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Rule="auto"/>
        <w:jc w:val="center"/>
        <w:rPr>
          <w:rFonts w:ascii="Franklin Gothic" w:cs="Franklin Gothic" w:eastAsia="Franklin Gothic" w:hAnsi="Franklin Gothic"/>
          <w:b w:val="1"/>
          <w:bCs w:val="1"/>
          <w:color w:val="000000"/>
        </w:rPr>
      </w:pPr>
      <w:bookmarkStart w:colFirst="0" w:colLast="0" w:name="_asmortfsygrf" w:id="0"/>
      <w:bookmarkEnd w:id="0"/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color w:val="000000"/>
          <w:rtl w:val="0"/>
        </w:rPr>
        <w:t xml:space="preserve">STEM Challenge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0" w:before="0" w:lineRule="auto"/>
        <w:jc w:val="center"/>
        <w:rPr>
          <w:rFonts w:ascii="Franklin Gothic" w:cs="Franklin Gothic" w:eastAsia="Franklin Gothic" w:hAnsi="Franklin Gothic"/>
          <w:b w:val="1"/>
          <w:bCs w:val="1"/>
          <w:color w:val="000000"/>
        </w:rPr>
      </w:pPr>
      <w:bookmarkStart w:colFirst="0" w:colLast="0" w:name="_jfqyxmkms9yj" w:id="1"/>
      <w:bookmarkEnd w:id="1"/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color w:val="000000"/>
          <w:rtl w:val="0"/>
        </w:rPr>
        <w:t xml:space="preserve">Resisting Destruction from Earthquakes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​</w:t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Franklin Gothic" w:cs="Franklin Gothic" w:eastAsia="Franklin Gothic" w:hAnsi="Franklin Gothic"/>
          <w:b w:val="1"/>
          <w:bCs w:val="1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Resource Sections: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hyperlink w:anchor="vge417d48c07">
        <w:r w:rsidDel="00000000" w:rsidR="00000000" w:rsidRPr="00000000">
          <w:rPr>
            <w:rFonts w:ascii="Franklin Gothic" w:cs="Franklin Gothic" w:eastAsia="Franklin Gothic" w:hAnsi="Franklin Gothic"/>
            <w:color w:val="1155cc"/>
            <w:u w:val="single"/>
            <w:rtl w:val="0"/>
          </w:rPr>
          <w:t xml:space="preserve">Engineering Design Process 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ind w:left="720" w:hanging="360"/>
        <w:rPr>
          <w:rFonts w:ascii="Franklin Gothic" w:cs="Franklin Gothic" w:eastAsia="Franklin Gothic" w:hAnsi="Franklin Gothic"/>
        </w:rPr>
      </w:pPr>
      <w:hyperlink w:anchor="v8e4rp8irsfe">
        <w:r w:rsidDel="00000000" w:rsidR="00000000" w:rsidRPr="00000000">
          <w:rPr>
            <w:rFonts w:ascii="Franklin Gothic" w:cs="Franklin Gothic" w:eastAsia="Franklin Gothic" w:hAnsi="Franklin Gothic"/>
            <w:color w:val="1155cc"/>
            <w:u w:val="single"/>
            <w:rtl w:val="0"/>
          </w:rPr>
          <w:t xml:space="preserve">Earthquake questions and answer 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hyperlink w:anchor="v8e4rp8irsfe">
        <w:r w:rsidDel="00000000" w:rsidR="00000000" w:rsidRPr="00000000">
          <w:rPr>
            <w:rFonts w:ascii="Franklin Gothic" w:cs="Franklin Gothic" w:eastAsia="Franklin Gothic" w:hAnsi="Franklin Gothic"/>
            <w:color w:val="1155cc"/>
            <w:u w:val="single"/>
            <w:rtl w:val="0"/>
          </w:rPr>
          <w:t xml:space="preserve">Instructions for teachers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hyperlink w:anchor="h5t5t6fq6s7o">
        <w:r w:rsidDel="00000000" w:rsidR="00000000" w:rsidRPr="00000000">
          <w:rPr>
            <w:rFonts w:ascii="Franklin Gothic" w:cs="Franklin Gothic" w:eastAsia="Franklin Gothic" w:hAnsi="Franklin Gothic"/>
            <w:color w:val="1155cc"/>
            <w:u w:val="single"/>
            <w:rtl w:val="0"/>
          </w:rPr>
          <w:t xml:space="preserve">Materials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hyperlink w:anchor="d6y3srl5tk3j">
        <w:r w:rsidDel="00000000" w:rsidR="00000000" w:rsidRPr="00000000">
          <w:rPr>
            <w:rFonts w:ascii="Franklin Gothic" w:cs="Franklin Gothic" w:eastAsia="Franklin Gothic" w:hAnsi="Franklin Gothic"/>
            <w:color w:val="1155cc"/>
            <w:u w:val="single"/>
            <w:rtl w:val="0"/>
          </w:rPr>
          <w:t xml:space="preserve">Lesson Plans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hyperlink w:anchor="d6y3srl5tk3j">
        <w:r w:rsidDel="00000000" w:rsidR="00000000" w:rsidRPr="00000000">
          <w:rPr>
            <w:rFonts w:ascii="Franklin Gothic" w:cs="Franklin Gothic" w:eastAsia="Franklin Gothic" w:hAnsi="Franklin Gothic"/>
            <w:color w:val="1155cc"/>
            <w:u w:val="single"/>
            <w:rtl w:val="0"/>
          </w:rPr>
          <w:t xml:space="preserve">Grading rubric</w:t>
        </w:r>
      </w:hyperlink>
      <w:r w:rsidDel="00000000" w:rsidR="00000000" w:rsidRPr="00000000">
        <w:rPr>
          <w:rtl w:val="0"/>
        </w:rPr>
      </w:r>
    </w:p>
    <w:bookmarkStart w:colFirst="0" w:colLast="0" w:name="vge417d48c07" w:id="2"/>
    <w:bookmarkEnd w:id="2"/>
    <w:p w:rsidR="00000000" w:rsidDel="00000000" w:rsidP="00000000" w:rsidRDefault="00000000" w:rsidRPr="00000000" w14:paraId="0000000B">
      <w:pPr>
        <w:spacing w:after="0" w:before="0" w:lineRule="auto"/>
        <w:ind w:left="0" w:firstLine="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>
          <w:rFonts w:ascii="Franklin Gothic" w:cs="Franklin Gothic" w:eastAsia="Franklin Gothic" w:hAnsi="Franklin Gothic"/>
          <w:b w:val="1"/>
          <w:bCs w:val="1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The Engineering Design Process Phases</w:t>
      </w:r>
    </w:p>
    <w:p w:rsidR="00000000" w:rsidDel="00000000" w:rsidP="00000000" w:rsidRDefault="00000000" w:rsidRPr="00000000" w14:paraId="0000000D">
      <w:pPr>
        <w:ind w:left="720" w:firstLine="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ind w:left="720" w:hanging="360"/>
        <w:rPr>
          <w:rFonts w:ascii="Franklin Gothic" w:cs="Franklin Gothic" w:eastAsia="Franklin Gothic" w:hAnsi="Franklin Gothic"/>
          <w:u w:val="none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Define the Real-World Context: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Anchor the challenge in the real-world problem of earthquake destruction and the role of geophysicists (scientists who study Earth's physical processes, such as earthquakes).</w:t>
      </w:r>
    </w:p>
    <w:p w:rsidR="00000000" w:rsidDel="00000000" w:rsidP="00000000" w:rsidRDefault="00000000" w:rsidRPr="00000000" w14:paraId="0000000F">
      <w:pPr>
        <w:ind w:left="0" w:firstLine="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ind w:left="720" w:hanging="360"/>
        <w:rPr>
          <w:rFonts w:ascii="Franklin Gothic" w:cs="Franklin Gothic" w:eastAsia="Franklin Gothic" w:hAnsi="Franklin Gothic"/>
          <w:u w:val="none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Identify the Design Problem: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Define the goal (tallest structure) and the constraints (materials and "shake" survival; survival means that the structure does not collapse when shaken during the simulated earthquake).</w:t>
      </w:r>
    </w:p>
    <w:p w:rsidR="00000000" w:rsidDel="00000000" w:rsidP="00000000" w:rsidRDefault="00000000" w:rsidRPr="00000000" w14:paraId="00000011">
      <w:pPr>
        <w:ind w:left="0" w:firstLine="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ind w:left="720" w:hanging="360"/>
        <w:rPr>
          <w:rFonts w:ascii="Franklin Gothic" w:cs="Franklin Gothic" w:eastAsia="Franklin Gothic" w:hAnsi="Franklin Gothic"/>
          <w:u w:val="none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Brainstorm &amp; Design: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Use background knowledge on seismic waves and building foundations to sketch initial ideas.</w:t>
      </w:r>
    </w:p>
    <w:p w:rsidR="00000000" w:rsidDel="00000000" w:rsidP="00000000" w:rsidRDefault="00000000" w:rsidRPr="00000000" w14:paraId="00000013">
      <w:pPr>
        <w:ind w:left="0" w:firstLine="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ind w:left="720" w:hanging="360"/>
        <w:rPr>
          <w:rFonts w:ascii="Franklin Gothic" w:cs="Franklin Gothic" w:eastAsia="Franklin Gothic" w:hAnsi="Franklin Gothic"/>
          <w:u w:val="none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Build—Test—Evaluate: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Construct the model, test it on a shake table for 10 seconds, and collect data for improvements.</w:t>
      </w:r>
    </w:p>
    <w:p w:rsidR="00000000" w:rsidDel="00000000" w:rsidP="00000000" w:rsidRDefault="00000000" w:rsidRPr="00000000" w14:paraId="00000015">
      <w:pPr>
        <w:ind w:left="0" w:firstLine="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ind w:left="720" w:hanging="360"/>
        <w:rPr>
          <w:rFonts w:ascii="Franklin Gothic" w:cs="Franklin Gothic" w:eastAsia="Franklin Gothic" w:hAnsi="Franklin Gothic"/>
          <w:u w:val="none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Share &amp; Reflect: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Present designs, justify them with data, and discuss applied engineering considerations.</w:t>
      </w:r>
    </w:p>
    <w:p w:rsidR="00000000" w:rsidDel="00000000" w:rsidP="00000000" w:rsidRDefault="00000000" w:rsidRPr="00000000" w14:paraId="00000017">
      <w:pPr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bookmarkStart w:colFirst="0" w:colLast="0" w:name="v8e4rp8irsfe" w:id="3"/>
    <w:bookmarkEnd w:id="3"/>
    <w:p w:rsidR="00000000" w:rsidDel="00000000" w:rsidP="00000000" w:rsidRDefault="00000000" w:rsidRPr="00000000" w14:paraId="00000018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Earthquake Science Questions &amp; Answer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>
          <w:rFonts w:ascii="Franklin Gothic" w:cs="Franklin Gothic" w:eastAsia="Franklin Gothic" w:hAnsi="Franklin Gothic"/>
          <w:i w:val="1"/>
          <w:iCs w:val="1"/>
        </w:rPr>
      </w:pPr>
      <w:r w:rsidDel="00000000" w:rsidR="00000000" w:rsidRPr="00000000">
        <w:rPr>
          <w:rFonts w:ascii="Franklin Gothic" w:cs="Franklin Gothic" w:eastAsia="Franklin Gothic" w:hAnsi="Franklin Gothic"/>
          <w:i w:val="1"/>
          <w:iCs w:val="1"/>
          <w:rtl w:val="0"/>
        </w:rPr>
        <w:t xml:space="preserve">Watch a </w:t>
      </w:r>
      <w:hyperlink r:id="rId6">
        <w:r w:rsidDel="00000000" w:rsidR="00000000" w:rsidRPr="00000000">
          <w:rPr>
            <w:rFonts w:ascii="Franklin Gothic" w:cs="Franklin Gothic" w:eastAsia="Franklin Gothic" w:hAnsi="Franklin Gothic"/>
            <w:color w:val="1155cc"/>
            <w:u w:val="single"/>
            <w:rtl w:val="0"/>
          </w:rPr>
          <w:t xml:space="preserve">short video</w:t>
        </w:r>
      </w:hyperlink>
      <w:r w:rsidDel="00000000" w:rsidR="00000000" w:rsidRPr="00000000">
        <w:rPr>
          <w:rFonts w:ascii="Franklin Gothic" w:cs="Franklin Gothic" w:eastAsia="Franklin Gothic" w:hAnsi="Franklin Gothic"/>
          <w:i w:val="1"/>
          <w:iCs w:val="1"/>
          <w:rtl w:val="0"/>
        </w:rPr>
        <w:t xml:space="preserve"> answering these questions as a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​</w:t>
      </w:r>
    </w:p>
    <w:p w:rsidR="00000000" w:rsidDel="00000000" w:rsidP="00000000" w:rsidRDefault="00000000" w:rsidRPr="00000000" w14:paraId="0000001B">
      <w:pPr>
        <w:spacing w:after="0" w:before="0" w:lineRule="auto"/>
        <w:ind w:left="283.46456692913375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How are earthquakes created?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Where do most earthquakes occur in the world?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Identify the causes of destruction from earthquakes.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Research one historical Canadian earthquake. When did it occur, and what was its impact?</w:t>
      </w:r>
    </w:p>
    <w:p w:rsidR="00000000" w:rsidDel="00000000" w:rsidP="00000000" w:rsidRDefault="00000000" w:rsidRPr="00000000" w14:paraId="00000020">
      <w:p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ind w:left="283.46456692913375" w:hanging="360"/>
        <w:rPr>
          <w:rFonts w:ascii="Franklin Gothic" w:cs="Franklin Gothic" w:eastAsia="Franklin Gothic" w:hAnsi="Franklin Gothic"/>
          <w:b w:val="1"/>
          <w:bCs w:val="1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Answer Key: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Earthquakes occur when underground rock breaks and moves rapidly along a fault surface.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Most earthquakes happen along plate boundaries, especially in the "Ring of Fire" around the Pacific.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An earthquake releases a large amount of energy quickly in the form of waves. These waves cause the Earth’s Crust to shake in all directions at different frequencies.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(Example) The 1700 Cascadia earthquake off British Columbia was magnitude 9.0 and caused a massive tsunami.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bookmarkStart w:colFirst="0" w:colLast="0" w:name="wrraiwf7vv6p" w:id="4"/>
    <w:bookmarkEnd w:id="4"/>
    <w:p w:rsidR="00000000" w:rsidDel="00000000" w:rsidP="00000000" w:rsidRDefault="00000000" w:rsidRPr="00000000" w14:paraId="00000027">
      <w:pPr>
        <w:spacing w:after="0" w:before="0" w:lineRule="auto"/>
        <w:rPr>
          <w:rFonts w:ascii="Franklin Gothic" w:cs="Franklin Gothic" w:eastAsia="Franklin Gothic" w:hAnsi="Franklin Gothic"/>
          <w:b w:val="1"/>
          <w:bCs w:val="1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​</w:t>
      </w: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Instructions for Teachers: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Material Management: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Use the honour system or pre-count marshmallows/Berries. Let students pick their linguini.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Modelling the "Shake":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Simulate a </w:t>
      </w: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moderate earthquake, rated 5 on the Moment Magnitude Scale. Ensure the container stays on the tabl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e.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Safety Inspector: Only shake under supervision for official data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Foundations: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If asked, allow taping the building to the base—this model's real-life engineering.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>
          <w:rFonts w:ascii="Franklin Gothic" w:cs="Franklin Gothic" w:eastAsia="Franklin Gothic" w:hAnsi="Franklin Gothic"/>
          <w:b w:val="1"/>
          <w:bCs w:val="1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M</w:t>
      </w:r>
      <w:bookmarkStart w:colFirst="0" w:colLast="0" w:name="h5t5t6fq6s7o" w:id="5"/>
      <w:bookmarkEnd w:id="5"/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aterials:</w:t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To complete the earthquake-resistant building challenge, students will need specific materials for both the structures themselves and the DIY shake table used to test them.</w:t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​</w:t>
      </w:r>
    </w:p>
    <w:p w:rsidR="00000000" w:rsidDel="00000000" w:rsidP="00000000" w:rsidRDefault="00000000" w:rsidRPr="00000000" w14:paraId="00000030">
      <w:pPr>
        <w:spacing w:after="0" w:before="0" w:lineRule="auto"/>
        <w:rPr>
          <w:rFonts w:ascii="Franklin Gothic" w:cs="Franklin Gothic" w:eastAsia="Franklin Gothic" w:hAnsi="Franklin Gothic"/>
          <w:b w:val="1"/>
          <w:bCs w:val="1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Building Materials (Per Student Group)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10 pieces of linguini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20 mini marshmallows or Swedish berries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30 centimeters of tape</w:t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Franklin Gothic" w:cs="Franklin Gothic" w:eastAsia="Franklin Gothic" w:hAnsi="Franklin Gothic"/>
          <w:b w:val="1"/>
          <w:bCs w:val="1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Tools (Per Student Group)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Scissors and ruler</w:t>
      </w:r>
    </w:p>
    <w:p w:rsidR="00000000" w:rsidDel="00000000" w:rsidP="00000000" w:rsidRDefault="00000000" w:rsidRPr="00000000" w14:paraId="00000037">
      <w:pPr>
        <w:spacing w:after="0" w:before="0" w:lineRule="auto"/>
        <w:ind w:left="720" w:firstLine="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Franklin Gothic" w:cs="Franklin Gothic" w:eastAsia="Franklin Gothic" w:hAnsi="Franklin Gothic"/>
          <w:b w:val="1"/>
          <w:bCs w:val="1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Shake Table Assembly Materials (Per Student Group)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Two hardcover textbooks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Four large rubber bands (7-inch size)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Four marbles or rubber balls</w:t>
      </w:r>
    </w:p>
    <w:p w:rsidR="00000000" w:rsidDel="00000000" w:rsidP="00000000" w:rsidRDefault="00000000" w:rsidRPr="00000000" w14:paraId="0000003C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​</w:t>
      </w:r>
    </w:p>
    <w:bookmarkStart w:colFirst="0" w:colLast="0" w:name="d6y3srl5tk3j" w:id="6"/>
    <w:bookmarkEnd w:id="6"/>
    <w:p w:rsidR="00000000" w:rsidDel="00000000" w:rsidP="00000000" w:rsidRDefault="00000000" w:rsidRPr="00000000" w14:paraId="0000003D">
      <w:pPr>
        <w:spacing w:after="0" w:before="0" w:lineRule="auto"/>
        <w:rPr>
          <w:rFonts w:ascii="Franklin Gothic" w:cs="Franklin Gothic" w:eastAsia="Franklin Gothic" w:hAnsi="Franklin Gothic"/>
          <w:b w:val="1"/>
          <w:bCs w:val="1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Lesson Plans:</w:t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​</w:t>
      </w:r>
    </w:p>
    <w:p w:rsidR="00000000" w:rsidDel="00000000" w:rsidP="00000000" w:rsidRDefault="00000000" w:rsidRPr="00000000" w14:paraId="0000003F">
      <w:pPr>
        <w:spacing w:after="0" w:before="0" w:lineRule="auto"/>
        <w:ind w:left="4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Version 1: 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Extended Challenge (Two 60-Minute Classes)</w:t>
      </w:r>
    </w:p>
    <w:p w:rsidR="00000000" w:rsidDel="00000000" w:rsidP="00000000" w:rsidRDefault="00000000" w:rsidRPr="00000000" w14:paraId="00000040">
      <w:pPr>
        <w:spacing w:after="0" w:before="0" w:lineRule="auto"/>
        <w:ind w:left="420" w:hanging="360"/>
        <w:rPr>
          <w:rFonts w:ascii="Franklin Gothic" w:cs="Franklin Gothic" w:eastAsia="Franklin Gothic" w:hAnsi="Franklin Gothic"/>
          <w:b w:val="1"/>
          <w:bCs w:val="1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Class 1: Background &amp; Design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before="0" w:lineRule="auto"/>
        <w:ind w:left="4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Context &amp; Problem (20 mins):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Introduce earthquake concepts (</w:t>
      </w:r>
      <w:hyperlink w:anchor="v8e4rp8irsfe">
        <w:r w:rsidDel="00000000" w:rsidR="00000000" w:rsidRPr="00000000">
          <w:rPr>
            <w:rFonts w:ascii="Franklin Gothic" w:cs="Franklin Gothic" w:eastAsia="Franklin Gothic" w:hAnsi="Franklin Gothic"/>
            <w:color w:val="1155cc"/>
            <w:u w:val="single"/>
            <w:rtl w:val="0"/>
          </w:rPr>
          <w:t xml:space="preserve">see Questions and Answers)</w:t>
        </w:r>
      </w:hyperlink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and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challenge constraints.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before="0" w:lineRule="auto"/>
        <w:ind w:left="4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Shake Table Assembly (20 mins):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Students build shake tables using two hardcover books. They use four marbles or rubber balls, rubber bands, and blocks or cubes to simulate potential damage to infrastructure from earthquakes. Provide </w:t>
      </w:r>
      <w:hyperlink r:id="rId7">
        <w:r w:rsidDel="00000000" w:rsidR="00000000" w:rsidRPr="00000000">
          <w:rPr>
            <w:rFonts w:ascii="Franklin Gothic" w:cs="Franklin Gothic" w:eastAsia="Franklin Gothic" w:hAnsi="Franklin Gothic"/>
            <w:color w:val="1155cc"/>
            <w:u w:val="single"/>
            <w:rtl w:val="0"/>
          </w:rPr>
          <w:t xml:space="preserve">video instructions.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ind w:left="4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before="0" w:lineRule="auto"/>
        <w:ind w:left="4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Brainstorming (20 mins):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Students sketch "Possible Solutions" individually for 3 minutes, then collaborate to select a final design.</w:t>
      </w:r>
    </w:p>
    <w:p w:rsidR="00000000" w:rsidDel="00000000" w:rsidP="00000000" w:rsidRDefault="00000000" w:rsidRPr="00000000" w14:paraId="00000045">
      <w:pPr>
        <w:spacing w:after="0" w:before="0" w:lineRule="auto"/>
        <w:ind w:left="720" w:firstLine="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ind w:left="420" w:hanging="360"/>
        <w:rPr>
          <w:rFonts w:ascii="Franklin Gothic" w:cs="Franklin Gothic" w:eastAsia="Franklin Gothic" w:hAnsi="Franklin Gothic"/>
          <w:b w:val="1"/>
          <w:bCs w:val="1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Class 2: Building &amp; Evaluation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before="0" w:lineRule="auto"/>
        <w:ind w:left="4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Construction (30 mins):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Teams build their structures using 10 pieces of linguini, 20 marshmallows or Swedish berries, and 30 cm of tape.</w:t>
      </w:r>
    </w:p>
    <w:p w:rsidR="00000000" w:rsidDel="00000000" w:rsidP="00000000" w:rsidRDefault="00000000" w:rsidRPr="00000000" w14:paraId="00000048">
      <w:pPr>
        <w:spacing w:after="0" w:before="0" w:lineRule="auto"/>
        <w:ind w:left="4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before="0" w:lineRule="auto"/>
        <w:ind w:left="4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Testing (20 mins):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Official height measurements are taken. Students simulate an earthquake on their shake table by having two students shake at different speeds in different directions for 10 seconds. 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Both students are shaking the structure simultaneously.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ind w:left="4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before="0" w:lineRule="auto"/>
        <w:ind w:left="4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Reflection (10 mins):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Groups discuss successes, challenges, and factors beyond seismic concerns, such as the area's geology and geographic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Version 2: 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One 45-Minute Class</w:t>
      </w:r>
    </w:p>
    <w:p w:rsidR="00000000" w:rsidDel="00000000" w:rsidP="00000000" w:rsidRDefault="00000000" w:rsidRPr="00000000" w14:paraId="0000004E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Introduction &amp; Context (10 mins):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Briefly define the problem and constraints. The teacher should provide </w:t>
      </w: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pre-assembled shake tables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to save time.</w:t>
      </w:r>
    </w:p>
    <w:p w:rsidR="00000000" w:rsidDel="00000000" w:rsidP="00000000" w:rsidRDefault="00000000" w:rsidRPr="00000000" w14:paraId="00000050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Rapid Brainstorming (5 mins):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Groups quickly sketch one design.</w:t>
      </w:r>
    </w:p>
    <w:p w:rsidR="00000000" w:rsidDel="00000000" w:rsidP="00000000" w:rsidRDefault="00000000" w:rsidRPr="00000000" w14:paraId="00000052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Construction (20 mins):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Intensive building session.</w:t>
      </w:r>
    </w:p>
    <w:p w:rsidR="00000000" w:rsidDel="00000000" w:rsidP="00000000" w:rsidRDefault="00000000" w:rsidRPr="00000000" w14:paraId="00000054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Testing &amp; Gallery Walk (10 mins):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Students test their buildings in a "lightning round" while others observe the results.</w:t>
      </w:r>
    </w:p>
    <w:p w:rsidR="00000000" w:rsidDel="00000000" w:rsidP="00000000" w:rsidRDefault="00000000" w:rsidRPr="00000000" w14:paraId="00000056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Rule="auto"/>
        <w:rPr>
          <w:rFonts w:ascii="Franklin Gothic" w:cs="Franklin Gothic" w:eastAsia="Franklin Gothic" w:hAnsi="Franklin Gothic"/>
          <w:b w:val="1"/>
          <w:bCs w:val="1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Gr</w:t>
      </w:r>
      <w:bookmarkStart w:colFirst="0" w:colLast="0" w:name="yqin6sj8wpri" w:id="7"/>
      <w:bookmarkEnd w:id="7"/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ading Rubric:</w:t>
        <w:tab/>
        <w:tab/>
        <w:tab/>
        <w:t xml:space="preserve">Name (s):_________________________________________________</w:t>
      </w:r>
    </w:p>
    <w:p w:rsidR="00000000" w:rsidDel="00000000" w:rsidP="00000000" w:rsidRDefault="00000000" w:rsidRPr="00000000" w14:paraId="0000006A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10"/>
        <w:gridCol w:w="2135"/>
        <w:gridCol w:w="2120"/>
        <w:gridCol w:w="2090"/>
        <w:gridCol w:w="1970"/>
        <w:tblGridChange w:id="0">
          <w:tblGrid>
            <w:gridCol w:w="1610"/>
            <w:gridCol w:w="2135"/>
            <w:gridCol w:w="2120"/>
            <w:gridCol w:w="2090"/>
            <w:gridCol w:w="1970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rtl w:val="0"/>
              </w:rPr>
              <w:t xml:space="preserve">4 - Exceptional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rtl w:val="0"/>
              </w:rPr>
              <w:t xml:space="preserve">3 - Proficient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center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rtl w:val="0"/>
              </w:rPr>
              <w:t xml:space="preserve">2 - Developing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rtl w:val="0"/>
              </w:rPr>
              <w:t xml:space="preserve">1 - Beginning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Rule="auto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0" w:val="nil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Used exactly 10 spaghetti, 20 marshmallows, and 30cm of tape.</w:t>
            </w:r>
          </w:p>
        </w:tc>
        <w:tc>
          <w:tcPr>
            <w:tcBorders>
              <w:top w:color="000000" w:space="0" w:sz="0" w:val="nil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Minor deviation in material use.</w:t>
            </w:r>
          </w:p>
        </w:tc>
        <w:tc>
          <w:tcPr>
            <w:tcBorders>
              <w:top w:color="000000" w:space="0" w:sz="0" w:val="nil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Significant deviation in material use.</w:t>
            </w:r>
          </w:p>
        </w:tc>
        <w:tc>
          <w:tcPr>
            <w:tcBorders>
              <w:top w:color="000000" w:space="0" w:sz="0" w:val="nil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Did not follow material constraints.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Rule="auto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rtl w:val="0"/>
              </w:rPr>
              <w:t xml:space="preserve">Stability</w:t>
            </w:r>
          </w:p>
        </w:tc>
        <w:tc>
          <w:tcPr>
            <w:tcBorders>
              <w:top w:color="000000" w:space="0" w:sz="0" w:val="nil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Structure remained completely intact for 10 seconds.</w:t>
            </w:r>
          </w:p>
        </w:tc>
        <w:tc>
          <w:tcPr>
            <w:tcBorders>
              <w:top w:color="000000" w:space="0" w:sz="0" w:val="nil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The structure swayed but did not fall over.</w:t>
            </w:r>
          </w:p>
        </w:tc>
        <w:tc>
          <w:tcPr>
            <w:tcBorders>
              <w:top w:color="000000" w:space="0" w:sz="0" w:val="nil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Structure partially collapsed.</w:t>
            </w:r>
          </w:p>
        </w:tc>
        <w:tc>
          <w:tcPr>
            <w:tcBorders>
              <w:top w:color="000000" w:space="0" w:sz="0" w:val="nil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The structure fell over immediately.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rtl w:val="0"/>
              </w:rPr>
              <w:t xml:space="preserve">Height</w:t>
            </w:r>
          </w:p>
        </w:tc>
        <w:tc>
          <w:tcPr>
            <w:tcBorders>
              <w:top w:color="000000" w:space="0" w:sz="0" w:val="nil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Tallest structure in the class (antenna not included).</w:t>
            </w:r>
          </w:p>
        </w:tc>
        <w:tc>
          <w:tcPr>
            <w:tcBorders>
              <w:top w:color="000000" w:space="0" w:sz="0" w:val="nil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Above-average height.</w:t>
            </w:r>
          </w:p>
        </w:tc>
        <w:tc>
          <w:tcPr>
            <w:tcBorders>
              <w:top w:color="000000" w:space="0" w:sz="0" w:val="nil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Average height.</w:t>
            </w:r>
          </w:p>
        </w:tc>
        <w:tc>
          <w:tcPr>
            <w:tcBorders>
              <w:top w:color="000000" w:space="0" w:sz="0" w:val="nil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Below-average height.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rtl w:val="0"/>
              </w:rPr>
              <w:t xml:space="preserve">Process</w:t>
            </w:r>
          </w:p>
        </w:tc>
        <w:tc>
          <w:tcPr>
            <w:tcBorders>
              <w:top w:color="000000" w:space="0" w:sz="0" w:val="nil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Clear evidence of brainstorming and reflection.</w:t>
            </w:r>
          </w:p>
        </w:tc>
        <w:tc>
          <w:tcPr>
            <w:tcBorders>
              <w:top w:color="000000" w:space="0" w:sz="0" w:val="nil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Completed design and testing phases.</w:t>
            </w:r>
          </w:p>
        </w:tc>
        <w:tc>
          <w:tcPr>
            <w:tcBorders>
              <w:top w:color="000000" w:space="0" w:sz="0" w:val="nil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Rushed through the design phase.</w:t>
            </w:r>
          </w:p>
        </w:tc>
        <w:tc>
          <w:tcPr>
            <w:tcBorders>
              <w:top w:color="000000" w:space="0" w:sz="0" w:val="nil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No evidence of planning.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rtl w:val="0"/>
              </w:rPr>
              <w:t xml:space="preserve">Attitude</w:t>
            </w:r>
          </w:p>
        </w:tc>
        <w:tc>
          <w:tcPr>
            <w:tcBorders>
              <w:top w:color="000000" w:space="0" w:sz="0" w:val="nil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Students worked together collaboratively. All students’ ideas were heard, and everyone stayed positive.</w:t>
            </w:r>
          </w:p>
        </w:tc>
        <w:tc>
          <w:tcPr>
            <w:tcBorders>
              <w:top w:color="000000" w:space="0" w:sz="0" w:val="nil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Students worked together collaboratively. Most students’ ideas were heard, and most everyone stayed positive.</w:t>
            </w:r>
          </w:p>
        </w:tc>
        <w:tc>
          <w:tcPr>
            <w:tcBorders>
              <w:top w:color="000000" w:space="0" w:sz="0" w:val="nil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Students did not work together collaboratively or communicate efficiently. The group was frustrated at times.</w:t>
            </w:r>
          </w:p>
        </w:tc>
        <w:tc>
          <w:tcPr>
            <w:tcBorders>
              <w:top w:color="000000" w:space="0" w:sz="0" w:val="nil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Students did not work together or communicate. The group was frustrated and gave up on their structure.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gridSpan w:val="4"/>
            <w:tcBorders>
              <w:top w:color="000000" w:space="0" w:sz="0" w:val="nil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rtl w:val="0"/>
              </w:rPr>
              <w:t xml:space="preserve">Feedback:</w:t>
            </w:r>
          </w:p>
          <w:p w:rsidR="00000000" w:rsidDel="00000000" w:rsidP="00000000" w:rsidRDefault="00000000" w:rsidRPr="00000000" w14:paraId="0000008A">
            <w:pPr>
              <w:rPr>
                <w:rFonts w:ascii="Franklin Gothic" w:cs="Franklin Gothic" w:eastAsia="Franklin Gothic" w:hAnsi="Frankli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08C">
            <w:pPr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before="0" w:lineRule="auto"/>
              <w:jc w:val="right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/20</w:t>
            </w:r>
          </w:p>
          <w:p w:rsidR="00000000" w:rsidDel="00000000" w:rsidP="00000000" w:rsidRDefault="00000000" w:rsidRPr="00000000" w14:paraId="00000094">
            <w:pPr>
              <w:spacing w:after="0" w:before="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095">
            <w:pPr>
              <w:spacing w:after="0" w:before="0" w:lineRule="auto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before="0" w:lineRule="auto"/>
              <w:jc w:val="right"/>
              <w:rPr>
                <w:rFonts w:ascii="Franklin Gothic" w:cs="Franklin Gothic" w:eastAsia="Franklin Gothic" w:hAnsi="Franklin Gothic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rtl w:val="0"/>
              </w:rPr>
              <w:t xml:space="preserve">=                      %</w:t>
            </w:r>
          </w:p>
        </w:tc>
      </w:tr>
    </w:tbl>
    <w:p w:rsidR="00000000" w:rsidDel="00000000" w:rsidP="00000000" w:rsidRDefault="00000000" w:rsidRPr="00000000" w14:paraId="00000097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​</w:t>
      </w:r>
    </w:p>
    <w:p w:rsidR="00000000" w:rsidDel="00000000" w:rsidP="00000000" w:rsidRDefault="00000000" w:rsidRPr="00000000" w14:paraId="00000098">
      <w:pPr>
        <w:spacing w:after="0" w:before="0" w:lineRule="auto"/>
        <w:rPr>
          <w:rFonts w:ascii="Franklin Gothic" w:cs="Franklin Gothic" w:eastAsia="Franklin Gothic" w:hAnsi="Franklin Gothic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ranklin Gothic">
    <w:embedBold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margin">
            <wp:posOffset>3695700</wp:posOffset>
          </wp:positionH>
          <wp:positionV relativeFrom="margin">
            <wp:posOffset>-691424</wp:posOffset>
          </wp:positionV>
          <wp:extent cx="3429000" cy="1164876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36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429000" cy="116487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_r_nFT2m-Vg" TargetMode="External"/><Relationship Id="rId7" Type="http://schemas.openxmlformats.org/officeDocument/2006/relationships/hyperlink" Target="https://www.youtube.com/watch?v=QhZZKyTRyOs&amp;t=5s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ranklin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