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D35" w:rsidRPr="00F53D35" w:rsidRDefault="00F53D35" w:rsidP="00F53D35">
      <w:pPr>
        <w:jc w:val="center"/>
        <w:rPr>
          <w:b/>
          <w:sz w:val="24"/>
          <w:szCs w:val="22"/>
          <w:u w:val="single"/>
        </w:rPr>
      </w:pPr>
      <w:r w:rsidRPr="00F53D35">
        <w:rPr>
          <w:b/>
          <w:sz w:val="24"/>
          <w:szCs w:val="22"/>
          <w:u w:val="single"/>
        </w:rPr>
        <w:t>ASSIGNMENT NO 2</w:t>
      </w:r>
    </w:p>
    <w:p w:rsidR="00F53D35" w:rsidRPr="002842D6" w:rsidRDefault="00F53D35" w:rsidP="00F53D35">
      <w:pPr>
        <w:jc w:val="both"/>
        <w:rPr>
          <w:b/>
          <w:sz w:val="24"/>
          <w:szCs w:val="22"/>
        </w:rPr>
      </w:pPr>
      <w:r>
        <w:rPr>
          <w:b/>
          <w:sz w:val="24"/>
          <w:szCs w:val="22"/>
        </w:rPr>
        <w:t>Q.N</w:t>
      </w:r>
      <w:r w:rsidRPr="002842D6">
        <w:rPr>
          <w:b/>
          <w:sz w:val="24"/>
          <w:szCs w:val="22"/>
        </w:rPr>
        <w:t>o</w:t>
      </w:r>
      <w:r>
        <w:rPr>
          <w:b/>
          <w:sz w:val="24"/>
          <w:szCs w:val="22"/>
        </w:rPr>
        <w:t>.1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</w:p>
    <w:p w:rsidR="00F53D35" w:rsidRDefault="00F53D35" w:rsidP="00F53D35">
      <w:pPr>
        <w:pBdr>
          <w:bottom w:val="single" w:sz="4" w:space="0" w:color="auto"/>
        </w:pBd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iteration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</m:oMath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g(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>) when the function g(x)=</w:t>
      </w:r>
      <m:oMath>
        <m:r>
          <w:rPr>
            <w:rFonts w:ascii="Cambria Math" w:hAnsi="Cambria Math"/>
            <w:sz w:val="24"/>
            <w:szCs w:val="24"/>
          </w:rPr>
          <m:t>1+x</m:t>
        </m:r>
      </m:oMath>
      <w:r>
        <w:rPr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/4  is used. The fixed point can be </w:t>
      </w:r>
    </w:p>
    <w:p w:rsidR="00F53D35" w:rsidRDefault="00F53D35" w:rsidP="00F53D35">
      <w:pPr>
        <w:pBdr>
          <w:bottom w:val="single" w:sz="4" w:space="0" w:color="auto"/>
        </w:pBdr>
        <w:tabs>
          <w:tab w:val="left" w:pos="720"/>
        </w:tabs>
        <w:ind w:left="36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 xml:space="preserve"> by solving the equation x=g(x). </w:t>
      </w:r>
    </w:p>
    <w:p w:rsidR="00F53D35" w:rsidRDefault="00F53D35" w:rsidP="00F53D35">
      <w:pPr>
        <w:pBdr>
          <w:bottom w:val="single" w:sz="4" w:space="0" w:color="auto"/>
        </w:pBdr>
        <w:tabs>
          <w:tab w:val="left" w:pos="720"/>
        </w:tabs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 Compute</w:t>
      </w:r>
      <w:proofErr w:type="gramEnd"/>
      <w:r>
        <w:rPr>
          <w:sz w:val="24"/>
          <w:szCs w:val="24"/>
        </w:rPr>
        <w:t xml:space="preserve">  the two solutions   ii) Write the property that the fixed-point iteration process will converge to a unique fixed point. iii) What will happen when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,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=1 </m:t>
        </m:r>
      </m:oMath>
      <w:proofErr w:type="gramStart"/>
      <w:r>
        <w:rPr>
          <w:sz w:val="24"/>
          <w:szCs w:val="24"/>
        </w:rPr>
        <w:t>iv</w:t>
      </w:r>
      <w:proofErr w:type="gramEnd"/>
      <w:r>
        <w:rPr>
          <w:sz w:val="24"/>
          <w:szCs w:val="24"/>
        </w:rPr>
        <w:t>)   From the table given below, discuss the converging/diverging behavior of iterations for both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738"/>
      </w:tblGrid>
      <w:tr w:rsidR="00F53D35" w:rsidTr="00EB1E42"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507EDC">
              <w:rPr>
                <w:b/>
                <w:sz w:val="24"/>
                <w:szCs w:val="24"/>
              </w:rPr>
              <w:t>Case 1  over interval [-3,-1]</w:t>
            </w:r>
          </w:p>
        </w:tc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b/>
                <w:sz w:val="24"/>
                <w:szCs w:val="24"/>
              </w:rPr>
            </w:pPr>
            <w:r w:rsidRPr="00507EDC">
              <w:rPr>
                <w:b/>
                <w:sz w:val="24"/>
                <w:szCs w:val="24"/>
              </w:rPr>
              <w:t>Case 2 over interval [1,3]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7EDC">
              <w:rPr>
                <w:sz w:val="24"/>
                <w:szCs w:val="24"/>
              </w:rPr>
              <w:t>X=-2</w:t>
            </w:r>
          </w:p>
        </w:tc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7EDC">
              <w:rPr>
                <w:sz w:val="24"/>
                <w:szCs w:val="24"/>
              </w:rPr>
              <w:t>X=2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=-2.05</w:t>
            </w:r>
          </w:p>
        </w:tc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=1.6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=-2.100625</w:t>
            </w:r>
          </w:p>
        </w:tc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=1.96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=-2.20378135</w:t>
            </w:r>
          </w:p>
        </w:tc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=1.9996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=-2.41794441</w:t>
            </w:r>
          </w:p>
        </w:tc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F53D35" w:rsidRPr="00507EDC">
              <w:rPr>
                <w:sz w:val="24"/>
                <w:szCs w:val="24"/>
              </w:rPr>
              <w:t>=1.99999996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7EDC">
              <w:rPr>
                <w:sz w:val="24"/>
                <w:szCs w:val="24"/>
              </w:rPr>
              <w:t>⸽</w:t>
            </w:r>
          </w:p>
        </w:tc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7EDC">
              <w:rPr>
                <w:sz w:val="24"/>
                <w:szCs w:val="24"/>
              </w:rPr>
              <w:t>⸽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7EDC">
              <w:rPr>
                <w:sz w:val="24"/>
                <w:szCs w:val="24"/>
              </w:rPr>
              <w:t>⸽</w:t>
            </w:r>
          </w:p>
        </w:tc>
        <w:tc>
          <w:tcPr>
            <w:tcW w:w="5035" w:type="dxa"/>
          </w:tcPr>
          <w:p w:rsidR="00F53D35" w:rsidRPr="00507EDC" w:rsidRDefault="00F53D35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 w:rsidRPr="00507EDC">
              <w:rPr>
                <w:sz w:val="24"/>
                <w:szCs w:val="24"/>
              </w:rPr>
              <w:t>⸽</w:t>
            </w:r>
          </w:p>
        </w:tc>
      </w:tr>
      <w:tr w:rsidR="00F53D35" w:rsidTr="00EB1E42"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</m:oMath>
            <w:r w:rsidR="00F53D35" w:rsidRPr="00507EDC">
              <w:rPr>
                <w:sz w:val="24"/>
                <w:szCs w:val="24"/>
              </w:rPr>
              <w:t xml:space="preserve">  =  -∞</w:t>
            </w:r>
          </w:p>
        </w:tc>
        <w:tc>
          <w:tcPr>
            <w:tcW w:w="5035" w:type="dxa"/>
          </w:tcPr>
          <w:p w:rsidR="00F53D35" w:rsidRPr="00507EDC" w:rsidRDefault="00847083" w:rsidP="00EB1E4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func>
            </m:oMath>
            <w:r w:rsidR="00F53D35" w:rsidRPr="00507EDC">
              <w:rPr>
                <w:sz w:val="24"/>
                <w:szCs w:val="24"/>
              </w:rPr>
              <w:t xml:space="preserve">  =  2</w:t>
            </w:r>
          </w:p>
        </w:tc>
      </w:tr>
    </w:tbl>
    <w:p w:rsidR="00F53D35" w:rsidRDefault="00F53D35" w:rsidP="00F53D35">
      <w:pPr>
        <w:pStyle w:val="ListParagraph"/>
        <w:pBdr>
          <w:bottom w:val="single" w:sz="6" w:space="1" w:color="auto"/>
        </w:pBdr>
        <w:jc w:val="both"/>
        <w:rPr>
          <w:rFonts w:eastAsiaTheme="minorEastAsia"/>
          <w:bCs/>
          <w:sz w:val="24"/>
          <w:szCs w:val="24"/>
        </w:rPr>
      </w:pPr>
    </w:p>
    <w:p w:rsidR="00F53D35" w:rsidRPr="00C84D7B" w:rsidRDefault="00F53D35" w:rsidP="00F53D35">
      <w:pPr>
        <w:jc w:val="both"/>
        <w:rPr>
          <w:rFonts w:eastAsiaTheme="minorEastAsia"/>
          <w:bCs/>
          <w:sz w:val="24"/>
          <w:szCs w:val="24"/>
        </w:rPr>
      </w:pP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  <w:r w:rsidRPr="00C84D7B">
        <w:rPr>
          <w:rFonts w:eastAsiaTheme="minorEastAsia"/>
          <w:bCs/>
          <w:sz w:val="24"/>
          <w:szCs w:val="24"/>
        </w:rPr>
        <w:tab/>
      </w:r>
    </w:p>
    <w:p w:rsidR="00F53D35" w:rsidRPr="00DE0D23" w:rsidRDefault="00F53D35" w:rsidP="00F53D35">
      <w:pPr>
        <w:jc w:val="both"/>
        <w:rPr>
          <w:sz w:val="24"/>
          <w:szCs w:val="22"/>
        </w:rPr>
      </w:pPr>
      <w:r>
        <w:rPr>
          <w:b/>
          <w:sz w:val="24"/>
          <w:szCs w:val="22"/>
        </w:rPr>
        <w:t>Q.N</w:t>
      </w:r>
      <w:r w:rsidRPr="002842D6">
        <w:rPr>
          <w:b/>
          <w:sz w:val="24"/>
          <w:szCs w:val="22"/>
        </w:rPr>
        <w:t>o</w:t>
      </w:r>
      <w:r>
        <w:rPr>
          <w:b/>
          <w:sz w:val="24"/>
          <w:szCs w:val="22"/>
        </w:rPr>
        <w:t>.2</w:t>
      </w:r>
      <w:r w:rsidRPr="002842D6">
        <w:rPr>
          <w:b/>
          <w:sz w:val="24"/>
          <w:szCs w:val="22"/>
        </w:rPr>
        <w:t>:</w:t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  <w:r>
        <w:rPr>
          <w:b/>
          <w:sz w:val="24"/>
          <w:szCs w:val="22"/>
        </w:rPr>
        <w:tab/>
      </w:r>
    </w:p>
    <w:p w:rsidR="00F53D35" w:rsidRPr="002842D6" w:rsidRDefault="00F53D35" w:rsidP="00F53D35">
      <w:pPr>
        <w:jc w:val="both"/>
        <w:rPr>
          <w:sz w:val="24"/>
          <w:szCs w:val="22"/>
        </w:rPr>
      </w:pPr>
      <w:r w:rsidRPr="002842D6">
        <w:rPr>
          <w:sz w:val="24"/>
          <w:szCs w:val="22"/>
        </w:rPr>
        <w:t xml:space="preserve">Heat capacity is treated as a function of temperature in phase change temperature range (between melting and solidification). Calculation process is controlled for phase change materials by both: temperature and total latent energy. Below melting temperature T the material is fully discharged and enthalpy energy H is stored as specific heat. For a process in which the pressure is constant, the specific heat capacity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</m:oMath>
      <w:r w:rsidRPr="002842D6">
        <w:rPr>
          <w:sz w:val="24"/>
          <w:szCs w:val="22"/>
        </w:rPr>
        <w:t xml:space="preserve"> equals the slope of the relationship between specific enthalpy   and the temperature as follows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2"/>
          </w:rPr>
          <m:t>=</m:t>
        </m:r>
        <m:r>
          <w:rPr>
            <w:rFonts w:ascii="Cambria Math" w:hAnsi="Cambria Math"/>
            <w:sz w:val="24"/>
            <w:szCs w:val="22"/>
          </w:rPr>
          <m:t>dH</m:t>
        </m:r>
        <m:r>
          <m:rPr>
            <m:sty m:val="p"/>
          </m:rPr>
          <w:rPr>
            <w:rFonts w:ascii="Cambria Math" w:hAnsi="Cambria Math"/>
            <w:sz w:val="24"/>
            <w:szCs w:val="22"/>
          </w:rPr>
          <m:t>/</m:t>
        </m:r>
        <m:r>
          <w:rPr>
            <w:rFonts w:ascii="Cambria Math" w:hAnsi="Cambria Math"/>
            <w:sz w:val="24"/>
            <w:szCs w:val="22"/>
          </w:rPr>
          <m:t>dT</m:t>
        </m:r>
        <m:r>
          <m:rPr>
            <m:sty m:val="p"/>
          </m:rPr>
          <w:rPr>
            <w:rFonts w:ascii="Cambria Math" w:hAnsi="Cambria Math"/>
            <w:sz w:val="24"/>
            <w:szCs w:val="22"/>
          </w:rPr>
          <m:t>.</m:t>
        </m:r>
      </m:oMath>
    </w:p>
    <w:p w:rsidR="00F53D35" w:rsidRDefault="00F53D35" w:rsidP="00F53D35">
      <w:pPr>
        <w:pStyle w:val="ListParagraph"/>
        <w:jc w:val="both"/>
        <w:rPr>
          <w:sz w:val="24"/>
          <w:szCs w:val="22"/>
        </w:rPr>
      </w:pPr>
      <w:proofErr w:type="spellStart"/>
      <w:r>
        <w:rPr>
          <w:sz w:val="24"/>
          <w:szCs w:val="22"/>
        </w:rPr>
        <w:t>i</w:t>
      </w:r>
      <w:proofErr w:type="spellEnd"/>
      <w:r>
        <w:rPr>
          <w:sz w:val="24"/>
          <w:szCs w:val="22"/>
        </w:rPr>
        <w:t>)  Compute</w:t>
      </w:r>
      <w:r w:rsidRPr="00545635">
        <w:rPr>
          <w:sz w:val="24"/>
          <w:szCs w:val="22"/>
        </w:rPr>
        <w:t xml:space="preserve"> S</w:t>
      </w:r>
      <w:r>
        <w:rPr>
          <w:sz w:val="24"/>
          <w:szCs w:val="22"/>
        </w:rPr>
        <w:t xml:space="preserve">pecific heat capacity 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2"/>
          </w:rPr>
          <m:t xml:space="preserve"> </m:t>
        </m:r>
      </m:oMath>
      <w:r>
        <w:rPr>
          <w:sz w:val="24"/>
          <w:szCs w:val="22"/>
        </w:rPr>
        <w:t xml:space="preserve">at </w:t>
      </w:r>
      <w:r>
        <w:rPr>
          <w:sz w:val="22"/>
          <w:szCs w:val="22"/>
        </w:rPr>
        <w:t>T=13</w:t>
      </w:r>
      <w:r w:rsidRPr="004F4F4F">
        <w:rPr>
          <w:sz w:val="22"/>
          <w:szCs w:val="22"/>
        </w:rPr>
        <w:t>00</w:t>
      </w:r>
      <w:r>
        <w:rPr>
          <w:sz w:val="24"/>
          <w:szCs w:val="22"/>
        </w:rPr>
        <w:t>.</w:t>
      </w:r>
    </w:p>
    <w:p w:rsidR="00F53D35" w:rsidRPr="00545635" w:rsidRDefault="00F53D35" w:rsidP="00F53D35">
      <w:pPr>
        <w:pStyle w:val="ListParagraph"/>
        <w:jc w:val="both"/>
        <w:rPr>
          <w:sz w:val="24"/>
          <w:szCs w:val="22"/>
        </w:rPr>
      </w:pPr>
      <w:r>
        <w:rPr>
          <w:sz w:val="24"/>
          <w:szCs w:val="22"/>
        </w:rPr>
        <w:t>ii) Also compute</w:t>
      </w:r>
      <w:r w:rsidRPr="00545635">
        <w:rPr>
          <w:sz w:val="24"/>
          <w:szCs w:val="22"/>
        </w:rPr>
        <w:t xml:space="preserve"> total error bound of O</w:t>
      </w:r>
      <w:r>
        <w:rPr>
          <w:sz w:val="24"/>
          <w:szCs w:val="22"/>
        </w:rPr>
        <w:t xml:space="preserve"> </w:t>
      </w:r>
      <w:r w:rsidRPr="00545635">
        <w:rPr>
          <w:sz w:val="24"/>
          <w:szCs w:val="22"/>
        </w:rPr>
        <w:t>(</w:t>
      </w:r>
      <m:oMath>
        <m:sSup>
          <m:sSupPr>
            <m:ctrlPr>
              <w:rPr>
                <w:rFonts w:ascii="Cambria Math" w:hAnsi="Cambria Math"/>
                <w:sz w:val="24"/>
                <w:szCs w:val="22"/>
              </w:rPr>
            </m:ctrlPr>
          </m:sSupPr>
          <m:e>
            <m:r>
              <w:rPr>
                <w:rFonts w:ascii="Cambria Math" w:hAnsi="Cambria Math"/>
                <w:sz w:val="24"/>
                <w:szCs w:val="22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2</m:t>
            </m:r>
          </m:sup>
        </m:sSup>
      </m:oMath>
      <w:r>
        <w:rPr>
          <w:sz w:val="24"/>
          <w:szCs w:val="22"/>
        </w:rPr>
        <w:t xml:space="preserve">) for f(x) = sin(x) </w:t>
      </w:r>
      <w:proofErr w:type="gramStart"/>
      <w:r>
        <w:rPr>
          <w:sz w:val="24"/>
          <w:szCs w:val="22"/>
        </w:rPr>
        <w:t>over[</w:t>
      </w:r>
      <w:proofErr w:type="gramEnd"/>
      <w:r>
        <w:rPr>
          <w:sz w:val="24"/>
          <w:szCs w:val="22"/>
        </w:rPr>
        <w:t>0,</w:t>
      </w:r>
      <w:r w:rsidR="00847083">
        <w:rPr>
          <w:sz w:val="24"/>
          <w:szCs w:val="22"/>
        </w:rPr>
        <w:t>10</w:t>
      </w:r>
      <w:r w:rsidRPr="00545635">
        <w:rPr>
          <w:sz w:val="24"/>
          <w:szCs w:val="22"/>
        </w:rPr>
        <w:t>].The inherent round-off error has the bound |</w:t>
      </w:r>
      <m:oMath>
        <m:sSub>
          <m:sSubPr>
            <m:ctrlPr>
              <w:rPr>
                <w:rFonts w:ascii="Cambria Math" w:hAnsi="Cambria Math"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2"/>
              </w:rPr>
              <m:t>k</m:t>
            </m:r>
          </m:sub>
        </m:sSub>
      </m:oMath>
      <w:r w:rsidRPr="00545635">
        <w:rPr>
          <w:sz w:val="24"/>
          <w:szCs w:val="22"/>
        </w:rPr>
        <w:t>|</w:t>
      </w:r>
      <m:oMath>
        <m:r>
          <m:rPr>
            <m:sty m:val="p"/>
          </m:rPr>
          <w:rPr>
            <w:rFonts w:ascii="Cambria Math" w:hAnsi="Cambria Math"/>
            <w:sz w:val="24"/>
            <w:szCs w:val="22"/>
          </w:rPr>
          <m:t>≤5×</m:t>
        </m:r>
        <m:sSup>
          <m:sSupPr>
            <m:ctrlPr>
              <w:rPr>
                <w:rFonts w:ascii="Cambria Math" w:hAnsi="Cambria Math"/>
                <w:sz w:val="24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2"/>
              </w:rPr>
              <m:t>-6</m:t>
            </m:r>
          </m:sup>
        </m:sSup>
      </m:oMath>
      <w:r w:rsidRPr="00545635">
        <w:rPr>
          <w:sz w:val="24"/>
          <w:szCs w:val="22"/>
        </w:rPr>
        <w:t xml:space="preserve"> and step size h=0.1 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675"/>
        <w:gridCol w:w="947"/>
        <w:gridCol w:w="1118"/>
        <w:gridCol w:w="1118"/>
        <w:gridCol w:w="1118"/>
        <w:gridCol w:w="1118"/>
      </w:tblGrid>
      <w:tr w:rsidR="00F53D35" w:rsidRPr="00545635" w:rsidTr="00EB1E42">
        <w:trPr>
          <w:trHeight w:val="366"/>
        </w:trPr>
        <w:tc>
          <w:tcPr>
            <w:tcW w:w="1675" w:type="dxa"/>
          </w:tcPr>
          <w:p w:rsidR="00F53D35" w:rsidRPr="00545635" w:rsidRDefault="00F53D35" w:rsidP="00EB1E42">
            <w:pPr>
              <w:jc w:val="center"/>
              <w:rPr>
                <w:sz w:val="24"/>
                <w:szCs w:val="22"/>
              </w:rPr>
            </w:pPr>
            <w:r w:rsidRPr="00545635">
              <w:rPr>
                <w:sz w:val="24"/>
                <w:szCs w:val="22"/>
              </w:rPr>
              <w:t>T(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2"/>
                </w:rPr>
                <m:t>℉)</m:t>
              </m:r>
            </m:oMath>
          </w:p>
        </w:tc>
        <w:tc>
          <w:tcPr>
            <w:tcW w:w="947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800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1000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1200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1400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1600</w:t>
            </w:r>
          </w:p>
        </w:tc>
      </w:tr>
      <w:tr w:rsidR="00F53D35" w:rsidRPr="00545635" w:rsidTr="00EB1E42">
        <w:trPr>
          <w:trHeight w:val="389"/>
        </w:trPr>
        <w:tc>
          <w:tcPr>
            <w:tcW w:w="1675" w:type="dxa"/>
          </w:tcPr>
          <w:p w:rsidR="00F53D35" w:rsidRPr="00545635" w:rsidRDefault="00F53D35" w:rsidP="00EB1E42">
            <w:pPr>
              <w:jc w:val="center"/>
              <w:rPr>
                <w:sz w:val="24"/>
                <w:szCs w:val="22"/>
              </w:rPr>
            </w:pPr>
            <w:r w:rsidRPr="00545635">
              <w:rPr>
                <w:sz w:val="24"/>
                <w:szCs w:val="22"/>
              </w:rPr>
              <w:t>H(Btu/</w:t>
            </w:r>
            <w:proofErr w:type="spellStart"/>
            <w:r w:rsidRPr="00545635">
              <w:rPr>
                <w:sz w:val="24"/>
                <w:szCs w:val="22"/>
              </w:rPr>
              <w:t>Lb</w:t>
            </w:r>
            <w:proofErr w:type="spellEnd"/>
            <w:r w:rsidRPr="00545635">
              <w:rPr>
                <w:sz w:val="24"/>
                <w:szCs w:val="22"/>
              </w:rPr>
              <w:t>)</w:t>
            </w:r>
          </w:p>
        </w:tc>
        <w:tc>
          <w:tcPr>
            <w:tcW w:w="947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1305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1460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1585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1705</w:t>
            </w:r>
          </w:p>
        </w:tc>
        <w:tc>
          <w:tcPr>
            <w:tcW w:w="1118" w:type="dxa"/>
          </w:tcPr>
          <w:p w:rsidR="00F53D35" w:rsidRPr="00507EDC" w:rsidRDefault="00F53D35" w:rsidP="00EB1E42">
            <w:pPr>
              <w:jc w:val="center"/>
              <w:rPr>
                <w:sz w:val="22"/>
                <w:szCs w:val="22"/>
              </w:rPr>
            </w:pPr>
            <w:r w:rsidRPr="00507EDC">
              <w:rPr>
                <w:sz w:val="22"/>
                <w:szCs w:val="22"/>
              </w:rPr>
              <w:t>1825</w:t>
            </w:r>
          </w:p>
        </w:tc>
      </w:tr>
    </w:tbl>
    <w:p w:rsidR="00F53D35" w:rsidRDefault="00F53D35" w:rsidP="00F53D35">
      <w:pPr>
        <w:pBdr>
          <w:bottom w:val="single" w:sz="6" w:space="1" w:color="auto"/>
        </w:pBdr>
        <w:tabs>
          <w:tab w:val="left" w:pos="900"/>
        </w:tabs>
        <w:jc w:val="both"/>
        <w:rPr>
          <w:sz w:val="24"/>
          <w:szCs w:val="22"/>
        </w:rPr>
      </w:pPr>
    </w:p>
    <w:p w:rsidR="00295AB1" w:rsidRDefault="00295AB1">
      <w:bookmarkStart w:id="0" w:name="_GoBack"/>
      <w:bookmarkEnd w:id="0"/>
    </w:p>
    <w:sectPr w:rsidR="0029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5"/>
    <w:rsid w:val="00295AB1"/>
    <w:rsid w:val="00847083"/>
    <w:rsid w:val="00F5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DBBE9-CBBE-423B-91EA-6062636A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3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2021-04-18T22:37:00Z</dcterms:created>
  <dcterms:modified xsi:type="dcterms:W3CDTF">2021-04-18T22:40:00Z</dcterms:modified>
</cp:coreProperties>
</file>