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FF5C" w14:textId="77777777" w:rsidR="00207878" w:rsidRDefault="00000000">
      <w:pPr>
        <w:pStyle w:val="Heading1"/>
      </w:pPr>
      <w:r>
        <w:t>SIMATS</w:t>
      </w:r>
      <w:r>
        <w:rPr>
          <w:spacing w:val="-2"/>
        </w:rPr>
        <w:t xml:space="preserve"> ENGINEERING</w:t>
      </w:r>
    </w:p>
    <w:p w14:paraId="4C6C4D27" w14:textId="77777777" w:rsidR="00207878" w:rsidRDefault="00000000">
      <w:pPr>
        <w:pStyle w:val="Heading2"/>
      </w:pPr>
      <w:r>
        <w:t>ASSESSMENT</w:t>
      </w:r>
      <w:r>
        <w:rPr>
          <w:spacing w:val="-2"/>
        </w:rPr>
        <w:t xml:space="preserve"> </w:t>
      </w:r>
      <w:r>
        <w:t>TOOL</w:t>
      </w:r>
      <w:r>
        <w:rPr>
          <w:spacing w:val="-4"/>
        </w:rPr>
        <w:t xml:space="preserve"> </w:t>
      </w:r>
      <w:r>
        <w:t>1:</w:t>
      </w:r>
      <w:r>
        <w:rPr>
          <w:spacing w:val="-2"/>
        </w:rPr>
        <w:t xml:space="preserve"> </w:t>
      </w:r>
      <w:r>
        <w:t>Constraint-Based Problem</w:t>
      </w:r>
      <w:r>
        <w:rPr>
          <w:spacing w:val="-5"/>
        </w:rPr>
        <w:t xml:space="preserve"> </w:t>
      </w:r>
      <w:r>
        <w:rPr>
          <w:spacing w:val="-2"/>
        </w:rPr>
        <w:t>Solving</w:t>
      </w:r>
    </w:p>
    <w:p w14:paraId="71D8BE30" w14:textId="77777777" w:rsidR="00207878" w:rsidRDefault="00207878">
      <w:pPr>
        <w:pStyle w:val="BodyText"/>
        <w:spacing w:before="111"/>
        <w:rPr>
          <w:b/>
          <w:sz w:val="20"/>
        </w:rPr>
      </w:pPr>
    </w:p>
    <w:tbl>
      <w:tblPr>
        <w:tblW w:w="0" w:type="auto"/>
        <w:tblInd w:w="238" w:type="dxa"/>
        <w:tblLayout w:type="fixed"/>
        <w:tblCellMar>
          <w:left w:w="0" w:type="dxa"/>
          <w:right w:w="0" w:type="dxa"/>
        </w:tblCellMar>
        <w:tblLook w:val="01E0" w:firstRow="1" w:lastRow="1" w:firstColumn="1" w:lastColumn="1" w:noHBand="0" w:noVBand="0"/>
      </w:tblPr>
      <w:tblGrid>
        <w:gridCol w:w="2227"/>
        <w:gridCol w:w="2686"/>
        <w:gridCol w:w="2417"/>
        <w:gridCol w:w="1930"/>
      </w:tblGrid>
      <w:tr w:rsidR="00207878" w14:paraId="66F931B8" w14:textId="77777777" w:rsidTr="0009744D">
        <w:trPr>
          <w:trHeight w:val="519"/>
        </w:trPr>
        <w:tc>
          <w:tcPr>
            <w:tcW w:w="2227" w:type="dxa"/>
          </w:tcPr>
          <w:p w14:paraId="23051C4B" w14:textId="77777777" w:rsidR="00207878" w:rsidRDefault="00000000">
            <w:pPr>
              <w:pStyle w:val="TableParagraph"/>
              <w:spacing w:line="260" w:lineRule="exact"/>
              <w:ind w:left="50"/>
              <w:rPr>
                <w:b/>
                <w:sz w:val="23"/>
              </w:rPr>
            </w:pPr>
            <w:r>
              <w:rPr>
                <w:b/>
                <w:sz w:val="23"/>
              </w:rPr>
              <w:t>COURSE</w:t>
            </w:r>
            <w:r>
              <w:rPr>
                <w:b/>
                <w:spacing w:val="-4"/>
                <w:sz w:val="23"/>
              </w:rPr>
              <w:t xml:space="preserve"> </w:t>
            </w:r>
            <w:r>
              <w:rPr>
                <w:b/>
                <w:spacing w:val="-2"/>
                <w:sz w:val="23"/>
              </w:rPr>
              <w:t>NAME:</w:t>
            </w:r>
          </w:p>
        </w:tc>
        <w:tc>
          <w:tcPr>
            <w:tcW w:w="2686" w:type="dxa"/>
          </w:tcPr>
          <w:p w14:paraId="161B2F9B" w14:textId="77777777" w:rsidR="00207878" w:rsidRDefault="00000000">
            <w:pPr>
              <w:pStyle w:val="TableParagraph"/>
              <w:spacing w:line="255" w:lineRule="exact"/>
              <w:ind w:left="381"/>
              <w:rPr>
                <w:sz w:val="23"/>
              </w:rPr>
            </w:pPr>
            <w:r>
              <w:rPr>
                <w:sz w:val="23"/>
              </w:rPr>
              <w:t>Cloud</w:t>
            </w:r>
            <w:r>
              <w:rPr>
                <w:spacing w:val="-4"/>
                <w:sz w:val="23"/>
              </w:rPr>
              <w:t xml:space="preserve"> </w:t>
            </w:r>
            <w:r>
              <w:rPr>
                <w:sz w:val="23"/>
              </w:rPr>
              <w:t>Computing</w:t>
            </w:r>
            <w:r>
              <w:rPr>
                <w:spacing w:val="-3"/>
                <w:sz w:val="23"/>
              </w:rPr>
              <w:t xml:space="preserve"> </w:t>
            </w:r>
            <w:r>
              <w:rPr>
                <w:spacing w:val="-5"/>
                <w:sz w:val="23"/>
              </w:rPr>
              <w:t>and</w:t>
            </w:r>
          </w:p>
          <w:p w14:paraId="2BFE164A" w14:textId="77777777" w:rsidR="00207878" w:rsidRDefault="00000000">
            <w:pPr>
              <w:pStyle w:val="TableParagraph"/>
              <w:spacing w:line="244" w:lineRule="exact"/>
              <w:ind w:left="381"/>
              <w:rPr>
                <w:sz w:val="23"/>
              </w:rPr>
            </w:pPr>
            <w:r>
              <w:rPr>
                <w:sz w:val="23"/>
              </w:rPr>
              <w:t>Big</w:t>
            </w:r>
            <w:r>
              <w:rPr>
                <w:spacing w:val="-5"/>
                <w:sz w:val="23"/>
              </w:rPr>
              <w:t xml:space="preserve"> </w:t>
            </w:r>
            <w:r>
              <w:rPr>
                <w:sz w:val="23"/>
              </w:rPr>
              <w:t xml:space="preserve">Data </w:t>
            </w:r>
            <w:r>
              <w:rPr>
                <w:spacing w:val="-2"/>
                <w:sz w:val="23"/>
              </w:rPr>
              <w:t>Analytics</w:t>
            </w:r>
          </w:p>
        </w:tc>
        <w:tc>
          <w:tcPr>
            <w:tcW w:w="2417" w:type="dxa"/>
          </w:tcPr>
          <w:p w14:paraId="4DA9EB93" w14:textId="77777777" w:rsidR="00207878" w:rsidRDefault="00000000">
            <w:pPr>
              <w:pStyle w:val="TableParagraph"/>
              <w:spacing w:line="260" w:lineRule="exact"/>
              <w:ind w:left="257"/>
              <w:rPr>
                <w:b/>
                <w:sz w:val="23"/>
              </w:rPr>
            </w:pPr>
            <w:r>
              <w:rPr>
                <w:b/>
                <w:sz w:val="23"/>
              </w:rPr>
              <w:t>COURSE</w:t>
            </w:r>
            <w:r>
              <w:rPr>
                <w:b/>
                <w:spacing w:val="-4"/>
                <w:sz w:val="23"/>
              </w:rPr>
              <w:t xml:space="preserve"> </w:t>
            </w:r>
            <w:r>
              <w:rPr>
                <w:b/>
                <w:spacing w:val="-2"/>
                <w:sz w:val="23"/>
              </w:rPr>
              <w:t>CODE:</w:t>
            </w:r>
          </w:p>
        </w:tc>
        <w:tc>
          <w:tcPr>
            <w:tcW w:w="1930" w:type="dxa"/>
          </w:tcPr>
          <w:p w14:paraId="0ABF4650" w14:textId="629668D4" w:rsidR="00207878" w:rsidRDefault="00000000">
            <w:pPr>
              <w:pStyle w:val="TableParagraph"/>
              <w:spacing w:line="255" w:lineRule="exact"/>
              <w:ind w:left="401"/>
              <w:rPr>
                <w:sz w:val="23"/>
              </w:rPr>
            </w:pPr>
            <w:r>
              <w:rPr>
                <w:spacing w:val="-2"/>
                <w:sz w:val="23"/>
              </w:rPr>
              <w:t>CSA15</w:t>
            </w:r>
            <w:r w:rsidR="009C72BB">
              <w:rPr>
                <w:spacing w:val="-2"/>
                <w:sz w:val="23"/>
              </w:rPr>
              <w:t>08</w:t>
            </w:r>
          </w:p>
        </w:tc>
      </w:tr>
    </w:tbl>
    <w:p w14:paraId="00F544B4" w14:textId="77777777" w:rsidR="00207878" w:rsidRDefault="00000000">
      <w:pPr>
        <w:pStyle w:val="BodyText"/>
        <w:spacing w:before="63"/>
        <w:rPr>
          <w:b/>
          <w:sz w:val="20"/>
        </w:rPr>
      </w:pPr>
      <w:r>
        <w:rPr>
          <w:b/>
          <w:noProof/>
          <w:sz w:val="20"/>
        </w:rPr>
        <mc:AlternateContent>
          <mc:Choice Requires="wps">
            <w:drawing>
              <wp:anchor distT="0" distB="0" distL="0" distR="0" simplePos="0" relativeHeight="487587840" behindDoc="1" locked="0" layoutInCell="1" allowOverlap="1" wp14:anchorId="0A77A1B9" wp14:editId="2A83F12D">
                <wp:simplePos x="0" y="0"/>
                <wp:positionH relativeFrom="page">
                  <wp:posOffset>617219</wp:posOffset>
                </wp:positionH>
                <wp:positionV relativeFrom="paragraph">
                  <wp:posOffset>201620</wp:posOffset>
                </wp:positionV>
                <wp:extent cx="6541134"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276DD117" id="Graphic 1" o:spid="_x0000_s1026" style="position:absolute;margin-left:48.6pt;margin-top:15.9pt;width:515.0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" path="m6540754,l,,,9144r6540754,l6540754,xe" fillcolor="#a6a6a6" stroked="f">
                <v:path arrowok="t"/>
                <w10:wrap type="topAndBottom" anchorx="page"/>
              </v:shape>
            </w:pict>
          </mc:Fallback>
        </mc:AlternateContent>
      </w:r>
    </w:p>
    <w:p w14:paraId="5C594D3C" w14:textId="77777777" w:rsidR="00207878" w:rsidRDefault="00000000">
      <w:pPr>
        <w:pStyle w:val="Heading3"/>
        <w:spacing w:before="238"/>
      </w:pPr>
      <w:r>
        <w:t>COURSE</w:t>
      </w:r>
      <w:r>
        <w:rPr>
          <w:spacing w:val="-8"/>
        </w:rPr>
        <w:t xml:space="preserve"> </w:t>
      </w:r>
      <w:r>
        <w:t>OUTCOME</w:t>
      </w:r>
      <w:r>
        <w:rPr>
          <w:spacing w:val="-5"/>
        </w:rPr>
        <w:t xml:space="preserve"> </w:t>
      </w:r>
      <w:r>
        <w:rPr>
          <w:spacing w:val="-2"/>
        </w:rPr>
        <w:t>COVERED</w:t>
      </w:r>
    </w:p>
    <w:p w14:paraId="68F4D834" w14:textId="77777777" w:rsidR="00207878" w:rsidRDefault="00000000">
      <w:pPr>
        <w:spacing w:before="35"/>
        <w:ind w:left="280"/>
        <w:rPr>
          <w:i/>
        </w:rPr>
      </w:pPr>
      <w:r>
        <w:rPr>
          <w:b/>
        </w:rPr>
        <w:t>CO5:</w:t>
      </w:r>
      <w:r>
        <w:rPr>
          <w:b/>
          <w:spacing w:val="-2"/>
        </w:rPr>
        <w:t xml:space="preserve"> </w:t>
      </w:r>
      <w:r>
        <w:rPr>
          <w:i/>
        </w:rPr>
        <w:t>Design</w:t>
      </w:r>
      <w:r>
        <w:rPr>
          <w:i/>
          <w:spacing w:val="-6"/>
        </w:rPr>
        <w:t xml:space="preserve"> </w:t>
      </w:r>
      <w:r>
        <w:rPr>
          <w:i/>
        </w:rPr>
        <w:t>big</w:t>
      </w:r>
      <w:r>
        <w:rPr>
          <w:i/>
          <w:spacing w:val="-6"/>
        </w:rPr>
        <w:t xml:space="preserve"> </w:t>
      </w:r>
      <w:r>
        <w:rPr>
          <w:i/>
        </w:rPr>
        <w:t>data</w:t>
      </w:r>
      <w:r>
        <w:rPr>
          <w:i/>
          <w:spacing w:val="-3"/>
        </w:rPr>
        <w:t xml:space="preserve"> </w:t>
      </w:r>
      <w:r>
        <w:rPr>
          <w:i/>
        </w:rPr>
        <w:t>processing</w:t>
      </w:r>
      <w:r>
        <w:rPr>
          <w:i/>
          <w:spacing w:val="-3"/>
        </w:rPr>
        <w:t xml:space="preserve"> </w:t>
      </w:r>
      <w:r>
        <w:rPr>
          <w:i/>
        </w:rPr>
        <w:t>systems</w:t>
      </w:r>
      <w:r>
        <w:rPr>
          <w:i/>
          <w:spacing w:val="-3"/>
        </w:rPr>
        <w:t xml:space="preserve"> </w:t>
      </w:r>
      <w:r>
        <w:rPr>
          <w:i/>
        </w:rPr>
        <w:t>using</w:t>
      </w:r>
      <w:r>
        <w:rPr>
          <w:i/>
          <w:spacing w:val="-6"/>
        </w:rPr>
        <w:t xml:space="preserve"> </w:t>
      </w:r>
      <w:r>
        <w:rPr>
          <w:i/>
        </w:rPr>
        <w:t>the</w:t>
      </w:r>
      <w:r>
        <w:rPr>
          <w:i/>
          <w:spacing w:val="-2"/>
        </w:rPr>
        <w:t xml:space="preserve"> </w:t>
      </w:r>
      <w:r>
        <w:rPr>
          <w:i/>
        </w:rPr>
        <w:t>Hadoop</w:t>
      </w:r>
      <w:r>
        <w:rPr>
          <w:i/>
          <w:spacing w:val="-3"/>
        </w:rPr>
        <w:t xml:space="preserve"> </w:t>
      </w:r>
      <w:r>
        <w:rPr>
          <w:i/>
        </w:rPr>
        <w:t>ecosystem</w:t>
      </w:r>
      <w:r>
        <w:rPr>
          <w:i/>
          <w:spacing w:val="-6"/>
        </w:rPr>
        <w:t xml:space="preserve"> </w:t>
      </w:r>
      <w:r>
        <w:rPr>
          <w:i/>
        </w:rPr>
        <w:t>including</w:t>
      </w:r>
      <w:r>
        <w:rPr>
          <w:i/>
          <w:spacing w:val="-6"/>
        </w:rPr>
        <w:t xml:space="preserve"> </w:t>
      </w:r>
      <w:r>
        <w:rPr>
          <w:i/>
        </w:rPr>
        <w:t>HDFS,</w:t>
      </w:r>
      <w:r>
        <w:rPr>
          <w:i/>
          <w:spacing w:val="-3"/>
        </w:rPr>
        <w:t xml:space="preserve"> </w:t>
      </w:r>
      <w:r>
        <w:rPr>
          <w:i/>
        </w:rPr>
        <w:t>MapReduce,</w:t>
      </w:r>
      <w:r>
        <w:rPr>
          <w:i/>
          <w:spacing w:val="-3"/>
        </w:rPr>
        <w:t xml:space="preserve"> </w:t>
      </w:r>
      <w:r>
        <w:rPr>
          <w:i/>
        </w:rPr>
        <w:t>and</w:t>
      </w:r>
      <w:r>
        <w:rPr>
          <w:i/>
          <w:spacing w:val="-5"/>
        </w:rPr>
        <w:t xml:space="preserve"> </w:t>
      </w:r>
      <w:r>
        <w:rPr>
          <w:i/>
          <w:spacing w:val="-2"/>
        </w:rPr>
        <w:t>YARN.</w:t>
      </w:r>
    </w:p>
    <w:p w14:paraId="14172D4B" w14:textId="77777777" w:rsidR="00207878" w:rsidRDefault="00000000">
      <w:pPr>
        <w:pStyle w:val="BodyText"/>
        <w:spacing w:before="40"/>
        <w:ind w:left="280"/>
      </w:pPr>
      <w:r>
        <w:rPr>
          <w:spacing w:val="-2"/>
        </w:rPr>
        <w:t>(BL5)</w:t>
      </w:r>
    </w:p>
    <w:p w14:paraId="58314706" w14:textId="77777777" w:rsidR="00207878" w:rsidRDefault="00207878">
      <w:pPr>
        <w:pStyle w:val="BodyText"/>
        <w:spacing w:before="5"/>
        <w:rPr>
          <w:sz w:val="14"/>
        </w:rPr>
      </w:pPr>
    </w:p>
    <w:tbl>
      <w:tblPr>
        <w:tblW w:w="0" w:type="auto"/>
        <w:tblInd w:w="238" w:type="dxa"/>
        <w:tblLayout w:type="fixed"/>
        <w:tblCellMar>
          <w:left w:w="0" w:type="dxa"/>
          <w:right w:w="0" w:type="dxa"/>
        </w:tblCellMar>
        <w:tblLook w:val="01E0" w:firstRow="1" w:lastRow="1" w:firstColumn="1" w:lastColumn="1" w:noHBand="0" w:noVBand="0"/>
      </w:tblPr>
      <w:tblGrid>
        <w:gridCol w:w="6119"/>
        <w:gridCol w:w="4007"/>
      </w:tblGrid>
      <w:tr w:rsidR="00207878" w14:paraId="723F8451" w14:textId="77777777">
        <w:trPr>
          <w:trHeight w:val="496"/>
        </w:trPr>
        <w:tc>
          <w:tcPr>
            <w:tcW w:w="6119" w:type="dxa"/>
          </w:tcPr>
          <w:p w14:paraId="757E9488" w14:textId="77777777" w:rsidR="00207878" w:rsidRDefault="00000000">
            <w:pPr>
              <w:pStyle w:val="TableParagraph"/>
              <w:spacing w:line="244" w:lineRule="exact"/>
              <w:ind w:left="50"/>
            </w:pPr>
            <w:r>
              <w:t>Dave's</w:t>
            </w:r>
            <w:r>
              <w:rPr>
                <w:spacing w:val="-6"/>
              </w:rPr>
              <w:t xml:space="preserve"> </w:t>
            </w:r>
            <w:r>
              <w:t>Taxonomy:</w:t>
            </w:r>
            <w:r>
              <w:rPr>
                <w:spacing w:val="-5"/>
              </w:rPr>
              <w:t xml:space="preserve"> </w:t>
            </w:r>
            <w:r>
              <w:t>Articulation</w:t>
            </w:r>
            <w:r>
              <w:rPr>
                <w:spacing w:val="-8"/>
              </w:rPr>
              <w:t xml:space="preserve"> </w:t>
            </w:r>
            <w:r>
              <w:t>(Level</w:t>
            </w:r>
            <w:r>
              <w:rPr>
                <w:spacing w:val="-7"/>
              </w:rPr>
              <w:t xml:space="preserve"> </w:t>
            </w:r>
            <w:r>
              <w:rPr>
                <w:spacing w:val="-5"/>
              </w:rPr>
              <w:t>4)</w:t>
            </w:r>
          </w:p>
          <w:p w14:paraId="14152011" w14:textId="77777777" w:rsidR="00207878" w:rsidRDefault="00000000">
            <w:pPr>
              <w:pStyle w:val="TableParagraph"/>
              <w:spacing w:line="233" w:lineRule="exact"/>
              <w:ind w:left="50"/>
            </w:pPr>
            <w:r>
              <w:t>Question</w:t>
            </w:r>
            <w:r>
              <w:rPr>
                <w:spacing w:val="-5"/>
              </w:rPr>
              <w:t xml:space="preserve"> </w:t>
            </w:r>
            <w:r>
              <w:t>Count:</w:t>
            </w:r>
            <w:r>
              <w:rPr>
                <w:spacing w:val="-5"/>
              </w:rPr>
              <w:t xml:space="preserve"> </w:t>
            </w:r>
            <w:r>
              <w:rPr>
                <w:spacing w:val="-10"/>
              </w:rPr>
              <w:t>5</w:t>
            </w:r>
          </w:p>
        </w:tc>
        <w:tc>
          <w:tcPr>
            <w:tcW w:w="4007" w:type="dxa"/>
          </w:tcPr>
          <w:p w14:paraId="097BECFE" w14:textId="77777777" w:rsidR="00207878" w:rsidRDefault="00000000">
            <w:pPr>
              <w:pStyle w:val="TableParagraph"/>
              <w:spacing w:line="249" w:lineRule="exact"/>
              <w:ind w:left="2426"/>
              <w:rPr>
                <w:b/>
              </w:rPr>
            </w:pPr>
            <w:r>
              <w:rPr>
                <w:b/>
              </w:rPr>
              <w:t>Total</w:t>
            </w:r>
            <w:r>
              <w:rPr>
                <w:b/>
                <w:spacing w:val="-4"/>
              </w:rPr>
              <w:t xml:space="preserve"> </w:t>
            </w:r>
            <w:r>
              <w:rPr>
                <w:b/>
              </w:rPr>
              <w:t>Marks:</w:t>
            </w:r>
            <w:r>
              <w:rPr>
                <w:b/>
                <w:spacing w:val="-1"/>
              </w:rPr>
              <w:t xml:space="preserve"> </w:t>
            </w:r>
            <w:r>
              <w:rPr>
                <w:b/>
                <w:spacing w:val="-5"/>
              </w:rPr>
              <w:t>50</w:t>
            </w:r>
          </w:p>
        </w:tc>
      </w:tr>
    </w:tbl>
    <w:p w14:paraId="09C41289" w14:textId="77777777" w:rsidR="00207878" w:rsidRDefault="00000000">
      <w:pPr>
        <w:pStyle w:val="BodyText"/>
        <w:spacing w:before="65"/>
        <w:rPr>
          <w:sz w:val="20"/>
        </w:rPr>
      </w:pPr>
      <w:r>
        <w:rPr>
          <w:noProof/>
          <w:sz w:val="20"/>
        </w:rPr>
        <mc:AlternateContent>
          <mc:Choice Requires="wps">
            <w:drawing>
              <wp:anchor distT="0" distB="0" distL="0" distR="0" simplePos="0" relativeHeight="487588352" behindDoc="1" locked="0" layoutInCell="1" allowOverlap="1" wp14:anchorId="22C82351" wp14:editId="72FF9757">
                <wp:simplePos x="0" y="0"/>
                <wp:positionH relativeFrom="page">
                  <wp:posOffset>617219</wp:posOffset>
                </wp:positionH>
                <wp:positionV relativeFrom="paragraph">
                  <wp:posOffset>203173</wp:posOffset>
                </wp:positionV>
                <wp:extent cx="6541134"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1134" cy="9525"/>
                        </a:xfrm>
                        <a:custGeom>
                          <a:avLst/>
                          <a:gdLst/>
                          <a:ahLst/>
                          <a:cxnLst/>
                          <a:rect l="l" t="t" r="r" b="b"/>
                          <a:pathLst>
                            <a:path w="6541134" h="9525">
                              <a:moveTo>
                                <a:pt x="6540754" y="0"/>
                              </a:moveTo>
                              <a:lnTo>
                                <a:pt x="0" y="0"/>
                              </a:lnTo>
                              <a:lnTo>
                                <a:pt x="0" y="9144"/>
                              </a:lnTo>
                              <a:lnTo>
                                <a:pt x="6540754" y="9144"/>
                              </a:lnTo>
                              <a:lnTo>
                                <a:pt x="6540754" y="0"/>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77BCF05B" id="Graphic 2" o:spid="_x0000_s1026" style="position:absolute;margin-left:48.6pt;margin-top:16pt;width:515.0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411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" path="m6540754,l,,,9144r6540754,l6540754,xe" fillcolor="#a6a6a6" stroked="f">
                <v:path arrowok="t"/>
                <w10:wrap type="topAndBottom" anchorx="page"/>
              </v:shape>
            </w:pict>
          </mc:Fallback>
        </mc:AlternateContent>
      </w:r>
    </w:p>
    <w:p w14:paraId="4207D608" w14:textId="77777777" w:rsidR="00207878" w:rsidRDefault="00000000">
      <w:pPr>
        <w:pStyle w:val="Heading3"/>
        <w:spacing w:before="198"/>
      </w:pPr>
      <w:r>
        <w:t>Code</w:t>
      </w:r>
      <w:r>
        <w:rPr>
          <w:spacing w:val="-3"/>
        </w:rPr>
        <w:t xml:space="preserve"> </w:t>
      </w:r>
      <w:r>
        <w:t>of</w:t>
      </w:r>
      <w:r>
        <w:rPr>
          <w:spacing w:val="1"/>
        </w:rPr>
        <w:t xml:space="preserve"> </w:t>
      </w:r>
      <w:r>
        <w:rPr>
          <w:spacing w:val="-2"/>
        </w:rPr>
        <w:t>Conduct</w:t>
      </w:r>
    </w:p>
    <w:p w14:paraId="41AAB697" w14:textId="10F6FE8C" w:rsidR="00207878" w:rsidRDefault="00000000">
      <w:pPr>
        <w:pStyle w:val="BodyText"/>
        <w:tabs>
          <w:tab w:val="left" w:pos="8746"/>
        </w:tabs>
        <w:spacing w:before="35" w:line="480" w:lineRule="auto"/>
        <w:ind w:left="280" w:right="275"/>
      </w:pPr>
      <w:r>
        <w:t>I</w:t>
      </w:r>
      <w:r>
        <w:rPr>
          <w:spacing w:val="32"/>
        </w:rPr>
        <w:t xml:space="preserve"> </w:t>
      </w:r>
      <w:proofErr w:type="spellStart"/>
      <w:proofErr w:type="gramStart"/>
      <w:r w:rsidR="0009744D">
        <w:rPr>
          <w:u w:val="single"/>
        </w:rPr>
        <w:t>P.Muni</w:t>
      </w:r>
      <w:proofErr w:type="spellEnd"/>
      <w:proofErr w:type="gramEnd"/>
      <w:r w:rsidR="0009744D">
        <w:rPr>
          <w:u w:val="single"/>
        </w:rPr>
        <w:t xml:space="preserve"> Lokesh (192372181) </w:t>
      </w:r>
      <w:r>
        <w:t>(Name</w:t>
      </w:r>
      <w:r>
        <w:rPr>
          <w:spacing w:val="20"/>
        </w:rPr>
        <w:t xml:space="preserve"> </w:t>
      </w:r>
      <w:r>
        <w:t>/</w:t>
      </w:r>
      <w:r>
        <w:rPr>
          <w:spacing w:val="24"/>
        </w:rPr>
        <w:t xml:space="preserve"> </w:t>
      </w:r>
      <w:r>
        <w:t>Reg.</w:t>
      </w:r>
      <w:r>
        <w:rPr>
          <w:spacing w:val="24"/>
        </w:rPr>
        <w:t xml:space="preserve"> </w:t>
      </w:r>
      <w:r>
        <w:t>No.) certify</w:t>
      </w:r>
      <w:r>
        <w:rPr>
          <w:spacing w:val="-16"/>
        </w:rPr>
        <w:t xml:space="preserve"> </w:t>
      </w:r>
      <w:r>
        <w:t>that</w:t>
      </w:r>
      <w:r>
        <w:rPr>
          <w:spacing w:val="-14"/>
        </w:rPr>
        <w:t xml:space="preserve"> </w:t>
      </w:r>
      <w:r>
        <w:t>this</w:t>
      </w:r>
      <w:r>
        <w:rPr>
          <w:spacing w:val="-13"/>
        </w:rPr>
        <w:t xml:space="preserve"> </w:t>
      </w:r>
      <w:r>
        <w:t>submission</w:t>
      </w:r>
      <w:r>
        <w:rPr>
          <w:spacing w:val="-13"/>
        </w:rPr>
        <w:t xml:space="preserve"> </w:t>
      </w:r>
      <w:r>
        <w:t>is</w:t>
      </w:r>
      <w:r>
        <w:rPr>
          <w:spacing w:val="-10"/>
        </w:rPr>
        <w:t xml:space="preserve"> </w:t>
      </w:r>
      <w:r>
        <w:t>my</w:t>
      </w:r>
      <w:r>
        <w:rPr>
          <w:spacing w:val="-13"/>
        </w:rPr>
        <w:t xml:space="preserve"> </w:t>
      </w:r>
      <w:r>
        <w:t>original</w:t>
      </w:r>
      <w:r>
        <w:rPr>
          <w:spacing w:val="-11"/>
        </w:rPr>
        <w:t xml:space="preserve"> </w:t>
      </w:r>
      <w:r>
        <w:t>work</w:t>
      </w:r>
      <w:r>
        <w:rPr>
          <w:spacing w:val="-13"/>
        </w:rPr>
        <w:t xml:space="preserve"> </w:t>
      </w:r>
      <w:r>
        <w:t>and</w:t>
      </w:r>
      <w:r>
        <w:rPr>
          <w:spacing w:val="-12"/>
        </w:rPr>
        <w:t xml:space="preserve"> </w:t>
      </w:r>
      <w:r>
        <w:t>that</w:t>
      </w:r>
      <w:r>
        <w:rPr>
          <w:spacing w:val="-13"/>
        </w:rPr>
        <w:t xml:space="preserve"> </w:t>
      </w:r>
      <w:r>
        <w:t>I</w:t>
      </w:r>
      <w:r>
        <w:rPr>
          <w:spacing w:val="-13"/>
        </w:rPr>
        <w:t xml:space="preserve"> </w:t>
      </w:r>
      <w:r>
        <w:t>have</w:t>
      </w:r>
      <w:r>
        <w:rPr>
          <w:spacing w:val="-10"/>
        </w:rPr>
        <w:t xml:space="preserve"> </w:t>
      </w:r>
      <w:r>
        <w:t>adhered</w:t>
      </w:r>
      <w:r>
        <w:rPr>
          <w:spacing w:val="-13"/>
        </w:rPr>
        <w:t xml:space="preserve"> </w:t>
      </w:r>
      <w:r>
        <w:t>to</w:t>
      </w:r>
      <w:r>
        <w:rPr>
          <w:spacing w:val="-13"/>
        </w:rPr>
        <w:t xml:space="preserve"> </w:t>
      </w:r>
      <w:r>
        <w:t>the</w:t>
      </w:r>
      <w:r>
        <w:rPr>
          <w:spacing w:val="-10"/>
        </w:rPr>
        <w:t xml:space="preserve"> </w:t>
      </w:r>
      <w:r>
        <w:t>guidelines</w:t>
      </w:r>
      <w:r>
        <w:rPr>
          <w:spacing w:val="-12"/>
        </w:rPr>
        <w:t xml:space="preserve"> </w:t>
      </w:r>
      <w:r>
        <w:t>specified</w:t>
      </w:r>
      <w:r>
        <w:rPr>
          <w:spacing w:val="-13"/>
        </w:rPr>
        <w:t xml:space="preserve"> </w:t>
      </w:r>
      <w:r>
        <w:t>for</w:t>
      </w:r>
      <w:r>
        <w:rPr>
          <w:spacing w:val="-12"/>
        </w:rPr>
        <w:t xml:space="preserve"> </w:t>
      </w:r>
      <w:r>
        <w:t>this</w:t>
      </w:r>
      <w:r>
        <w:rPr>
          <w:spacing w:val="-12"/>
        </w:rPr>
        <w:t xml:space="preserve"> </w:t>
      </w:r>
      <w:r>
        <w:rPr>
          <w:spacing w:val="-2"/>
        </w:rPr>
        <w:t>assessment.</w:t>
      </w:r>
    </w:p>
    <w:p w14:paraId="4D2B95D9" w14:textId="08D5EC0C" w:rsidR="00207878" w:rsidRDefault="00000000">
      <w:pPr>
        <w:pStyle w:val="BodyText"/>
        <w:tabs>
          <w:tab w:val="left" w:pos="8485"/>
        </w:tabs>
        <w:spacing w:line="592" w:lineRule="auto"/>
        <w:ind w:left="280" w:right="2312"/>
      </w:pPr>
      <w:r>
        <w:t xml:space="preserve">I understand that any violation of academic integrity rules will result in disciplinary action. Signature of the student: </w:t>
      </w:r>
      <w:proofErr w:type="spellStart"/>
      <w:proofErr w:type="gramStart"/>
      <w:r w:rsidR="0009744D">
        <w:rPr>
          <w:u w:val="single"/>
        </w:rPr>
        <w:t>P.MuniLokesh</w:t>
      </w:r>
      <w:proofErr w:type="spellEnd"/>
      <w:proofErr w:type="gramEnd"/>
    </w:p>
    <w:p w14:paraId="1C207B41" w14:textId="77777777" w:rsidR="00207878" w:rsidRDefault="00000000">
      <w:pPr>
        <w:pStyle w:val="Heading3"/>
        <w:spacing w:before="6"/>
      </w:pPr>
      <w:r>
        <w:t>Assessment</w:t>
      </w:r>
      <w:r>
        <w:rPr>
          <w:spacing w:val="-7"/>
        </w:rPr>
        <w:t xml:space="preserve"> </w:t>
      </w:r>
      <w:r>
        <w:rPr>
          <w:spacing w:val="-2"/>
        </w:rPr>
        <w:t>Tasks</w:t>
      </w:r>
    </w:p>
    <w:p w14:paraId="252522CA" w14:textId="77777777" w:rsidR="00207878" w:rsidRDefault="00207878">
      <w:pPr>
        <w:pStyle w:val="BodyText"/>
        <w:spacing w:before="79"/>
        <w:rPr>
          <w:b/>
        </w:rPr>
      </w:pPr>
    </w:p>
    <w:p w14:paraId="1CB45F60" w14:textId="77777777" w:rsidR="00207878" w:rsidRDefault="00000000">
      <w:pPr>
        <w:spacing w:before="1"/>
        <w:ind w:left="280"/>
        <w:rPr>
          <w:b/>
        </w:rPr>
      </w:pPr>
      <w:r>
        <w:rPr>
          <w:b/>
        </w:rPr>
        <w:t>Constraint-Based</w:t>
      </w:r>
      <w:r>
        <w:rPr>
          <w:b/>
          <w:spacing w:val="-9"/>
        </w:rPr>
        <w:t xml:space="preserve"> </w:t>
      </w:r>
      <w:r>
        <w:rPr>
          <w:b/>
        </w:rPr>
        <w:t>Problem</w:t>
      </w:r>
      <w:r>
        <w:rPr>
          <w:b/>
          <w:spacing w:val="-6"/>
        </w:rPr>
        <w:t xml:space="preserve"> </w:t>
      </w:r>
      <w:r>
        <w:rPr>
          <w:b/>
          <w:spacing w:val="-2"/>
        </w:rPr>
        <w:t>Solving</w:t>
      </w:r>
    </w:p>
    <w:p w14:paraId="4EBB9DFF" w14:textId="77777777" w:rsidR="00207878" w:rsidRPr="0009744D" w:rsidRDefault="00000000">
      <w:pPr>
        <w:pStyle w:val="ListParagraph"/>
        <w:numPr>
          <w:ilvl w:val="0"/>
          <w:numId w:val="1"/>
        </w:numPr>
        <w:tabs>
          <w:tab w:val="left" w:pos="636"/>
          <w:tab w:val="left" w:pos="638"/>
        </w:tabs>
        <w:spacing w:before="203" w:line="343" w:lineRule="auto"/>
        <w:ind w:right="277"/>
      </w:pPr>
      <w:r>
        <w:t>Design an HDFS-based storage solution for a media platform under the constraints that data availability must remain</w:t>
      </w:r>
      <w:r>
        <w:rPr>
          <w:spacing w:val="-6"/>
        </w:rPr>
        <w:t xml:space="preserve"> </w:t>
      </w:r>
      <w:r>
        <w:t>above</w:t>
      </w:r>
      <w:r>
        <w:rPr>
          <w:spacing w:val="-6"/>
        </w:rPr>
        <w:t xml:space="preserve"> </w:t>
      </w:r>
      <w:r>
        <w:t>99.9%,</w:t>
      </w:r>
      <w:r>
        <w:rPr>
          <w:spacing w:val="-6"/>
        </w:rPr>
        <w:t xml:space="preserve"> </w:t>
      </w:r>
      <w:r>
        <w:t>replication</w:t>
      </w:r>
      <w:r>
        <w:rPr>
          <w:spacing w:val="-6"/>
        </w:rPr>
        <w:t xml:space="preserve"> </w:t>
      </w:r>
      <w:r>
        <w:t>factor</w:t>
      </w:r>
      <w:r>
        <w:rPr>
          <w:spacing w:val="-5"/>
        </w:rPr>
        <w:t xml:space="preserve"> </w:t>
      </w:r>
      <w:r>
        <w:t>cannot</w:t>
      </w:r>
      <w:r>
        <w:rPr>
          <w:spacing w:val="-5"/>
        </w:rPr>
        <w:t xml:space="preserve"> </w:t>
      </w:r>
      <w:r>
        <w:t>exceed</w:t>
      </w:r>
      <w:r>
        <w:rPr>
          <w:spacing w:val="-8"/>
        </w:rPr>
        <w:t xml:space="preserve"> </w:t>
      </w:r>
      <w:r>
        <w:t>3,</w:t>
      </w:r>
      <w:r>
        <w:rPr>
          <w:spacing w:val="-6"/>
        </w:rPr>
        <w:t xml:space="preserve"> </w:t>
      </w:r>
      <w:r>
        <w:t>and</w:t>
      </w:r>
      <w:r>
        <w:rPr>
          <w:spacing w:val="-6"/>
        </w:rPr>
        <w:t xml:space="preserve"> </w:t>
      </w:r>
      <w:r>
        <w:t>storage</w:t>
      </w:r>
      <w:r>
        <w:rPr>
          <w:spacing w:val="-6"/>
        </w:rPr>
        <w:t xml:space="preserve"> </w:t>
      </w:r>
      <w:r>
        <w:t>growth</w:t>
      </w:r>
      <w:r>
        <w:rPr>
          <w:spacing w:val="-6"/>
        </w:rPr>
        <w:t xml:space="preserve"> </w:t>
      </w:r>
      <w:r>
        <w:t>must</w:t>
      </w:r>
      <w:r>
        <w:rPr>
          <w:spacing w:val="-5"/>
        </w:rPr>
        <w:t xml:space="preserve"> </w:t>
      </w:r>
      <w:r>
        <w:t>stay</w:t>
      </w:r>
      <w:r>
        <w:rPr>
          <w:spacing w:val="-8"/>
        </w:rPr>
        <w:t xml:space="preserve"> </w:t>
      </w:r>
      <w:r>
        <w:t>cost</w:t>
      </w:r>
      <w:r>
        <w:rPr>
          <w:spacing w:val="-5"/>
        </w:rPr>
        <w:t xml:space="preserve"> </w:t>
      </w:r>
      <w:r>
        <w:t>efficient.</w:t>
      </w:r>
      <w:r>
        <w:rPr>
          <w:spacing w:val="-9"/>
        </w:rPr>
        <w:t xml:space="preserve"> </w:t>
      </w:r>
      <w:r>
        <w:t>Justify</w:t>
      </w:r>
      <w:r>
        <w:rPr>
          <w:spacing w:val="-9"/>
        </w:rPr>
        <w:t xml:space="preserve"> </w:t>
      </w:r>
      <w:r>
        <w:t xml:space="preserve">your </w:t>
      </w:r>
      <w:r>
        <w:rPr>
          <w:spacing w:val="-2"/>
        </w:rPr>
        <w:t>design.</w:t>
      </w:r>
    </w:p>
    <w:p w14:paraId="0A212B0C" w14:textId="37B97F14" w:rsidR="0009744D" w:rsidRDefault="0009744D" w:rsidP="0009744D">
      <w:pPr>
        <w:pStyle w:val="ListParagraph"/>
        <w:tabs>
          <w:tab w:val="left" w:pos="636"/>
          <w:tab w:val="left" w:pos="638"/>
        </w:tabs>
        <w:spacing w:before="203" w:line="343" w:lineRule="auto"/>
        <w:ind w:right="277" w:firstLine="0"/>
        <w:rPr>
          <w:b/>
          <w:bCs/>
          <w:spacing w:val="-2"/>
        </w:rPr>
      </w:pPr>
      <w:r w:rsidRPr="0009744D">
        <w:rPr>
          <w:b/>
          <w:bCs/>
          <w:spacing w:val="-2"/>
        </w:rPr>
        <w:t>Answer:</w:t>
      </w:r>
    </w:p>
    <w:p w14:paraId="77A26DCE" w14:textId="77777777" w:rsidR="0009744D" w:rsidRPr="0009744D" w:rsidRDefault="0009744D" w:rsidP="0009744D">
      <w:pPr>
        <w:pStyle w:val="ListParagraph"/>
        <w:tabs>
          <w:tab w:val="left" w:pos="636"/>
          <w:tab w:val="left" w:pos="638"/>
        </w:tabs>
        <w:spacing w:before="203" w:line="343" w:lineRule="auto"/>
        <w:ind w:right="277"/>
        <w:rPr>
          <w:lang w:val="en-IN"/>
        </w:rPr>
      </w:pPr>
      <w:r w:rsidRPr="0009744D">
        <w:rPr>
          <w:b/>
          <w:bCs/>
          <w:lang w:val="en-IN"/>
        </w:rPr>
        <w:t>Constraints Identified and Prioritized</w:t>
      </w:r>
    </w:p>
    <w:p w14:paraId="2D5B6AB4" w14:textId="77777777" w:rsidR="0009744D" w:rsidRPr="0009744D" w:rsidRDefault="0009744D" w:rsidP="0009744D">
      <w:pPr>
        <w:pStyle w:val="ListParagraph"/>
        <w:numPr>
          <w:ilvl w:val="0"/>
          <w:numId w:val="2"/>
        </w:numPr>
        <w:tabs>
          <w:tab w:val="left" w:pos="636"/>
          <w:tab w:val="left" w:pos="638"/>
        </w:tabs>
        <w:spacing w:before="203" w:line="343" w:lineRule="auto"/>
        <w:ind w:right="277"/>
        <w:rPr>
          <w:lang w:val="en-IN"/>
        </w:rPr>
      </w:pPr>
      <w:r w:rsidRPr="0009744D">
        <w:rPr>
          <w:b/>
          <w:bCs/>
          <w:lang w:val="en-IN"/>
        </w:rPr>
        <w:t xml:space="preserve">Availability &gt; 99.9%: </w:t>
      </w:r>
      <w:r w:rsidRPr="0009744D">
        <w:rPr>
          <w:lang w:val="en-IN"/>
        </w:rPr>
        <w:t>roughly 8.7 hours of downtime allowed per year, which rules out a single-</w:t>
      </w:r>
      <w:proofErr w:type="spellStart"/>
      <w:r w:rsidRPr="0009744D">
        <w:rPr>
          <w:lang w:val="en-IN"/>
        </w:rPr>
        <w:t>NameNode</w:t>
      </w:r>
      <w:proofErr w:type="spellEnd"/>
      <w:r w:rsidRPr="0009744D">
        <w:rPr>
          <w:lang w:val="en-IN"/>
        </w:rPr>
        <w:t xml:space="preserve"> design since the </w:t>
      </w:r>
      <w:proofErr w:type="spellStart"/>
      <w:r w:rsidRPr="0009744D">
        <w:rPr>
          <w:lang w:val="en-IN"/>
        </w:rPr>
        <w:t>NameNode</w:t>
      </w:r>
      <w:proofErr w:type="spellEnd"/>
      <w:r w:rsidRPr="0009744D">
        <w:rPr>
          <w:lang w:val="en-IN"/>
        </w:rPr>
        <w:t xml:space="preserve"> is a single point of failure in classic HDFS.</w:t>
      </w:r>
    </w:p>
    <w:p w14:paraId="27194067" w14:textId="77777777" w:rsidR="0009744D" w:rsidRPr="0009744D" w:rsidRDefault="0009744D" w:rsidP="0009744D">
      <w:pPr>
        <w:pStyle w:val="ListParagraph"/>
        <w:numPr>
          <w:ilvl w:val="0"/>
          <w:numId w:val="2"/>
        </w:numPr>
        <w:tabs>
          <w:tab w:val="left" w:pos="636"/>
          <w:tab w:val="left" w:pos="638"/>
        </w:tabs>
        <w:spacing w:before="203" w:line="343" w:lineRule="auto"/>
        <w:ind w:right="277"/>
        <w:rPr>
          <w:lang w:val="en-IN"/>
        </w:rPr>
      </w:pPr>
      <w:r w:rsidRPr="0009744D">
        <w:rPr>
          <w:b/>
          <w:bCs/>
          <w:lang w:val="en-IN"/>
        </w:rPr>
        <w:t xml:space="preserve">Replication factor ≤ 3: </w:t>
      </w:r>
      <w:r w:rsidRPr="0009744D">
        <w:rPr>
          <w:lang w:val="en-IN"/>
        </w:rPr>
        <w:t>durability and read-throughput must be engineered within a maximum of 3 copies per block — this is the tightest constraint, since it caps how much fault tolerance can come from raw replication alone.</w:t>
      </w:r>
    </w:p>
    <w:p w14:paraId="0EC86E10" w14:textId="77777777" w:rsidR="0009744D" w:rsidRPr="0009744D" w:rsidRDefault="0009744D" w:rsidP="0009744D">
      <w:pPr>
        <w:pStyle w:val="ListParagraph"/>
        <w:numPr>
          <w:ilvl w:val="0"/>
          <w:numId w:val="2"/>
        </w:numPr>
        <w:tabs>
          <w:tab w:val="left" w:pos="636"/>
          <w:tab w:val="left" w:pos="638"/>
        </w:tabs>
        <w:spacing w:before="203" w:line="343" w:lineRule="auto"/>
        <w:ind w:right="277"/>
        <w:rPr>
          <w:lang w:val="en-IN"/>
        </w:rPr>
      </w:pPr>
      <w:r w:rsidRPr="0009744D">
        <w:rPr>
          <w:b/>
          <w:bCs/>
          <w:lang w:val="en-IN"/>
        </w:rPr>
        <w:t xml:space="preserve">Cost-efficient storage growth: </w:t>
      </w:r>
      <w:r w:rsidRPr="0009744D">
        <w:rPr>
          <w:lang w:val="en-IN"/>
        </w:rPr>
        <w:t>a media platform's storage grows continuously (new uploads) while old content is accessed rarely, so cost efficiency has to come from a growth strategy, not just hardware choice.</w:t>
      </w:r>
    </w:p>
    <w:p w14:paraId="3A330998" w14:textId="77777777" w:rsidR="0009744D" w:rsidRPr="0009744D" w:rsidRDefault="0009744D" w:rsidP="0009744D">
      <w:pPr>
        <w:pStyle w:val="ListParagraph"/>
        <w:tabs>
          <w:tab w:val="left" w:pos="636"/>
          <w:tab w:val="left" w:pos="638"/>
        </w:tabs>
        <w:spacing w:before="203" w:line="343" w:lineRule="auto"/>
        <w:ind w:right="277"/>
        <w:rPr>
          <w:lang w:val="en-IN"/>
        </w:rPr>
      </w:pPr>
      <w:r w:rsidRPr="0009744D">
        <w:rPr>
          <w:lang w:val="en-IN"/>
        </w:rPr>
        <w:t xml:space="preserve">These three constraints interact: pushing replication factor to 3 everywhere would maximize durability and availability but directly conflicts with cost efficiency at media-platform scale, since video/image assets are large. The design below resolves this by treating replication and erasure coding as complementary, not </w:t>
      </w:r>
      <w:r w:rsidRPr="0009744D">
        <w:rPr>
          <w:lang w:val="en-IN"/>
        </w:rPr>
        <w:lastRenderedPageBreak/>
        <w:t>competing, tools.</w:t>
      </w:r>
    </w:p>
    <w:p w14:paraId="1C70A1A8" w14:textId="77777777" w:rsidR="0009744D" w:rsidRDefault="0009744D" w:rsidP="0009744D">
      <w:pPr>
        <w:pStyle w:val="ListParagraph"/>
        <w:tabs>
          <w:tab w:val="left" w:pos="636"/>
          <w:tab w:val="left" w:pos="638"/>
        </w:tabs>
        <w:spacing w:before="203" w:line="343" w:lineRule="auto"/>
        <w:ind w:right="277" w:firstLine="0"/>
        <w:rPr>
          <w:noProof/>
        </w:rPr>
      </w:pPr>
    </w:p>
    <w:p w14:paraId="3C905F14" w14:textId="1656D686" w:rsidR="0009744D" w:rsidRDefault="0009744D" w:rsidP="0009744D">
      <w:pPr>
        <w:pStyle w:val="ListParagraph"/>
        <w:tabs>
          <w:tab w:val="left" w:pos="636"/>
          <w:tab w:val="left" w:pos="638"/>
        </w:tabs>
        <w:spacing w:before="203" w:line="343" w:lineRule="auto"/>
        <w:ind w:right="277" w:firstLine="0"/>
      </w:pPr>
      <w:r>
        <w:rPr>
          <w:noProof/>
        </w:rPr>
        <w:drawing>
          <wp:inline distT="0" distB="0" distL="0" distR="0" wp14:anchorId="642A92BE" wp14:editId="504C73B7">
            <wp:extent cx="5904762" cy="2571429"/>
            <wp:effectExtent l="0" t="0" r="1270" b="635"/>
            <wp:docPr id="54401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12943" name=""/>
                    <pic:cNvPicPr/>
                  </pic:nvPicPr>
                  <pic:blipFill>
                    <a:blip r:embed="rId5"/>
                    <a:stretch>
                      <a:fillRect/>
                    </a:stretch>
                  </pic:blipFill>
                  <pic:spPr>
                    <a:xfrm>
                      <a:off x="0" y="0"/>
                      <a:ext cx="5904762" cy="2571429"/>
                    </a:xfrm>
                    <a:prstGeom prst="rect">
                      <a:avLst/>
                    </a:prstGeom>
                  </pic:spPr>
                </pic:pic>
              </a:graphicData>
            </a:graphic>
          </wp:inline>
        </w:drawing>
      </w:r>
    </w:p>
    <w:p w14:paraId="05B15C2D" w14:textId="77777777" w:rsidR="0009744D" w:rsidRPr="0009744D" w:rsidRDefault="0009744D" w:rsidP="0009744D">
      <w:pPr>
        <w:pStyle w:val="ListParagraph"/>
        <w:tabs>
          <w:tab w:val="left" w:pos="636"/>
          <w:tab w:val="left" w:pos="638"/>
        </w:tabs>
        <w:spacing w:before="203" w:line="343" w:lineRule="auto"/>
        <w:ind w:right="277"/>
        <w:rPr>
          <w:lang w:val="en-IN"/>
        </w:rPr>
      </w:pPr>
      <w:r w:rsidRPr="0009744D">
        <w:rPr>
          <w:b/>
          <w:bCs/>
          <w:lang w:val="en-IN"/>
        </w:rPr>
        <w:t>Proposed Design</w:t>
      </w:r>
    </w:p>
    <w:p w14:paraId="0029D536" w14:textId="77777777" w:rsidR="0009744D" w:rsidRPr="0009744D" w:rsidRDefault="0009744D" w:rsidP="0009744D">
      <w:pPr>
        <w:pStyle w:val="ListParagraph"/>
        <w:numPr>
          <w:ilvl w:val="0"/>
          <w:numId w:val="2"/>
        </w:numPr>
        <w:tabs>
          <w:tab w:val="left" w:pos="636"/>
          <w:tab w:val="left" w:pos="638"/>
        </w:tabs>
        <w:spacing w:before="203" w:line="343" w:lineRule="auto"/>
        <w:ind w:right="277"/>
        <w:rPr>
          <w:lang w:val="en-IN"/>
        </w:rPr>
      </w:pPr>
      <w:proofErr w:type="spellStart"/>
      <w:r w:rsidRPr="0009744D">
        <w:rPr>
          <w:b/>
          <w:bCs/>
          <w:lang w:val="en-IN"/>
        </w:rPr>
        <w:t>NameNode</w:t>
      </w:r>
      <w:proofErr w:type="spellEnd"/>
      <w:r w:rsidRPr="0009744D">
        <w:rPr>
          <w:b/>
          <w:bCs/>
          <w:lang w:val="en-IN"/>
        </w:rPr>
        <w:t xml:space="preserve"> High Availability: </w:t>
      </w:r>
      <w:r w:rsidRPr="0009744D">
        <w:rPr>
          <w:lang w:val="en-IN"/>
        </w:rPr>
        <w:t xml:space="preserve">deploy HDFS in HA mode with an Active and Standby </w:t>
      </w:r>
      <w:proofErr w:type="spellStart"/>
      <w:r w:rsidRPr="0009744D">
        <w:rPr>
          <w:lang w:val="en-IN"/>
        </w:rPr>
        <w:t>NameNode</w:t>
      </w:r>
      <w:proofErr w:type="spellEnd"/>
      <w:r w:rsidRPr="0009744D">
        <w:rPr>
          <w:lang w:val="en-IN"/>
        </w:rPr>
        <w:t xml:space="preserve">, coordinated by </w:t>
      </w:r>
      <w:proofErr w:type="spellStart"/>
      <w:r w:rsidRPr="0009744D">
        <w:rPr>
          <w:lang w:val="en-IN"/>
        </w:rPr>
        <w:t>ZooKeeper</w:t>
      </w:r>
      <w:proofErr w:type="spellEnd"/>
      <w:r w:rsidRPr="0009744D">
        <w:rPr>
          <w:lang w:val="en-IN"/>
        </w:rPr>
        <w:t xml:space="preserve"> for automatic failover and using the Quorum Journal Manager (QJM) to share edit logs, so a </w:t>
      </w:r>
      <w:proofErr w:type="spellStart"/>
      <w:r w:rsidRPr="0009744D">
        <w:rPr>
          <w:lang w:val="en-IN"/>
        </w:rPr>
        <w:t>NameNode</w:t>
      </w:r>
      <w:proofErr w:type="spellEnd"/>
      <w:r w:rsidRPr="0009744D">
        <w:rPr>
          <w:lang w:val="en-IN"/>
        </w:rPr>
        <w:t xml:space="preserve"> crash no longer takes the cluster offline — this directly targets the 99.9% availability constraint at the metadata layer, which is the most common single point of failure.</w:t>
      </w:r>
    </w:p>
    <w:p w14:paraId="5FE52832" w14:textId="77777777" w:rsidR="0009744D" w:rsidRPr="0009744D" w:rsidRDefault="0009744D" w:rsidP="0009744D">
      <w:pPr>
        <w:pStyle w:val="ListParagraph"/>
        <w:numPr>
          <w:ilvl w:val="0"/>
          <w:numId w:val="2"/>
        </w:numPr>
        <w:tabs>
          <w:tab w:val="left" w:pos="636"/>
          <w:tab w:val="left" w:pos="638"/>
        </w:tabs>
        <w:spacing w:before="203" w:line="343" w:lineRule="auto"/>
        <w:ind w:right="277"/>
        <w:rPr>
          <w:lang w:val="en-IN"/>
        </w:rPr>
      </w:pPr>
      <w:r w:rsidRPr="0009744D">
        <w:rPr>
          <w:b/>
          <w:bCs/>
          <w:lang w:val="en-IN"/>
        </w:rPr>
        <w:t xml:space="preserve">Tiered replication strategy: </w:t>
      </w:r>
      <w:r w:rsidRPr="0009744D">
        <w:rPr>
          <w:lang w:val="en-IN"/>
        </w:rPr>
        <w:t>recently uploaded and frequently streamed media ("hot" content) is stored at the maximum allowed replication factor of 3, maximizing both read parallelism (popular content is fetched by many users concurrently) and fault tolerance where it matters most.</w:t>
      </w:r>
    </w:p>
    <w:p w14:paraId="7543ED1D" w14:textId="77777777" w:rsidR="0009744D" w:rsidRPr="0009744D" w:rsidRDefault="0009744D" w:rsidP="0009744D">
      <w:pPr>
        <w:pStyle w:val="ListParagraph"/>
        <w:numPr>
          <w:ilvl w:val="0"/>
          <w:numId w:val="2"/>
        </w:numPr>
        <w:tabs>
          <w:tab w:val="left" w:pos="636"/>
          <w:tab w:val="left" w:pos="638"/>
        </w:tabs>
        <w:spacing w:before="203" w:line="343" w:lineRule="auto"/>
        <w:ind w:right="277"/>
        <w:rPr>
          <w:lang w:val="en-IN"/>
        </w:rPr>
      </w:pPr>
      <w:r w:rsidRPr="0009744D">
        <w:rPr>
          <w:b/>
          <w:bCs/>
          <w:lang w:val="en-IN"/>
        </w:rPr>
        <w:t xml:space="preserve">Erasure coding for cold/archival media: </w:t>
      </w:r>
      <w:r w:rsidRPr="0009744D">
        <w:rPr>
          <w:lang w:val="en-IN"/>
        </w:rPr>
        <w:t>older, rarely accessed media (older uploads, archived masters) is converted to HDFS Erasure Coding (available since Hadoop 3.x), which achieves similar or better durability than 3x replication at roughly 1.5x storage overhead instead of 3x — this is the key lever that satisfies the cost-efficiency constraint without violating the replication-factor cap, since erasure-coded blocks are not "replicas" in the RF sense at all.</w:t>
      </w:r>
    </w:p>
    <w:p w14:paraId="49EC6FCA" w14:textId="77777777" w:rsidR="0009744D" w:rsidRPr="0009744D" w:rsidRDefault="0009744D" w:rsidP="0009744D">
      <w:pPr>
        <w:pStyle w:val="ListParagraph"/>
        <w:numPr>
          <w:ilvl w:val="0"/>
          <w:numId w:val="2"/>
        </w:numPr>
        <w:tabs>
          <w:tab w:val="left" w:pos="636"/>
          <w:tab w:val="left" w:pos="638"/>
        </w:tabs>
        <w:spacing w:before="203" w:line="343" w:lineRule="auto"/>
        <w:ind w:right="277"/>
        <w:rPr>
          <w:lang w:val="en-IN"/>
        </w:rPr>
      </w:pPr>
      <w:r w:rsidRPr="0009744D">
        <w:rPr>
          <w:b/>
          <w:bCs/>
          <w:lang w:val="en-IN"/>
        </w:rPr>
        <w:t xml:space="preserve">Rack awareness: </w:t>
      </w:r>
      <w:proofErr w:type="spellStart"/>
      <w:r w:rsidRPr="0009744D">
        <w:rPr>
          <w:lang w:val="en-IN"/>
        </w:rPr>
        <w:t>DataNodes</w:t>
      </w:r>
      <w:proofErr w:type="spellEnd"/>
      <w:r w:rsidRPr="0009744D">
        <w:rPr>
          <w:lang w:val="en-IN"/>
        </w:rPr>
        <w:t xml:space="preserve"> are organized across multiple racks, and HDFS's rack-aware block placement policy places replicas/EC shards across racks so a single rack failure (power, switch) does not risk data loss or an availability outage.</w:t>
      </w:r>
    </w:p>
    <w:p w14:paraId="0E8974C6" w14:textId="77777777" w:rsidR="0009744D" w:rsidRPr="0009744D" w:rsidRDefault="0009744D" w:rsidP="0009744D">
      <w:pPr>
        <w:pStyle w:val="ListParagraph"/>
        <w:numPr>
          <w:ilvl w:val="0"/>
          <w:numId w:val="2"/>
        </w:numPr>
        <w:tabs>
          <w:tab w:val="left" w:pos="636"/>
          <w:tab w:val="left" w:pos="638"/>
        </w:tabs>
        <w:spacing w:before="203" w:line="343" w:lineRule="auto"/>
        <w:ind w:right="277"/>
        <w:rPr>
          <w:lang w:val="en-IN"/>
        </w:rPr>
      </w:pPr>
      <w:r w:rsidRPr="0009744D">
        <w:rPr>
          <w:b/>
          <w:bCs/>
          <w:lang w:val="en-IN"/>
        </w:rPr>
        <w:t xml:space="preserve">Storage lifecycle policy: </w:t>
      </w:r>
      <w:r w:rsidRPr="0009744D">
        <w:rPr>
          <w:lang w:val="en-IN"/>
        </w:rPr>
        <w:t>an automated policy (e.g., using HDFS storage policies or a lifecycle job) migrates content from hot (3x replication, SSD-backed) to cold (erasure-coded, HDD-backed) tiers based on access-frequency thresholds, so cost efficiency improves automatically as content ages rather than requiring manual intervention.</w:t>
      </w:r>
    </w:p>
    <w:p w14:paraId="4A5181FB" w14:textId="77777777" w:rsidR="0009744D" w:rsidRPr="0009744D" w:rsidRDefault="0009744D" w:rsidP="0009744D">
      <w:pPr>
        <w:pStyle w:val="ListParagraph"/>
        <w:tabs>
          <w:tab w:val="left" w:pos="636"/>
          <w:tab w:val="left" w:pos="638"/>
        </w:tabs>
        <w:spacing w:before="203" w:line="343" w:lineRule="auto"/>
        <w:ind w:right="277"/>
        <w:rPr>
          <w:lang w:val="en-IN"/>
        </w:rPr>
      </w:pPr>
      <w:r w:rsidRPr="0009744D">
        <w:rPr>
          <w:b/>
          <w:bCs/>
          <w:lang w:val="en-IN"/>
        </w:rPr>
        <w:t>Justification: How Each Constraint Is Satisfied</w:t>
      </w:r>
    </w:p>
    <w:p w14:paraId="33F460E9" w14:textId="77777777" w:rsidR="0009744D" w:rsidRPr="0009744D" w:rsidRDefault="0009744D" w:rsidP="0009744D">
      <w:pPr>
        <w:pStyle w:val="ListParagraph"/>
        <w:numPr>
          <w:ilvl w:val="0"/>
          <w:numId w:val="2"/>
        </w:numPr>
        <w:tabs>
          <w:tab w:val="left" w:pos="636"/>
          <w:tab w:val="left" w:pos="638"/>
        </w:tabs>
        <w:spacing w:before="203" w:line="343" w:lineRule="auto"/>
        <w:ind w:right="277"/>
        <w:rPr>
          <w:lang w:val="en-IN"/>
        </w:rPr>
      </w:pPr>
      <w:r w:rsidRPr="0009744D">
        <w:rPr>
          <w:b/>
          <w:bCs/>
          <w:lang w:val="en-IN"/>
        </w:rPr>
        <w:t xml:space="preserve">Availability: </w:t>
      </w:r>
      <w:proofErr w:type="spellStart"/>
      <w:r w:rsidRPr="0009744D">
        <w:rPr>
          <w:lang w:val="en-IN"/>
        </w:rPr>
        <w:t>NameNode</w:t>
      </w:r>
      <w:proofErr w:type="spellEnd"/>
      <w:r w:rsidRPr="0009744D">
        <w:rPr>
          <w:lang w:val="en-IN"/>
        </w:rPr>
        <w:t xml:space="preserve"> HA removes the metadata single point of failure; rack-aware placement prevents a </w:t>
      </w:r>
      <w:r w:rsidRPr="0009744D">
        <w:rPr>
          <w:lang w:val="en-IN"/>
        </w:rPr>
        <w:lastRenderedPageBreak/>
        <w:t>single infrastructure failure from taking data offline; combined, these push realistic availability well past 99.9% for a properly operated cluster.</w:t>
      </w:r>
    </w:p>
    <w:p w14:paraId="4136A59C" w14:textId="77777777" w:rsidR="0009744D" w:rsidRPr="0009744D" w:rsidRDefault="0009744D" w:rsidP="0009744D">
      <w:pPr>
        <w:pStyle w:val="ListParagraph"/>
        <w:numPr>
          <w:ilvl w:val="0"/>
          <w:numId w:val="2"/>
        </w:numPr>
        <w:tabs>
          <w:tab w:val="left" w:pos="636"/>
          <w:tab w:val="left" w:pos="638"/>
        </w:tabs>
        <w:spacing w:before="203" w:line="343" w:lineRule="auto"/>
        <w:ind w:right="277"/>
        <w:rPr>
          <w:lang w:val="en-IN"/>
        </w:rPr>
      </w:pPr>
      <w:r w:rsidRPr="0009744D">
        <w:rPr>
          <w:b/>
          <w:bCs/>
          <w:lang w:val="en-IN"/>
        </w:rPr>
        <w:t xml:space="preserve">Replication factor ≤ 3: </w:t>
      </w:r>
      <w:r w:rsidRPr="0009744D">
        <w:rPr>
          <w:lang w:val="en-IN"/>
        </w:rPr>
        <w:t>hot data uses exactly RF = 3 (the constraint ceiling, used only where the durability/performance payoff is highest); cold data sidesteps the constraint entirely by using erasure coding, which is governed by its own parity-shard configuration, not the RF setting.</w:t>
      </w:r>
    </w:p>
    <w:p w14:paraId="687C18C7" w14:textId="77777777" w:rsidR="0009744D" w:rsidRPr="0009744D" w:rsidRDefault="0009744D" w:rsidP="0009744D">
      <w:pPr>
        <w:pStyle w:val="ListParagraph"/>
        <w:numPr>
          <w:ilvl w:val="0"/>
          <w:numId w:val="2"/>
        </w:numPr>
        <w:tabs>
          <w:tab w:val="left" w:pos="636"/>
          <w:tab w:val="left" w:pos="638"/>
        </w:tabs>
        <w:spacing w:before="203" w:line="343" w:lineRule="auto"/>
        <w:ind w:right="277"/>
        <w:rPr>
          <w:lang w:val="en-IN"/>
        </w:rPr>
      </w:pPr>
      <w:r w:rsidRPr="0009744D">
        <w:rPr>
          <w:b/>
          <w:bCs/>
          <w:lang w:val="en-IN"/>
        </w:rPr>
        <w:t xml:space="preserve">Cost efficiency: </w:t>
      </w:r>
      <w:r w:rsidRPr="0009744D">
        <w:rPr>
          <w:lang w:val="en-IN"/>
        </w:rPr>
        <w:t>erasure coding on cold data cuts storage overhead roughly in half compared to 3x replication for the majority of the platform's data (since most media becomes "cold" over time), directly reducing storage cost growth as the platform scales.</w:t>
      </w:r>
    </w:p>
    <w:p w14:paraId="6481DBD9" w14:textId="77777777" w:rsidR="0009744D" w:rsidRPr="0009744D" w:rsidRDefault="0009744D" w:rsidP="0009744D">
      <w:pPr>
        <w:pStyle w:val="ListParagraph"/>
        <w:tabs>
          <w:tab w:val="left" w:pos="636"/>
          <w:tab w:val="left" w:pos="638"/>
        </w:tabs>
        <w:spacing w:before="203" w:line="343" w:lineRule="auto"/>
        <w:ind w:right="277" w:firstLine="0"/>
      </w:pPr>
    </w:p>
    <w:p w14:paraId="0EA91B5A" w14:textId="77777777" w:rsidR="00207878" w:rsidRDefault="00000000">
      <w:pPr>
        <w:pStyle w:val="ListParagraph"/>
        <w:numPr>
          <w:ilvl w:val="0"/>
          <w:numId w:val="1"/>
        </w:numPr>
        <w:tabs>
          <w:tab w:val="left" w:pos="636"/>
          <w:tab w:val="left" w:pos="638"/>
        </w:tabs>
        <w:spacing w:line="340" w:lineRule="auto"/>
      </w:pPr>
      <w:r>
        <w:t>A MapReduce workflow must process log data within a 20-minute batch window using limited cluster nodes. Propose a job design under these constraints and explain task distribution.</w:t>
      </w:r>
    </w:p>
    <w:p w14:paraId="6630A369" w14:textId="42035F56" w:rsidR="0009744D" w:rsidRDefault="0009744D" w:rsidP="0009744D">
      <w:pPr>
        <w:pStyle w:val="ListParagraph"/>
        <w:tabs>
          <w:tab w:val="left" w:pos="636"/>
          <w:tab w:val="left" w:pos="638"/>
        </w:tabs>
        <w:spacing w:line="340" w:lineRule="auto"/>
        <w:ind w:firstLine="0"/>
        <w:rPr>
          <w:b/>
          <w:bCs/>
        </w:rPr>
      </w:pPr>
      <w:r w:rsidRPr="0009744D">
        <w:rPr>
          <w:b/>
          <w:bCs/>
        </w:rPr>
        <w:t>Answer:</w:t>
      </w:r>
    </w:p>
    <w:p w14:paraId="3D956652" w14:textId="77777777" w:rsidR="0009744D" w:rsidRPr="0009744D" w:rsidRDefault="0009744D" w:rsidP="0009744D">
      <w:pPr>
        <w:pStyle w:val="ListParagraph"/>
        <w:tabs>
          <w:tab w:val="left" w:pos="636"/>
          <w:tab w:val="left" w:pos="638"/>
        </w:tabs>
        <w:spacing w:line="340" w:lineRule="auto"/>
        <w:rPr>
          <w:lang w:val="en-IN"/>
        </w:rPr>
      </w:pPr>
      <w:r w:rsidRPr="0009744D">
        <w:rPr>
          <w:b/>
          <w:bCs/>
          <w:lang w:val="en-IN"/>
        </w:rPr>
        <w:t>Constraints Identified and Prioritized</w:t>
      </w:r>
    </w:p>
    <w:p w14:paraId="27831E26" w14:textId="77777777" w:rsidR="0009744D" w:rsidRPr="0009744D" w:rsidRDefault="0009744D" w:rsidP="0009744D">
      <w:pPr>
        <w:pStyle w:val="ListParagraph"/>
        <w:numPr>
          <w:ilvl w:val="0"/>
          <w:numId w:val="2"/>
        </w:numPr>
        <w:tabs>
          <w:tab w:val="left" w:pos="636"/>
          <w:tab w:val="left" w:pos="638"/>
        </w:tabs>
        <w:spacing w:line="340" w:lineRule="auto"/>
        <w:rPr>
          <w:lang w:val="en-IN"/>
        </w:rPr>
      </w:pPr>
      <w:r w:rsidRPr="0009744D">
        <w:rPr>
          <w:b/>
          <w:bCs/>
          <w:lang w:val="en-IN"/>
        </w:rPr>
        <w:t xml:space="preserve">Hard time budget: </w:t>
      </w:r>
      <w:r w:rsidRPr="0009744D">
        <w:rPr>
          <w:lang w:val="en-IN"/>
        </w:rPr>
        <w:t>the entire job must complete within 20 minutes, which is the dominant constraint — it bounds how much data can be processed per run and forces every design choice to be evaluated against wall-clock time, not just throughput.</w:t>
      </w:r>
    </w:p>
    <w:p w14:paraId="6C2860C8" w14:textId="77777777" w:rsidR="0009744D" w:rsidRPr="0009744D" w:rsidRDefault="0009744D" w:rsidP="0009744D">
      <w:pPr>
        <w:pStyle w:val="ListParagraph"/>
        <w:numPr>
          <w:ilvl w:val="0"/>
          <w:numId w:val="2"/>
        </w:numPr>
        <w:tabs>
          <w:tab w:val="left" w:pos="636"/>
          <w:tab w:val="left" w:pos="638"/>
        </w:tabs>
        <w:spacing w:line="340" w:lineRule="auto"/>
        <w:rPr>
          <w:lang w:val="en-IN"/>
        </w:rPr>
      </w:pPr>
      <w:r w:rsidRPr="0009744D">
        <w:rPr>
          <w:b/>
          <w:bCs/>
          <w:lang w:val="en-IN"/>
        </w:rPr>
        <w:t xml:space="preserve">Limited cluster nodes: </w:t>
      </w:r>
      <w:r w:rsidRPr="0009744D">
        <w:rPr>
          <w:lang w:val="en-IN"/>
        </w:rPr>
        <w:t>a small cluster means limited parallelism, so the job design has to extract maximum useful parallel work from few nodes rather than relying on horizontal scale to hide inefficiency.</w:t>
      </w:r>
    </w:p>
    <w:p w14:paraId="6415D5B6" w14:textId="77777777" w:rsidR="0009744D" w:rsidRPr="0009744D" w:rsidRDefault="0009744D" w:rsidP="0009744D">
      <w:pPr>
        <w:pStyle w:val="ListParagraph"/>
        <w:tabs>
          <w:tab w:val="left" w:pos="636"/>
          <w:tab w:val="left" w:pos="638"/>
        </w:tabs>
        <w:spacing w:line="340" w:lineRule="auto"/>
        <w:rPr>
          <w:lang w:val="en-IN"/>
        </w:rPr>
      </w:pPr>
      <w:r w:rsidRPr="0009744D">
        <w:rPr>
          <w:lang w:val="en-IN"/>
        </w:rPr>
        <w:t>Because both constraints limit total available compute-time, the job design strategy is to minimize wasted work (shuffle volume, task startup overhead, stragglers) rather than to simply add resources, since resources are capped.</w:t>
      </w:r>
    </w:p>
    <w:p w14:paraId="76D327B9" w14:textId="79AF4D81" w:rsidR="0009744D" w:rsidRDefault="0009744D" w:rsidP="0009744D">
      <w:pPr>
        <w:pStyle w:val="ListParagraph"/>
        <w:tabs>
          <w:tab w:val="left" w:pos="636"/>
          <w:tab w:val="left" w:pos="638"/>
        </w:tabs>
        <w:spacing w:line="340" w:lineRule="auto"/>
        <w:ind w:firstLine="0"/>
      </w:pPr>
      <w:r>
        <w:rPr>
          <w:noProof/>
        </w:rPr>
        <w:drawing>
          <wp:inline distT="0" distB="0" distL="0" distR="0" wp14:anchorId="553D5841" wp14:editId="2D6FA256">
            <wp:extent cx="5904762" cy="2466667"/>
            <wp:effectExtent l="0" t="0" r="1270" b="0"/>
            <wp:docPr id="190115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50132" name=""/>
                    <pic:cNvPicPr/>
                  </pic:nvPicPr>
                  <pic:blipFill>
                    <a:blip r:embed="rId6"/>
                    <a:stretch>
                      <a:fillRect/>
                    </a:stretch>
                  </pic:blipFill>
                  <pic:spPr>
                    <a:xfrm>
                      <a:off x="0" y="0"/>
                      <a:ext cx="5904762" cy="2466667"/>
                    </a:xfrm>
                    <a:prstGeom prst="rect">
                      <a:avLst/>
                    </a:prstGeom>
                  </pic:spPr>
                </pic:pic>
              </a:graphicData>
            </a:graphic>
          </wp:inline>
        </w:drawing>
      </w:r>
    </w:p>
    <w:p w14:paraId="4F3BAB9F" w14:textId="77777777" w:rsidR="0009744D" w:rsidRPr="0009744D" w:rsidRDefault="0009744D" w:rsidP="0009744D">
      <w:pPr>
        <w:pStyle w:val="ListParagraph"/>
        <w:tabs>
          <w:tab w:val="left" w:pos="636"/>
          <w:tab w:val="left" w:pos="638"/>
        </w:tabs>
        <w:spacing w:line="340" w:lineRule="auto"/>
        <w:rPr>
          <w:lang w:val="en-IN"/>
        </w:rPr>
      </w:pPr>
      <w:r w:rsidRPr="0009744D">
        <w:rPr>
          <w:b/>
          <w:bCs/>
          <w:lang w:val="en-IN"/>
        </w:rPr>
        <w:t>Proposed Job Design</w:t>
      </w:r>
    </w:p>
    <w:p w14:paraId="3F33DF55" w14:textId="77777777" w:rsidR="0009744D" w:rsidRPr="0009744D" w:rsidRDefault="0009744D" w:rsidP="0009744D">
      <w:pPr>
        <w:pStyle w:val="ListParagraph"/>
        <w:numPr>
          <w:ilvl w:val="0"/>
          <w:numId w:val="2"/>
        </w:numPr>
        <w:tabs>
          <w:tab w:val="left" w:pos="636"/>
          <w:tab w:val="left" w:pos="638"/>
        </w:tabs>
        <w:spacing w:line="340" w:lineRule="auto"/>
        <w:rPr>
          <w:lang w:val="en-IN"/>
        </w:rPr>
      </w:pPr>
      <w:r w:rsidRPr="0009744D">
        <w:rPr>
          <w:b/>
          <w:bCs/>
          <w:lang w:val="en-IN"/>
        </w:rPr>
        <w:t xml:space="preserve">Input split sizing: </w:t>
      </w:r>
      <w:r w:rsidRPr="0009744D">
        <w:rPr>
          <w:lang w:val="en-IN"/>
        </w:rPr>
        <w:t xml:space="preserve">set the HDFS block size / split size so that the number of map tasks is a small multiple of the total available map slots (e.g., 2-3x), avoiding both very large splits (which create long-running straggler mappers that blow the time budget) and very small splits (which waste time on JVM/container startup overhead </w:t>
      </w:r>
      <w:r w:rsidRPr="0009744D">
        <w:rPr>
          <w:lang w:val="en-IN"/>
        </w:rPr>
        <w:lastRenderedPageBreak/>
        <w:t>across many nodes).</w:t>
      </w:r>
    </w:p>
    <w:p w14:paraId="440BA149" w14:textId="77777777" w:rsidR="0009744D" w:rsidRPr="0009744D" w:rsidRDefault="0009744D" w:rsidP="0009744D">
      <w:pPr>
        <w:pStyle w:val="ListParagraph"/>
        <w:numPr>
          <w:ilvl w:val="0"/>
          <w:numId w:val="2"/>
        </w:numPr>
        <w:tabs>
          <w:tab w:val="left" w:pos="636"/>
          <w:tab w:val="left" w:pos="638"/>
        </w:tabs>
        <w:spacing w:line="340" w:lineRule="auto"/>
        <w:rPr>
          <w:lang w:val="en-IN"/>
        </w:rPr>
      </w:pPr>
      <w:r w:rsidRPr="0009744D">
        <w:rPr>
          <w:b/>
          <w:bCs/>
          <w:lang w:val="en-IN"/>
        </w:rPr>
        <w:t xml:space="preserve">Combiner functions: </w:t>
      </w:r>
      <w:r w:rsidRPr="0009744D">
        <w:rPr>
          <w:lang w:val="en-IN"/>
        </w:rPr>
        <w:t>apply a combiner wherever the reduce operation is associative and commutative (e.g., counting log event types), performing local pre-aggregation on each mapper's output before shuffle — this is the single highest-leverage optimization under a tight time budget because it directly cuts the volume of data transferred across the network during shuffle, which is often the slowest phase of a MapReduce job.</w:t>
      </w:r>
    </w:p>
    <w:p w14:paraId="0D374C75" w14:textId="77777777" w:rsidR="0009744D" w:rsidRPr="0009744D" w:rsidRDefault="0009744D" w:rsidP="0009744D">
      <w:pPr>
        <w:pStyle w:val="ListParagraph"/>
        <w:numPr>
          <w:ilvl w:val="0"/>
          <w:numId w:val="2"/>
        </w:numPr>
        <w:tabs>
          <w:tab w:val="left" w:pos="636"/>
          <w:tab w:val="left" w:pos="638"/>
        </w:tabs>
        <w:spacing w:line="340" w:lineRule="auto"/>
        <w:rPr>
          <w:lang w:val="en-IN"/>
        </w:rPr>
      </w:pPr>
      <w:r w:rsidRPr="0009744D">
        <w:rPr>
          <w:b/>
          <w:bCs/>
          <w:lang w:val="en-IN"/>
        </w:rPr>
        <w:t xml:space="preserve">Compression: </w:t>
      </w:r>
      <w:r w:rsidRPr="0009744D">
        <w:rPr>
          <w:lang w:val="en-IN"/>
        </w:rPr>
        <w:t xml:space="preserve">enable intermediate (map-output) compression (e.g., Snappy, chosen for its low CPU overhead and fast decompression versus higher-ratio but slower codecs like </w:t>
      </w:r>
      <w:proofErr w:type="spellStart"/>
      <w:r w:rsidRPr="0009744D">
        <w:rPr>
          <w:lang w:val="en-IN"/>
        </w:rPr>
        <w:t>Gzip</w:t>
      </w:r>
      <w:proofErr w:type="spellEnd"/>
      <w:r w:rsidRPr="0009744D">
        <w:rPr>
          <w:lang w:val="en-IN"/>
        </w:rPr>
        <w:t>) to further shrink shuffle traffic without adding meaningful CPU-bound latency.</w:t>
      </w:r>
    </w:p>
    <w:p w14:paraId="1D7CDD4D" w14:textId="77777777" w:rsidR="0009744D" w:rsidRPr="0009744D" w:rsidRDefault="0009744D" w:rsidP="0009744D">
      <w:pPr>
        <w:pStyle w:val="ListParagraph"/>
        <w:numPr>
          <w:ilvl w:val="0"/>
          <w:numId w:val="2"/>
        </w:numPr>
        <w:tabs>
          <w:tab w:val="left" w:pos="636"/>
          <w:tab w:val="left" w:pos="638"/>
        </w:tabs>
        <w:spacing w:line="340" w:lineRule="auto"/>
        <w:rPr>
          <w:lang w:val="en-IN"/>
        </w:rPr>
      </w:pPr>
      <w:r w:rsidRPr="0009744D">
        <w:rPr>
          <w:b/>
          <w:bCs/>
          <w:lang w:val="en-IN"/>
        </w:rPr>
        <w:t xml:space="preserve">Reducer count tuning: </w:t>
      </w:r>
      <w:r w:rsidRPr="0009744D">
        <w:rPr>
          <w:lang w:val="en-IN"/>
        </w:rPr>
        <w:t>size the number of reducers to match available reduce slots on the limited node count, avoiding an excessive number of small reducer tasks (task-scheduling overhead dominates) or too few large ones (creates a bottleneck / long tail at the end of the job).</w:t>
      </w:r>
    </w:p>
    <w:p w14:paraId="5A42A0AC" w14:textId="77777777" w:rsidR="0009744D" w:rsidRPr="0009744D" w:rsidRDefault="0009744D" w:rsidP="0009744D">
      <w:pPr>
        <w:pStyle w:val="ListParagraph"/>
        <w:numPr>
          <w:ilvl w:val="0"/>
          <w:numId w:val="2"/>
        </w:numPr>
        <w:tabs>
          <w:tab w:val="left" w:pos="636"/>
          <w:tab w:val="left" w:pos="638"/>
        </w:tabs>
        <w:spacing w:line="340" w:lineRule="auto"/>
        <w:rPr>
          <w:lang w:val="en-IN"/>
        </w:rPr>
      </w:pPr>
      <w:r w:rsidRPr="0009744D">
        <w:rPr>
          <w:b/>
          <w:bCs/>
          <w:lang w:val="en-IN"/>
        </w:rPr>
        <w:t xml:space="preserve">Speculative execution: </w:t>
      </w:r>
      <w:r w:rsidRPr="0009744D">
        <w:rPr>
          <w:lang w:val="en-IN"/>
        </w:rPr>
        <w:t>enable speculative execution for straggler mitigation so that if one node runs unusually slow (hardware issue, resource contention), a duplicate task is launched elsewhere and the faster result is used — important insurance against the 20-minute deadline being missed due to a single slow node.</w:t>
      </w:r>
    </w:p>
    <w:p w14:paraId="491ACE2F" w14:textId="77777777" w:rsidR="0009744D" w:rsidRPr="0009744D" w:rsidRDefault="0009744D" w:rsidP="0009744D">
      <w:pPr>
        <w:pStyle w:val="ListParagraph"/>
        <w:tabs>
          <w:tab w:val="left" w:pos="636"/>
          <w:tab w:val="left" w:pos="638"/>
        </w:tabs>
        <w:spacing w:line="340" w:lineRule="auto"/>
        <w:rPr>
          <w:lang w:val="en-IN"/>
        </w:rPr>
      </w:pPr>
      <w:r w:rsidRPr="0009744D">
        <w:rPr>
          <w:b/>
          <w:bCs/>
          <w:lang w:val="en-IN"/>
        </w:rPr>
        <w:t>Task Distribution Explanation</w:t>
      </w:r>
    </w:p>
    <w:p w14:paraId="2464C9E7" w14:textId="77777777" w:rsidR="0009744D" w:rsidRPr="0009744D" w:rsidRDefault="0009744D" w:rsidP="0009744D">
      <w:pPr>
        <w:pStyle w:val="ListParagraph"/>
        <w:tabs>
          <w:tab w:val="left" w:pos="636"/>
          <w:tab w:val="left" w:pos="638"/>
        </w:tabs>
        <w:spacing w:line="340" w:lineRule="auto"/>
        <w:rPr>
          <w:lang w:val="en-IN"/>
        </w:rPr>
      </w:pPr>
      <w:r w:rsidRPr="0009744D">
        <w:rPr>
          <w:lang w:val="en-IN"/>
        </w:rPr>
        <w:t>With a limited node count, task distribution follows a wave-based model: if the cluster supports, for example, 20 concurrent map slots and the job is split into 40 map tasks, the job runs in two waves of roughly equal size. The design goal is to make each wave's tasks as evenly sized as possible (via consistent split sizing) so no wave is bottlenecked by one oversized task — an uneven split is the most common reason a MapReduce job blows a tight time budget on a small cluster, since the whole job waits on the slowest task in the final wave.</w:t>
      </w:r>
    </w:p>
    <w:p w14:paraId="49A25AD0" w14:textId="77777777" w:rsidR="0009744D" w:rsidRPr="0009744D" w:rsidRDefault="0009744D" w:rsidP="0009744D">
      <w:pPr>
        <w:pStyle w:val="ListParagraph"/>
        <w:tabs>
          <w:tab w:val="left" w:pos="636"/>
          <w:tab w:val="left" w:pos="638"/>
        </w:tabs>
        <w:spacing w:line="340" w:lineRule="auto"/>
        <w:rPr>
          <w:lang w:val="en-IN"/>
        </w:rPr>
      </w:pPr>
      <w:r w:rsidRPr="0009744D">
        <w:rPr>
          <w:b/>
          <w:bCs/>
          <w:lang w:val="en-IN"/>
        </w:rPr>
        <w:t>Justification</w:t>
      </w:r>
    </w:p>
    <w:p w14:paraId="7482CABB" w14:textId="77777777" w:rsidR="0009744D" w:rsidRPr="0009744D" w:rsidRDefault="0009744D" w:rsidP="0009744D">
      <w:pPr>
        <w:pStyle w:val="ListParagraph"/>
        <w:numPr>
          <w:ilvl w:val="0"/>
          <w:numId w:val="2"/>
        </w:numPr>
        <w:tabs>
          <w:tab w:val="left" w:pos="636"/>
          <w:tab w:val="left" w:pos="638"/>
        </w:tabs>
        <w:spacing w:line="340" w:lineRule="auto"/>
        <w:rPr>
          <w:lang w:val="en-IN"/>
        </w:rPr>
      </w:pPr>
      <w:r w:rsidRPr="0009744D">
        <w:rPr>
          <w:b/>
          <w:bCs/>
          <w:lang w:val="en-IN"/>
        </w:rPr>
        <w:t xml:space="preserve">Meeting the 20-minute window: </w:t>
      </w:r>
      <w:r w:rsidRPr="0009744D">
        <w:rPr>
          <w:lang w:val="en-IN"/>
        </w:rPr>
        <w:t>combiners and compression reduce shuffle time (often the largest controllable cost), while split sizing and speculative execution reduce the risk of any single task extending the critical path — together these target the job's actual bottlenecks rather than just adding raw resources that the constraint does not allow.</w:t>
      </w:r>
    </w:p>
    <w:p w14:paraId="58A85AB9" w14:textId="77777777" w:rsidR="0009744D" w:rsidRPr="0009744D" w:rsidRDefault="0009744D" w:rsidP="0009744D">
      <w:pPr>
        <w:pStyle w:val="ListParagraph"/>
        <w:numPr>
          <w:ilvl w:val="0"/>
          <w:numId w:val="2"/>
        </w:numPr>
        <w:tabs>
          <w:tab w:val="left" w:pos="636"/>
          <w:tab w:val="left" w:pos="638"/>
        </w:tabs>
        <w:spacing w:line="340" w:lineRule="auto"/>
        <w:rPr>
          <w:lang w:val="en-IN"/>
        </w:rPr>
      </w:pPr>
      <w:r w:rsidRPr="0009744D">
        <w:rPr>
          <w:b/>
          <w:bCs/>
          <w:lang w:val="en-IN"/>
        </w:rPr>
        <w:t xml:space="preserve">Working within limited nodes: </w:t>
      </w:r>
      <w:r w:rsidRPr="0009744D">
        <w:rPr>
          <w:lang w:val="en-IN"/>
        </w:rPr>
        <w:t>sizing map/reduce task counts to match actual slot availability (rather than over-provisioning tasks) minimizes scheduling and context-switch overhead, extracting the most useful work from the fixed, small resource pool available.</w:t>
      </w:r>
    </w:p>
    <w:p w14:paraId="570BB757" w14:textId="77777777" w:rsidR="0009744D" w:rsidRPr="0009744D" w:rsidRDefault="0009744D" w:rsidP="0009744D">
      <w:pPr>
        <w:pStyle w:val="ListParagraph"/>
        <w:tabs>
          <w:tab w:val="left" w:pos="636"/>
          <w:tab w:val="left" w:pos="638"/>
        </w:tabs>
        <w:spacing w:line="340" w:lineRule="auto"/>
        <w:ind w:firstLine="0"/>
      </w:pPr>
    </w:p>
    <w:p w14:paraId="35802A1A" w14:textId="77777777" w:rsidR="0009744D" w:rsidRDefault="00000000">
      <w:pPr>
        <w:pStyle w:val="ListParagraph"/>
        <w:numPr>
          <w:ilvl w:val="0"/>
          <w:numId w:val="1"/>
        </w:numPr>
        <w:tabs>
          <w:tab w:val="left" w:pos="636"/>
          <w:tab w:val="left" w:pos="638"/>
        </w:tabs>
        <w:spacing w:before="121" w:line="340" w:lineRule="auto"/>
        <w:ind w:right="279"/>
      </w:pPr>
      <w:r>
        <w:t>A</w:t>
      </w:r>
      <w:r>
        <w:rPr>
          <w:spacing w:val="-3"/>
        </w:rPr>
        <w:t xml:space="preserve"> </w:t>
      </w:r>
      <w:r>
        <w:t>YARN-managed</w:t>
      </w:r>
      <w:r>
        <w:rPr>
          <w:spacing w:val="-2"/>
        </w:rPr>
        <w:t xml:space="preserve"> </w:t>
      </w:r>
      <w:r>
        <w:t>cluster</w:t>
      </w:r>
      <w:r>
        <w:rPr>
          <w:spacing w:val="-4"/>
        </w:rPr>
        <w:t xml:space="preserve"> </w:t>
      </w:r>
      <w:r>
        <w:t>supports</w:t>
      </w:r>
      <w:r>
        <w:rPr>
          <w:spacing w:val="-4"/>
        </w:rPr>
        <w:t xml:space="preserve"> </w:t>
      </w:r>
      <w:r>
        <w:t>ETL,</w:t>
      </w:r>
      <w:r>
        <w:rPr>
          <w:spacing w:val="-5"/>
        </w:rPr>
        <w:t xml:space="preserve"> </w:t>
      </w:r>
      <w:r>
        <w:t>reporting,</w:t>
      </w:r>
      <w:r>
        <w:rPr>
          <w:spacing w:val="-2"/>
        </w:rPr>
        <w:t xml:space="preserve"> </w:t>
      </w:r>
      <w:r>
        <w:t>and</w:t>
      </w:r>
      <w:r>
        <w:rPr>
          <w:spacing w:val="-2"/>
        </w:rPr>
        <w:t xml:space="preserve"> </w:t>
      </w:r>
      <w:r>
        <w:t>machine</w:t>
      </w:r>
      <w:r>
        <w:rPr>
          <w:spacing w:val="-4"/>
        </w:rPr>
        <w:t xml:space="preserve"> </w:t>
      </w:r>
      <w:r>
        <w:t>learning</w:t>
      </w:r>
      <w:r>
        <w:rPr>
          <w:spacing w:val="-7"/>
        </w:rPr>
        <w:t xml:space="preserve"> </w:t>
      </w:r>
      <w:r>
        <w:t>jobs.</w:t>
      </w:r>
      <w:r>
        <w:rPr>
          <w:spacing w:val="-2"/>
        </w:rPr>
        <w:t xml:space="preserve"> </w:t>
      </w:r>
      <w:r>
        <w:t>Design</w:t>
      </w:r>
      <w:r>
        <w:rPr>
          <w:spacing w:val="-2"/>
        </w:rPr>
        <w:t xml:space="preserve"> </w:t>
      </w:r>
      <w:r>
        <w:t>a</w:t>
      </w:r>
      <w:r>
        <w:rPr>
          <w:spacing w:val="-4"/>
        </w:rPr>
        <w:t xml:space="preserve"> </w:t>
      </w:r>
      <w:r>
        <w:t>scheduler</w:t>
      </w:r>
      <w:r>
        <w:rPr>
          <w:spacing w:val="-3"/>
        </w:rPr>
        <w:t xml:space="preserve"> </w:t>
      </w:r>
      <w:r>
        <w:t>policy</w:t>
      </w:r>
      <w:r>
        <w:rPr>
          <w:spacing w:val="-4"/>
        </w:rPr>
        <w:t xml:space="preserve"> </w:t>
      </w:r>
      <w:r>
        <w:t>under the constraints of fairness, priority for ETL, and recovery from node failure</w:t>
      </w:r>
    </w:p>
    <w:p w14:paraId="088B0BC3" w14:textId="3600AB15" w:rsidR="00207878" w:rsidRDefault="0009744D" w:rsidP="0009744D">
      <w:pPr>
        <w:pStyle w:val="ListParagraph"/>
        <w:tabs>
          <w:tab w:val="left" w:pos="636"/>
          <w:tab w:val="left" w:pos="638"/>
        </w:tabs>
        <w:spacing w:before="121" w:line="340" w:lineRule="auto"/>
        <w:ind w:right="279" w:firstLine="0"/>
        <w:rPr>
          <w:b/>
          <w:bCs/>
        </w:rPr>
      </w:pPr>
      <w:r w:rsidRPr="0009744D">
        <w:rPr>
          <w:b/>
          <w:bCs/>
        </w:rPr>
        <w:t>Answer:</w:t>
      </w:r>
    </w:p>
    <w:p w14:paraId="267D8DD5" w14:textId="77777777" w:rsidR="0009744D" w:rsidRPr="0009744D" w:rsidRDefault="0009744D" w:rsidP="0009744D">
      <w:pPr>
        <w:pStyle w:val="ListParagraph"/>
        <w:tabs>
          <w:tab w:val="left" w:pos="636"/>
          <w:tab w:val="left" w:pos="638"/>
        </w:tabs>
        <w:spacing w:before="121" w:line="340" w:lineRule="auto"/>
        <w:ind w:right="279"/>
        <w:rPr>
          <w:lang w:val="en-IN"/>
        </w:rPr>
      </w:pPr>
      <w:r w:rsidRPr="0009744D">
        <w:rPr>
          <w:b/>
          <w:bCs/>
          <w:lang w:val="en-IN"/>
        </w:rPr>
        <w:t>Constraints Identified and Prioritized</w:t>
      </w:r>
    </w:p>
    <w:p w14:paraId="39B6DEE6" w14:textId="77777777" w:rsidR="0009744D" w:rsidRPr="0009744D" w:rsidRDefault="0009744D" w:rsidP="0009744D">
      <w:pPr>
        <w:pStyle w:val="ListParagraph"/>
        <w:numPr>
          <w:ilvl w:val="0"/>
          <w:numId w:val="2"/>
        </w:numPr>
        <w:tabs>
          <w:tab w:val="left" w:pos="636"/>
          <w:tab w:val="left" w:pos="638"/>
        </w:tabs>
        <w:spacing w:before="121" w:line="340" w:lineRule="auto"/>
        <w:ind w:right="279"/>
        <w:rPr>
          <w:lang w:val="en-IN"/>
        </w:rPr>
      </w:pPr>
      <w:r w:rsidRPr="0009744D">
        <w:rPr>
          <w:b/>
          <w:bCs/>
          <w:lang w:val="en-IN"/>
        </w:rPr>
        <w:t xml:space="preserve">Fairness: </w:t>
      </w:r>
      <w:r w:rsidRPr="0009744D">
        <w:rPr>
          <w:lang w:val="en-IN"/>
        </w:rPr>
        <w:t>reporting and ML jobs must not be starved of resources indefinitely — some baseline share of the cluster must remain available to them even during busy periods.</w:t>
      </w:r>
    </w:p>
    <w:p w14:paraId="3791F213" w14:textId="77777777" w:rsidR="0009744D" w:rsidRPr="0009744D" w:rsidRDefault="0009744D" w:rsidP="0009744D">
      <w:pPr>
        <w:pStyle w:val="ListParagraph"/>
        <w:numPr>
          <w:ilvl w:val="0"/>
          <w:numId w:val="2"/>
        </w:numPr>
        <w:tabs>
          <w:tab w:val="left" w:pos="636"/>
          <w:tab w:val="left" w:pos="638"/>
        </w:tabs>
        <w:spacing w:before="121" w:line="340" w:lineRule="auto"/>
        <w:ind w:right="279"/>
        <w:rPr>
          <w:lang w:val="en-IN"/>
        </w:rPr>
      </w:pPr>
      <w:r w:rsidRPr="0009744D">
        <w:rPr>
          <w:b/>
          <w:bCs/>
          <w:lang w:val="en-IN"/>
        </w:rPr>
        <w:t xml:space="preserve">ETL priority: </w:t>
      </w:r>
      <w:r w:rsidRPr="0009744D">
        <w:rPr>
          <w:lang w:val="en-IN"/>
        </w:rPr>
        <w:t xml:space="preserve">ETL jobs (which typically feed both reporting and ML with fresh data) must get resources first / </w:t>
      </w:r>
      <w:r w:rsidRPr="0009744D">
        <w:rPr>
          <w:lang w:val="en-IN"/>
        </w:rPr>
        <w:lastRenderedPageBreak/>
        <w:t>faster than the other two workload types, since delayed ETL delays everything downstream of it.</w:t>
      </w:r>
    </w:p>
    <w:p w14:paraId="7500988B" w14:textId="77777777" w:rsidR="0009744D" w:rsidRPr="0009744D" w:rsidRDefault="0009744D" w:rsidP="0009744D">
      <w:pPr>
        <w:pStyle w:val="ListParagraph"/>
        <w:numPr>
          <w:ilvl w:val="0"/>
          <w:numId w:val="2"/>
        </w:numPr>
        <w:tabs>
          <w:tab w:val="left" w:pos="636"/>
          <w:tab w:val="left" w:pos="638"/>
        </w:tabs>
        <w:spacing w:before="121" w:line="340" w:lineRule="auto"/>
        <w:ind w:right="279"/>
        <w:rPr>
          <w:lang w:val="en-IN"/>
        </w:rPr>
      </w:pPr>
      <w:r w:rsidRPr="0009744D">
        <w:rPr>
          <w:b/>
          <w:bCs/>
          <w:lang w:val="en-IN"/>
        </w:rPr>
        <w:t xml:space="preserve">Recovery from node failure: </w:t>
      </w:r>
      <w:r w:rsidRPr="0009744D">
        <w:rPr>
          <w:lang w:val="en-IN"/>
        </w:rPr>
        <w:t>the scheduler and cluster as a whole must continue operating and re-assign work correctly when a node fails mid-job, without manual intervention.</w:t>
      </w:r>
    </w:p>
    <w:p w14:paraId="32E8FDF0" w14:textId="77777777" w:rsidR="0009744D" w:rsidRPr="0009744D" w:rsidRDefault="0009744D" w:rsidP="0009744D">
      <w:pPr>
        <w:pStyle w:val="ListParagraph"/>
        <w:tabs>
          <w:tab w:val="left" w:pos="636"/>
          <w:tab w:val="left" w:pos="638"/>
        </w:tabs>
        <w:spacing w:before="121" w:line="340" w:lineRule="auto"/>
        <w:ind w:right="279"/>
        <w:rPr>
          <w:lang w:val="en-IN"/>
        </w:rPr>
      </w:pPr>
      <w:r w:rsidRPr="0009744D">
        <w:rPr>
          <w:lang w:val="en-IN"/>
        </w:rPr>
        <w:t>Fairness and ETL priority are in mild tension — pure fairness would give all three workloads equal claim to resources, while a strict priority queue for ETL could starve reporting/ML entirely during heavy ETL load. The design below resolves this using YARN's Fair Scheduler with weighted, guaranteed minimum shares per queue, which supports both properties simultaneously rather than forcing a choice between them.</w:t>
      </w:r>
    </w:p>
    <w:p w14:paraId="468E35CC" w14:textId="00FAEC71" w:rsidR="0009744D" w:rsidRDefault="0009744D" w:rsidP="0009744D">
      <w:pPr>
        <w:pStyle w:val="ListParagraph"/>
        <w:tabs>
          <w:tab w:val="left" w:pos="636"/>
          <w:tab w:val="left" w:pos="638"/>
        </w:tabs>
        <w:spacing w:before="121" w:line="340" w:lineRule="auto"/>
        <w:ind w:right="279" w:firstLine="0"/>
      </w:pPr>
      <w:r>
        <w:rPr>
          <w:noProof/>
        </w:rPr>
        <w:drawing>
          <wp:inline distT="0" distB="0" distL="0" distR="0" wp14:anchorId="354D50BE" wp14:editId="721F4A82">
            <wp:extent cx="5904762" cy="2361905"/>
            <wp:effectExtent l="0" t="0" r="1270" b="635"/>
            <wp:docPr id="81614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49883" name=""/>
                    <pic:cNvPicPr/>
                  </pic:nvPicPr>
                  <pic:blipFill>
                    <a:blip r:embed="rId7"/>
                    <a:stretch>
                      <a:fillRect/>
                    </a:stretch>
                  </pic:blipFill>
                  <pic:spPr>
                    <a:xfrm>
                      <a:off x="0" y="0"/>
                      <a:ext cx="5904762" cy="2361905"/>
                    </a:xfrm>
                    <a:prstGeom prst="rect">
                      <a:avLst/>
                    </a:prstGeom>
                  </pic:spPr>
                </pic:pic>
              </a:graphicData>
            </a:graphic>
          </wp:inline>
        </w:drawing>
      </w:r>
    </w:p>
    <w:p w14:paraId="14688420" w14:textId="77777777" w:rsidR="0009744D" w:rsidRPr="0009744D" w:rsidRDefault="0009744D" w:rsidP="0009744D">
      <w:pPr>
        <w:pStyle w:val="ListParagraph"/>
        <w:tabs>
          <w:tab w:val="left" w:pos="636"/>
          <w:tab w:val="left" w:pos="638"/>
        </w:tabs>
        <w:spacing w:before="121" w:line="340" w:lineRule="auto"/>
        <w:ind w:right="279"/>
        <w:rPr>
          <w:lang w:val="en-IN"/>
        </w:rPr>
      </w:pPr>
      <w:r w:rsidRPr="0009744D">
        <w:rPr>
          <w:b/>
          <w:bCs/>
          <w:lang w:val="en-IN"/>
        </w:rPr>
        <w:t>Proposed Scheduler Policy</w:t>
      </w:r>
    </w:p>
    <w:p w14:paraId="08A18B02" w14:textId="77777777" w:rsidR="0009744D" w:rsidRPr="0009744D" w:rsidRDefault="0009744D" w:rsidP="0009744D">
      <w:pPr>
        <w:pStyle w:val="ListParagraph"/>
        <w:numPr>
          <w:ilvl w:val="0"/>
          <w:numId w:val="2"/>
        </w:numPr>
        <w:tabs>
          <w:tab w:val="left" w:pos="636"/>
          <w:tab w:val="left" w:pos="638"/>
        </w:tabs>
        <w:spacing w:before="121" w:line="340" w:lineRule="auto"/>
        <w:ind w:right="279"/>
        <w:rPr>
          <w:lang w:val="en-IN"/>
        </w:rPr>
      </w:pPr>
      <w:r w:rsidRPr="0009744D">
        <w:rPr>
          <w:b/>
          <w:bCs/>
          <w:lang w:val="en-IN"/>
        </w:rPr>
        <w:t xml:space="preserve">Scheduler choice: </w:t>
      </w:r>
      <w:r w:rsidRPr="0009744D">
        <w:rPr>
          <w:lang w:val="en-IN"/>
        </w:rPr>
        <w:t>YARN Fair Scheduler (over Capacity Scheduler) is selected because it natively supports guaranteed minimum resource shares per queue while still fairly redistributing spare capacity across active queues — a good fit for a workload mix where ETL needs guaranteed headroom but reporting/ML should still be able to use idle capacity.</w:t>
      </w:r>
    </w:p>
    <w:p w14:paraId="385E74DD" w14:textId="77777777" w:rsidR="0009744D" w:rsidRPr="0009744D" w:rsidRDefault="0009744D" w:rsidP="0009744D">
      <w:pPr>
        <w:pStyle w:val="ListParagraph"/>
        <w:numPr>
          <w:ilvl w:val="0"/>
          <w:numId w:val="2"/>
        </w:numPr>
        <w:tabs>
          <w:tab w:val="left" w:pos="636"/>
          <w:tab w:val="left" w:pos="638"/>
        </w:tabs>
        <w:spacing w:before="121" w:line="340" w:lineRule="auto"/>
        <w:ind w:right="279"/>
        <w:rPr>
          <w:lang w:val="en-IN"/>
        </w:rPr>
      </w:pPr>
      <w:r w:rsidRPr="0009744D">
        <w:rPr>
          <w:b/>
          <w:bCs/>
          <w:lang w:val="en-IN"/>
        </w:rPr>
        <w:t xml:space="preserve">Queue structure: </w:t>
      </w:r>
      <w:r w:rsidRPr="0009744D">
        <w:rPr>
          <w:lang w:val="en-IN"/>
        </w:rPr>
        <w:t xml:space="preserve">three queues are configured — </w:t>
      </w:r>
      <w:proofErr w:type="spellStart"/>
      <w:r w:rsidRPr="0009744D">
        <w:rPr>
          <w:lang w:val="en-IN"/>
        </w:rPr>
        <w:t>etl</w:t>
      </w:r>
      <w:proofErr w:type="spellEnd"/>
      <w:r w:rsidRPr="0009744D">
        <w:rPr>
          <w:lang w:val="en-IN"/>
        </w:rPr>
        <w:t>, reporting, and ml — each mapped to its respective job type via YARN queue placement rules.</w:t>
      </w:r>
    </w:p>
    <w:p w14:paraId="1AB61169" w14:textId="77777777" w:rsidR="0009744D" w:rsidRPr="0009744D" w:rsidRDefault="0009744D" w:rsidP="0009744D">
      <w:pPr>
        <w:pStyle w:val="ListParagraph"/>
        <w:numPr>
          <w:ilvl w:val="0"/>
          <w:numId w:val="2"/>
        </w:numPr>
        <w:tabs>
          <w:tab w:val="left" w:pos="636"/>
          <w:tab w:val="left" w:pos="638"/>
        </w:tabs>
        <w:spacing w:before="121" w:line="340" w:lineRule="auto"/>
        <w:ind w:right="279"/>
        <w:rPr>
          <w:lang w:val="en-IN"/>
        </w:rPr>
      </w:pPr>
      <w:r w:rsidRPr="0009744D">
        <w:rPr>
          <w:b/>
          <w:bCs/>
          <w:lang w:val="en-IN"/>
        </w:rPr>
        <w:t xml:space="preserve">ETL priority via minimum share + weight: </w:t>
      </w:r>
      <w:r w:rsidRPr="0009744D">
        <w:rPr>
          <w:lang w:val="en-IN"/>
        </w:rPr>
        <w:t xml:space="preserve">the </w:t>
      </w:r>
      <w:proofErr w:type="spellStart"/>
      <w:r w:rsidRPr="0009744D">
        <w:rPr>
          <w:lang w:val="en-IN"/>
        </w:rPr>
        <w:t>etl</w:t>
      </w:r>
      <w:proofErr w:type="spellEnd"/>
      <w:r w:rsidRPr="0009744D">
        <w:rPr>
          <w:lang w:val="en-IN"/>
        </w:rPr>
        <w:t xml:space="preserve"> queue is configured with a guaranteed minimum resource share (e.g., 50% of cluster capacity) and a higher scheduling weight, so ETL jobs are allocated resources first when the cluster is under contention, satisfying the priority requirement without completely locking out other queues.</w:t>
      </w:r>
    </w:p>
    <w:p w14:paraId="55C6BBCA" w14:textId="77777777" w:rsidR="0009744D" w:rsidRPr="0009744D" w:rsidRDefault="0009744D" w:rsidP="0009744D">
      <w:pPr>
        <w:pStyle w:val="ListParagraph"/>
        <w:numPr>
          <w:ilvl w:val="0"/>
          <w:numId w:val="2"/>
        </w:numPr>
        <w:tabs>
          <w:tab w:val="left" w:pos="636"/>
          <w:tab w:val="left" w:pos="638"/>
        </w:tabs>
        <w:spacing w:before="121" w:line="340" w:lineRule="auto"/>
        <w:ind w:right="279"/>
        <w:rPr>
          <w:lang w:val="en-IN"/>
        </w:rPr>
      </w:pPr>
      <w:r w:rsidRPr="0009744D">
        <w:rPr>
          <w:b/>
          <w:bCs/>
          <w:lang w:val="en-IN"/>
        </w:rPr>
        <w:t xml:space="preserve">Fairness for reporting and ML: </w:t>
      </w:r>
      <w:r w:rsidRPr="0009744D">
        <w:rPr>
          <w:lang w:val="en-IN"/>
        </w:rPr>
        <w:t>the remaining capacity is fair-shared between the reporting and ml queues (equal weights by default, adjustable if one workload is judged more business-critical), and each queue is allowed to borrow idle capacity from other queues when the cluster is underutilized, maximizing overall cluster efficiency.</w:t>
      </w:r>
    </w:p>
    <w:p w14:paraId="441F1BA2" w14:textId="77777777" w:rsidR="0009744D" w:rsidRPr="0009744D" w:rsidRDefault="0009744D" w:rsidP="0009744D">
      <w:pPr>
        <w:pStyle w:val="ListParagraph"/>
        <w:numPr>
          <w:ilvl w:val="0"/>
          <w:numId w:val="2"/>
        </w:numPr>
        <w:tabs>
          <w:tab w:val="left" w:pos="636"/>
          <w:tab w:val="left" w:pos="638"/>
        </w:tabs>
        <w:spacing w:before="121" w:line="340" w:lineRule="auto"/>
        <w:ind w:right="279"/>
        <w:rPr>
          <w:lang w:val="en-IN"/>
        </w:rPr>
      </w:pPr>
      <w:proofErr w:type="spellStart"/>
      <w:r w:rsidRPr="0009744D">
        <w:rPr>
          <w:b/>
          <w:bCs/>
          <w:lang w:val="en-IN"/>
        </w:rPr>
        <w:t>Preemption</w:t>
      </w:r>
      <w:proofErr w:type="spellEnd"/>
      <w:r w:rsidRPr="0009744D">
        <w:rPr>
          <w:b/>
          <w:bCs/>
          <w:lang w:val="en-IN"/>
        </w:rPr>
        <w:t xml:space="preserve">: </w:t>
      </w:r>
      <w:proofErr w:type="spellStart"/>
      <w:r w:rsidRPr="0009744D">
        <w:rPr>
          <w:lang w:val="en-IN"/>
        </w:rPr>
        <w:t>preemption</w:t>
      </w:r>
      <w:proofErr w:type="spellEnd"/>
      <w:r w:rsidRPr="0009744D">
        <w:rPr>
          <w:lang w:val="en-IN"/>
        </w:rPr>
        <w:t xml:space="preserve"> is enabled so that if the ml or reporting queue temporarily exceeds its fair share while </w:t>
      </w:r>
      <w:proofErr w:type="spellStart"/>
      <w:r w:rsidRPr="0009744D">
        <w:rPr>
          <w:lang w:val="en-IN"/>
        </w:rPr>
        <w:t>etl</w:t>
      </w:r>
      <w:proofErr w:type="spellEnd"/>
      <w:r w:rsidRPr="0009744D">
        <w:rPr>
          <w:lang w:val="en-IN"/>
        </w:rPr>
        <w:t xml:space="preserve"> is idle, and </w:t>
      </w:r>
      <w:proofErr w:type="spellStart"/>
      <w:r w:rsidRPr="0009744D">
        <w:rPr>
          <w:lang w:val="en-IN"/>
        </w:rPr>
        <w:t>etl</w:t>
      </w:r>
      <w:proofErr w:type="spellEnd"/>
      <w:r w:rsidRPr="0009744D">
        <w:rPr>
          <w:lang w:val="en-IN"/>
        </w:rPr>
        <w:t xml:space="preserve"> then submits new jobs, YARN can reclaim containers from the over-allocated queue rather than making ETL wait — this is what makes the priority guarantee actually enforceable rather than just aspirational.</w:t>
      </w:r>
    </w:p>
    <w:p w14:paraId="7873FB3A" w14:textId="77777777" w:rsidR="0009744D" w:rsidRPr="0009744D" w:rsidRDefault="0009744D" w:rsidP="0009744D">
      <w:pPr>
        <w:pStyle w:val="ListParagraph"/>
        <w:numPr>
          <w:ilvl w:val="0"/>
          <w:numId w:val="2"/>
        </w:numPr>
        <w:tabs>
          <w:tab w:val="left" w:pos="636"/>
          <w:tab w:val="left" w:pos="638"/>
        </w:tabs>
        <w:spacing w:before="121" w:line="340" w:lineRule="auto"/>
        <w:ind w:right="279"/>
        <w:rPr>
          <w:lang w:val="en-IN"/>
        </w:rPr>
      </w:pPr>
      <w:r w:rsidRPr="0009744D">
        <w:rPr>
          <w:b/>
          <w:bCs/>
          <w:lang w:val="en-IN"/>
        </w:rPr>
        <w:t xml:space="preserve">Node failure recovery: </w:t>
      </w:r>
      <w:proofErr w:type="spellStart"/>
      <w:r w:rsidRPr="0009744D">
        <w:rPr>
          <w:lang w:val="en-IN"/>
        </w:rPr>
        <w:t>ResourceManager</w:t>
      </w:r>
      <w:proofErr w:type="spellEnd"/>
      <w:r w:rsidRPr="0009744D">
        <w:rPr>
          <w:lang w:val="en-IN"/>
        </w:rPr>
        <w:t xml:space="preserve"> High Availability (Active/Standby RM coordinated via </w:t>
      </w:r>
      <w:proofErr w:type="spellStart"/>
      <w:r w:rsidRPr="0009744D">
        <w:rPr>
          <w:lang w:val="en-IN"/>
        </w:rPr>
        <w:t>ZooKeeper</w:t>
      </w:r>
      <w:proofErr w:type="spellEnd"/>
      <w:r w:rsidRPr="0009744D">
        <w:rPr>
          <w:lang w:val="en-IN"/>
        </w:rPr>
        <w:t xml:space="preserve">) ensures the scheduler itself survives a master-node failure; at the worker level, </w:t>
      </w:r>
      <w:proofErr w:type="spellStart"/>
      <w:r w:rsidRPr="0009744D">
        <w:rPr>
          <w:lang w:val="en-IN"/>
        </w:rPr>
        <w:t>NodeManager</w:t>
      </w:r>
      <w:proofErr w:type="spellEnd"/>
      <w:r w:rsidRPr="0009744D">
        <w:rPr>
          <w:lang w:val="en-IN"/>
        </w:rPr>
        <w:t xml:space="preserve"> heartbeats let the </w:t>
      </w:r>
      <w:proofErr w:type="spellStart"/>
      <w:r w:rsidRPr="0009744D">
        <w:rPr>
          <w:lang w:val="en-IN"/>
        </w:rPr>
        <w:lastRenderedPageBreak/>
        <w:t>ResourceManager</w:t>
      </w:r>
      <w:proofErr w:type="spellEnd"/>
      <w:r w:rsidRPr="0009744D">
        <w:rPr>
          <w:lang w:val="en-IN"/>
        </w:rPr>
        <w:t xml:space="preserve"> detect a failed node within a configurable timeout and automatically reschedule its containers/tasks onto healthy nodes, with YARN's application master retry logic re-launching failed tasks so jobs recover without manual restart.</w:t>
      </w:r>
    </w:p>
    <w:p w14:paraId="1479D70F" w14:textId="77777777" w:rsidR="0009744D" w:rsidRPr="0009744D" w:rsidRDefault="0009744D" w:rsidP="0009744D">
      <w:pPr>
        <w:pStyle w:val="ListParagraph"/>
        <w:tabs>
          <w:tab w:val="left" w:pos="636"/>
          <w:tab w:val="left" w:pos="638"/>
        </w:tabs>
        <w:spacing w:before="121" w:line="340" w:lineRule="auto"/>
        <w:ind w:right="279"/>
        <w:rPr>
          <w:lang w:val="en-IN"/>
        </w:rPr>
      </w:pPr>
      <w:r w:rsidRPr="0009744D">
        <w:rPr>
          <w:b/>
          <w:bCs/>
          <w:lang w:val="en-IN"/>
        </w:rPr>
        <w:t>Justification</w:t>
      </w:r>
    </w:p>
    <w:p w14:paraId="213C1F03" w14:textId="77777777" w:rsidR="0009744D" w:rsidRPr="0009744D" w:rsidRDefault="0009744D" w:rsidP="0009744D">
      <w:pPr>
        <w:pStyle w:val="ListParagraph"/>
        <w:numPr>
          <w:ilvl w:val="0"/>
          <w:numId w:val="2"/>
        </w:numPr>
        <w:tabs>
          <w:tab w:val="left" w:pos="636"/>
          <w:tab w:val="left" w:pos="638"/>
        </w:tabs>
        <w:spacing w:before="121" w:line="340" w:lineRule="auto"/>
        <w:ind w:right="279"/>
        <w:rPr>
          <w:lang w:val="en-IN"/>
        </w:rPr>
      </w:pPr>
      <w:r w:rsidRPr="0009744D">
        <w:rPr>
          <w:b/>
          <w:bCs/>
          <w:lang w:val="en-IN"/>
        </w:rPr>
        <w:t xml:space="preserve">Fairness: </w:t>
      </w:r>
      <w:r w:rsidRPr="0009744D">
        <w:rPr>
          <w:lang w:val="en-IN"/>
        </w:rPr>
        <w:t>the fair-share pool for reporting and ML, combined with idle-capacity borrowing, guarantees neither workload is permanently starved, satisfying the fairness constraint even under contention.</w:t>
      </w:r>
    </w:p>
    <w:p w14:paraId="1A7E7149" w14:textId="77777777" w:rsidR="0009744D" w:rsidRPr="0009744D" w:rsidRDefault="0009744D" w:rsidP="0009744D">
      <w:pPr>
        <w:pStyle w:val="ListParagraph"/>
        <w:numPr>
          <w:ilvl w:val="0"/>
          <w:numId w:val="2"/>
        </w:numPr>
        <w:tabs>
          <w:tab w:val="left" w:pos="636"/>
          <w:tab w:val="left" w:pos="638"/>
        </w:tabs>
        <w:spacing w:before="121" w:line="340" w:lineRule="auto"/>
        <w:ind w:right="279"/>
        <w:rPr>
          <w:lang w:val="en-IN"/>
        </w:rPr>
      </w:pPr>
      <w:r w:rsidRPr="0009744D">
        <w:rPr>
          <w:b/>
          <w:bCs/>
          <w:lang w:val="en-IN"/>
        </w:rPr>
        <w:t xml:space="preserve">ETL priority: </w:t>
      </w:r>
      <w:r w:rsidRPr="0009744D">
        <w:rPr>
          <w:lang w:val="en-IN"/>
        </w:rPr>
        <w:t xml:space="preserve">the guaranteed minimum share plus </w:t>
      </w:r>
      <w:proofErr w:type="spellStart"/>
      <w:r w:rsidRPr="0009744D">
        <w:rPr>
          <w:lang w:val="en-IN"/>
        </w:rPr>
        <w:t>preemption</w:t>
      </w:r>
      <w:proofErr w:type="spellEnd"/>
      <w:r w:rsidRPr="0009744D">
        <w:rPr>
          <w:lang w:val="en-IN"/>
        </w:rPr>
        <w:t xml:space="preserve"> gives ETL a durable, enforceable priority rather than a soft preference that can be ignored under load.</w:t>
      </w:r>
    </w:p>
    <w:p w14:paraId="7FCCC406" w14:textId="77777777" w:rsidR="0009744D" w:rsidRPr="0009744D" w:rsidRDefault="0009744D" w:rsidP="0009744D">
      <w:pPr>
        <w:pStyle w:val="ListParagraph"/>
        <w:numPr>
          <w:ilvl w:val="0"/>
          <w:numId w:val="2"/>
        </w:numPr>
        <w:tabs>
          <w:tab w:val="left" w:pos="636"/>
          <w:tab w:val="left" w:pos="638"/>
        </w:tabs>
        <w:spacing w:before="121" w:line="340" w:lineRule="auto"/>
        <w:ind w:right="279"/>
        <w:rPr>
          <w:lang w:val="en-IN"/>
        </w:rPr>
      </w:pPr>
      <w:r w:rsidRPr="0009744D">
        <w:rPr>
          <w:b/>
          <w:bCs/>
          <w:lang w:val="en-IN"/>
        </w:rPr>
        <w:t xml:space="preserve">Failure recovery: </w:t>
      </w:r>
      <w:r w:rsidRPr="0009744D">
        <w:rPr>
          <w:lang w:val="en-IN"/>
        </w:rPr>
        <w:t xml:space="preserve">RM HA removes the scheduler itself as a single point of failure, while </w:t>
      </w:r>
      <w:proofErr w:type="spellStart"/>
      <w:r w:rsidRPr="0009744D">
        <w:rPr>
          <w:lang w:val="en-IN"/>
        </w:rPr>
        <w:t>NodeManager</w:t>
      </w:r>
      <w:proofErr w:type="spellEnd"/>
      <w:r w:rsidRPr="0009744D">
        <w:rPr>
          <w:lang w:val="en-IN"/>
        </w:rPr>
        <w:t xml:space="preserve"> heartbeat-based failure detection and automatic container rescheduling ensure worker-node failures are absorbed transparently, meeting the recovery constraint without manual operator intervention.</w:t>
      </w:r>
    </w:p>
    <w:p w14:paraId="14D307F9" w14:textId="77777777" w:rsidR="0009744D" w:rsidRPr="0009744D" w:rsidRDefault="0009744D" w:rsidP="0009744D">
      <w:pPr>
        <w:pStyle w:val="ListParagraph"/>
        <w:tabs>
          <w:tab w:val="left" w:pos="636"/>
          <w:tab w:val="left" w:pos="638"/>
        </w:tabs>
        <w:spacing w:before="121" w:line="340" w:lineRule="auto"/>
        <w:ind w:right="279" w:firstLine="0"/>
      </w:pPr>
    </w:p>
    <w:p w14:paraId="594EF6EE" w14:textId="77777777" w:rsidR="00207878" w:rsidRPr="0009744D" w:rsidRDefault="00000000">
      <w:pPr>
        <w:pStyle w:val="ListParagraph"/>
        <w:numPr>
          <w:ilvl w:val="0"/>
          <w:numId w:val="1"/>
        </w:numPr>
        <w:tabs>
          <w:tab w:val="left" w:pos="636"/>
          <w:tab w:val="left" w:pos="638"/>
        </w:tabs>
        <w:spacing w:before="122" w:line="340" w:lineRule="auto"/>
        <w:ind w:right="276"/>
      </w:pPr>
      <w:r>
        <w:t xml:space="preserve">An enterprise needs to ingest data from SAN, NAS, and operational databases into a big data platform while maintaining backup reliability and minimal duplication. Propose a constrained architecture and justify each </w:t>
      </w:r>
      <w:r>
        <w:rPr>
          <w:spacing w:val="-2"/>
        </w:rPr>
        <w:t>component.</w:t>
      </w:r>
    </w:p>
    <w:p w14:paraId="49C8BC38" w14:textId="2CA884D9" w:rsidR="0009744D" w:rsidRDefault="0009744D" w:rsidP="0009744D">
      <w:pPr>
        <w:pStyle w:val="ListParagraph"/>
        <w:tabs>
          <w:tab w:val="left" w:pos="636"/>
          <w:tab w:val="left" w:pos="638"/>
        </w:tabs>
        <w:spacing w:before="122" w:line="340" w:lineRule="auto"/>
        <w:ind w:right="276" w:firstLine="0"/>
        <w:rPr>
          <w:b/>
          <w:bCs/>
          <w:spacing w:val="-2"/>
        </w:rPr>
      </w:pPr>
      <w:r w:rsidRPr="0009744D">
        <w:rPr>
          <w:b/>
          <w:bCs/>
          <w:spacing w:val="-2"/>
        </w:rPr>
        <w:t>Answer:</w:t>
      </w:r>
    </w:p>
    <w:p w14:paraId="631B0F8E" w14:textId="77777777" w:rsidR="0009744D" w:rsidRPr="0009744D" w:rsidRDefault="0009744D" w:rsidP="0009744D">
      <w:pPr>
        <w:pStyle w:val="ListParagraph"/>
        <w:tabs>
          <w:tab w:val="left" w:pos="636"/>
          <w:tab w:val="left" w:pos="638"/>
        </w:tabs>
        <w:spacing w:before="122" w:line="340" w:lineRule="auto"/>
        <w:ind w:right="276"/>
        <w:rPr>
          <w:lang w:val="en-IN"/>
        </w:rPr>
      </w:pPr>
      <w:r w:rsidRPr="0009744D">
        <w:rPr>
          <w:b/>
          <w:bCs/>
          <w:lang w:val="en-IN"/>
        </w:rPr>
        <w:t>Constraints Identified and Prioritized</w:t>
      </w:r>
    </w:p>
    <w:p w14:paraId="2030A031" w14:textId="77777777" w:rsidR="0009744D" w:rsidRPr="0009744D" w:rsidRDefault="0009744D" w:rsidP="0009744D">
      <w:pPr>
        <w:pStyle w:val="ListParagraph"/>
        <w:numPr>
          <w:ilvl w:val="0"/>
          <w:numId w:val="2"/>
        </w:numPr>
        <w:tabs>
          <w:tab w:val="left" w:pos="636"/>
          <w:tab w:val="left" w:pos="638"/>
        </w:tabs>
        <w:spacing w:before="122" w:line="340" w:lineRule="auto"/>
        <w:ind w:right="276"/>
        <w:rPr>
          <w:lang w:val="en-IN"/>
        </w:rPr>
      </w:pPr>
      <w:r w:rsidRPr="0009744D">
        <w:rPr>
          <w:b/>
          <w:bCs/>
          <w:lang w:val="en-IN"/>
        </w:rPr>
        <w:t xml:space="preserve">Multiple heterogeneous sources: </w:t>
      </w:r>
      <w:r w:rsidRPr="0009744D">
        <w:rPr>
          <w:lang w:val="en-IN"/>
        </w:rPr>
        <w:t>SAN (block storage), NAS (file storage), and operational databases (OLTP) each require a different ingestion mechanism — no single tool natively handles all three well.</w:t>
      </w:r>
    </w:p>
    <w:p w14:paraId="047E36F8" w14:textId="77777777" w:rsidR="0009744D" w:rsidRPr="0009744D" w:rsidRDefault="0009744D" w:rsidP="0009744D">
      <w:pPr>
        <w:pStyle w:val="ListParagraph"/>
        <w:numPr>
          <w:ilvl w:val="0"/>
          <w:numId w:val="2"/>
        </w:numPr>
        <w:tabs>
          <w:tab w:val="left" w:pos="636"/>
          <w:tab w:val="left" w:pos="638"/>
        </w:tabs>
        <w:spacing w:before="122" w:line="340" w:lineRule="auto"/>
        <w:ind w:right="276"/>
        <w:rPr>
          <w:lang w:val="en-IN"/>
        </w:rPr>
      </w:pPr>
      <w:r w:rsidRPr="0009744D">
        <w:rPr>
          <w:b/>
          <w:bCs/>
          <w:lang w:val="en-IN"/>
        </w:rPr>
        <w:t xml:space="preserve">Backup reliability: </w:t>
      </w:r>
      <w:r w:rsidRPr="0009744D">
        <w:rPr>
          <w:lang w:val="en-IN"/>
        </w:rPr>
        <w:t>ingested data must be recoverable even if the ingestion pipeline, source system, or target cluster experiences failure — this is a hard requirement, not a nice-to-have.</w:t>
      </w:r>
    </w:p>
    <w:p w14:paraId="790F8049" w14:textId="77777777" w:rsidR="0009744D" w:rsidRPr="0009744D" w:rsidRDefault="0009744D" w:rsidP="0009744D">
      <w:pPr>
        <w:pStyle w:val="ListParagraph"/>
        <w:numPr>
          <w:ilvl w:val="0"/>
          <w:numId w:val="2"/>
        </w:numPr>
        <w:tabs>
          <w:tab w:val="left" w:pos="636"/>
          <w:tab w:val="left" w:pos="638"/>
        </w:tabs>
        <w:spacing w:before="122" w:line="340" w:lineRule="auto"/>
        <w:ind w:right="276"/>
        <w:rPr>
          <w:lang w:val="en-IN"/>
        </w:rPr>
      </w:pPr>
      <w:r w:rsidRPr="0009744D">
        <w:rPr>
          <w:b/>
          <w:bCs/>
          <w:lang w:val="en-IN"/>
        </w:rPr>
        <w:t xml:space="preserve">Minimal duplication: </w:t>
      </w:r>
      <w:r w:rsidRPr="0009744D">
        <w:rPr>
          <w:lang w:val="en-IN"/>
        </w:rPr>
        <w:t>the design must avoid re-ingesting unchanged data (wasting storage and cluster I/O) and avoid duplicate records landing in the big data platform, which would corrupt downstream analytics.</w:t>
      </w:r>
    </w:p>
    <w:p w14:paraId="152FD234" w14:textId="1604E68D" w:rsidR="0009744D" w:rsidRDefault="0009744D" w:rsidP="0009744D">
      <w:pPr>
        <w:pStyle w:val="ListParagraph"/>
        <w:tabs>
          <w:tab w:val="left" w:pos="636"/>
          <w:tab w:val="left" w:pos="638"/>
        </w:tabs>
        <w:spacing w:before="122" w:line="340" w:lineRule="auto"/>
        <w:ind w:right="276" w:firstLine="0"/>
      </w:pPr>
      <w:r>
        <w:rPr>
          <w:noProof/>
        </w:rPr>
        <w:drawing>
          <wp:inline distT="0" distB="0" distL="0" distR="0" wp14:anchorId="550D7C06" wp14:editId="015BD2FE">
            <wp:extent cx="5904762" cy="2571429"/>
            <wp:effectExtent l="0" t="0" r="1270" b="635"/>
            <wp:docPr id="175777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70777" name=""/>
                    <pic:cNvPicPr/>
                  </pic:nvPicPr>
                  <pic:blipFill>
                    <a:blip r:embed="rId8"/>
                    <a:stretch>
                      <a:fillRect/>
                    </a:stretch>
                  </pic:blipFill>
                  <pic:spPr>
                    <a:xfrm>
                      <a:off x="0" y="0"/>
                      <a:ext cx="5904762" cy="2571429"/>
                    </a:xfrm>
                    <a:prstGeom prst="rect">
                      <a:avLst/>
                    </a:prstGeom>
                  </pic:spPr>
                </pic:pic>
              </a:graphicData>
            </a:graphic>
          </wp:inline>
        </w:drawing>
      </w:r>
    </w:p>
    <w:p w14:paraId="30870250" w14:textId="77777777" w:rsidR="0009744D" w:rsidRPr="0009744D" w:rsidRDefault="0009744D" w:rsidP="0009744D">
      <w:pPr>
        <w:tabs>
          <w:tab w:val="left" w:pos="636"/>
          <w:tab w:val="left" w:pos="638"/>
        </w:tabs>
        <w:spacing w:before="122" w:line="340" w:lineRule="auto"/>
        <w:ind w:right="276"/>
        <w:rPr>
          <w:lang w:val="en-IN"/>
        </w:rPr>
      </w:pPr>
      <w:r w:rsidRPr="0009744D">
        <w:rPr>
          <w:b/>
          <w:bCs/>
          <w:lang w:val="en-IN"/>
        </w:rPr>
        <w:t>Proposed Architecture</w:t>
      </w:r>
    </w:p>
    <w:p w14:paraId="4670910D" w14:textId="77777777" w:rsidR="0009744D" w:rsidRPr="0009744D" w:rsidRDefault="0009744D" w:rsidP="0009744D">
      <w:pPr>
        <w:numPr>
          <w:ilvl w:val="0"/>
          <w:numId w:val="2"/>
        </w:numPr>
        <w:tabs>
          <w:tab w:val="left" w:pos="636"/>
          <w:tab w:val="left" w:pos="638"/>
        </w:tabs>
        <w:spacing w:before="122" w:line="340" w:lineRule="auto"/>
        <w:ind w:right="276"/>
        <w:rPr>
          <w:lang w:val="en-IN"/>
        </w:rPr>
      </w:pPr>
      <w:r w:rsidRPr="0009744D">
        <w:rPr>
          <w:b/>
          <w:bCs/>
          <w:lang w:val="en-IN"/>
        </w:rPr>
        <w:t xml:space="preserve">SAN/NAS ingestion: </w:t>
      </w:r>
      <w:r w:rsidRPr="0009744D">
        <w:rPr>
          <w:lang w:val="en-IN"/>
        </w:rPr>
        <w:t xml:space="preserve">for SAN, data is exposed and transferred using block-to-file gateways or by mounting </w:t>
      </w:r>
      <w:r w:rsidRPr="0009744D">
        <w:rPr>
          <w:lang w:val="en-IN"/>
        </w:rPr>
        <w:lastRenderedPageBreak/>
        <w:t xml:space="preserve">SAN volumes to a staging server and bulk-copying with </w:t>
      </w:r>
      <w:proofErr w:type="spellStart"/>
      <w:r w:rsidRPr="0009744D">
        <w:rPr>
          <w:lang w:val="en-IN"/>
        </w:rPr>
        <w:t>DistCp</w:t>
      </w:r>
      <w:proofErr w:type="spellEnd"/>
      <w:r w:rsidRPr="0009744D">
        <w:rPr>
          <w:lang w:val="en-IN"/>
        </w:rPr>
        <w:t xml:space="preserve"> for cluster-parallel transfer; for NAS, HDFS's NFS Gateway or </w:t>
      </w:r>
      <w:proofErr w:type="spellStart"/>
      <w:r w:rsidRPr="0009744D">
        <w:rPr>
          <w:lang w:val="en-IN"/>
        </w:rPr>
        <w:t>DistCp</w:t>
      </w:r>
      <w:proofErr w:type="spellEnd"/>
      <w:r w:rsidRPr="0009744D">
        <w:rPr>
          <w:lang w:val="en-IN"/>
        </w:rPr>
        <w:t xml:space="preserve"> directly reads shared file exports, since NAS is already file-oriented and integrates naturally with Hadoop's file-based ingestion tools.</w:t>
      </w:r>
    </w:p>
    <w:p w14:paraId="67797F54" w14:textId="77777777" w:rsidR="0009744D" w:rsidRPr="0009744D" w:rsidRDefault="0009744D" w:rsidP="0009744D">
      <w:pPr>
        <w:numPr>
          <w:ilvl w:val="0"/>
          <w:numId w:val="2"/>
        </w:numPr>
        <w:tabs>
          <w:tab w:val="left" w:pos="636"/>
          <w:tab w:val="left" w:pos="638"/>
        </w:tabs>
        <w:spacing w:before="122" w:line="340" w:lineRule="auto"/>
        <w:ind w:right="276"/>
        <w:rPr>
          <w:lang w:val="en-IN"/>
        </w:rPr>
      </w:pPr>
      <w:r w:rsidRPr="0009744D">
        <w:rPr>
          <w:b/>
          <w:bCs/>
          <w:lang w:val="en-IN"/>
        </w:rPr>
        <w:t xml:space="preserve">Operational database ingestion: </w:t>
      </w:r>
      <w:r w:rsidRPr="0009744D">
        <w:rPr>
          <w:lang w:val="en-IN"/>
        </w:rPr>
        <w:t xml:space="preserve">Apache Sqoop (or a CDC — Change Data Capture — tool such as </w:t>
      </w:r>
      <w:proofErr w:type="spellStart"/>
      <w:r w:rsidRPr="0009744D">
        <w:rPr>
          <w:lang w:val="en-IN"/>
        </w:rPr>
        <w:t>Debezium</w:t>
      </w:r>
      <w:proofErr w:type="spellEnd"/>
      <w:r w:rsidRPr="0009744D">
        <w:rPr>
          <w:lang w:val="en-IN"/>
        </w:rPr>
        <w:t xml:space="preserve"> for continuous sync) extracts data from operational databases; CDC is specifically preferred over full-table Sqoop dumps wherever the source supports it, because CDC ingests only changed rows, which is the primary lever for satisfying the minimal-duplication constraint on the database side.</w:t>
      </w:r>
    </w:p>
    <w:p w14:paraId="3B16B107" w14:textId="77777777" w:rsidR="0009744D" w:rsidRPr="0009744D" w:rsidRDefault="0009744D" w:rsidP="0009744D">
      <w:pPr>
        <w:numPr>
          <w:ilvl w:val="0"/>
          <w:numId w:val="2"/>
        </w:numPr>
        <w:tabs>
          <w:tab w:val="left" w:pos="636"/>
          <w:tab w:val="left" w:pos="638"/>
        </w:tabs>
        <w:spacing w:before="122" w:line="340" w:lineRule="auto"/>
        <w:ind w:right="276"/>
        <w:rPr>
          <w:lang w:val="en-IN"/>
        </w:rPr>
      </w:pPr>
      <w:r w:rsidRPr="0009744D">
        <w:rPr>
          <w:b/>
          <w:bCs/>
          <w:lang w:val="en-IN"/>
        </w:rPr>
        <w:t xml:space="preserve">Staging zone with checksum deduplication: </w:t>
      </w:r>
      <w:r w:rsidRPr="0009744D">
        <w:rPr>
          <w:lang w:val="en-IN"/>
        </w:rPr>
        <w:t xml:space="preserve">all ingested data lands first in a staging area where checksums (e.g., MD5/SHA hashes per file or record batch) are computed and compared against previously ingested checksums before promotion to the permanent HDFS location, catching accidental re-ingestion (e.g., a </w:t>
      </w:r>
      <w:proofErr w:type="spellStart"/>
      <w:r w:rsidRPr="0009744D">
        <w:rPr>
          <w:lang w:val="en-IN"/>
        </w:rPr>
        <w:t>retried</w:t>
      </w:r>
      <w:proofErr w:type="spellEnd"/>
      <w:r w:rsidRPr="0009744D">
        <w:rPr>
          <w:lang w:val="en-IN"/>
        </w:rPr>
        <w:t xml:space="preserve"> failed job re-sending the same batch) before it duplicates data downstream.</w:t>
      </w:r>
    </w:p>
    <w:p w14:paraId="70922884" w14:textId="77777777" w:rsidR="0009744D" w:rsidRPr="0009744D" w:rsidRDefault="0009744D" w:rsidP="0009744D">
      <w:pPr>
        <w:numPr>
          <w:ilvl w:val="0"/>
          <w:numId w:val="2"/>
        </w:numPr>
        <w:tabs>
          <w:tab w:val="left" w:pos="636"/>
          <w:tab w:val="left" w:pos="638"/>
        </w:tabs>
        <w:spacing w:before="122" w:line="340" w:lineRule="auto"/>
        <w:ind w:right="276"/>
        <w:rPr>
          <w:lang w:val="en-IN"/>
        </w:rPr>
      </w:pPr>
      <w:r w:rsidRPr="0009744D">
        <w:rPr>
          <w:b/>
          <w:bCs/>
          <w:lang w:val="en-IN"/>
        </w:rPr>
        <w:t xml:space="preserve">HDFS storage with snapshots: </w:t>
      </w:r>
      <w:r w:rsidRPr="0009744D">
        <w:rPr>
          <w:lang w:val="en-IN"/>
        </w:rPr>
        <w:t>ingested data is stored in HDFS at replication factor 3, with HDFS Snapshots taken on a defined schedule (e.g., daily) — snapshots are near-instantaneous and space-efficient (only storing deltas), giving a fast recovery point without doubling storage cost the way full periodic copies would.</w:t>
      </w:r>
    </w:p>
    <w:p w14:paraId="32293B07" w14:textId="77777777" w:rsidR="0009744D" w:rsidRPr="0009744D" w:rsidRDefault="0009744D" w:rsidP="0009744D">
      <w:pPr>
        <w:numPr>
          <w:ilvl w:val="0"/>
          <w:numId w:val="2"/>
        </w:numPr>
        <w:tabs>
          <w:tab w:val="left" w:pos="636"/>
          <w:tab w:val="left" w:pos="638"/>
        </w:tabs>
        <w:spacing w:before="122" w:line="340" w:lineRule="auto"/>
        <w:ind w:right="276"/>
        <w:rPr>
          <w:lang w:val="en-IN"/>
        </w:rPr>
      </w:pPr>
      <w:r w:rsidRPr="0009744D">
        <w:rPr>
          <w:b/>
          <w:bCs/>
          <w:lang w:val="en-IN"/>
        </w:rPr>
        <w:t xml:space="preserve">Offsite backup / DR: </w:t>
      </w:r>
      <w:r w:rsidRPr="0009744D">
        <w:rPr>
          <w:lang w:val="en-IN"/>
        </w:rPr>
        <w:t xml:space="preserve">beyond in-cluster replication and snapshots, a scheduled </w:t>
      </w:r>
      <w:proofErr w:type="spellStart"/>
      <w:r w:rsidRPr="0009744D">
        <w:rPr>
          <w:lang w:val="en-IN"/>
        </w:rPr>
        <w:t>DistCp</w:t>
      </w:r>
      <w:proofErr w:type="spellEnd"/>
      <w:r w:rsidRPr="0009744D">
        <w:rPr>
          <w:lang w:val="en-IN"/>
        </w:rPr>
        <w:t xml:space="preserve"> job replicates critical datasets to a geographically separate DR cluster or cloud cold-storage target, ensuring backup reliability survives a full site-level failure, not just a node-level one.</w:t>
      </w:r>
    </w:p>
    <w:p w14:paraId="72CA44BF" w14:textId="77777777" w:rsidR="0009744D" w:rsidRPr="0009744D" w:rsidRDefault="0009744D" w:rsidP="0009744D">
      <w:pPr>
        <w:numPr>
          <w:ilvl w:val="0"/>
          <w:numId w:val="2"/>
        </w:numPr>
        <w:tabs>
          <w:tab w:val="left" w:pos="636"/>
          <w:tab w:val="left" w:pos="638"/>
        </w:tabs>
        <w:spacing w:before="122" w:line="340" w:lineRule="auto"/>
        <w:ind w:right="276"/>
        <w:rPr>
          <w:lang w:val="en-IN"/>
        </w:rPr>
      </w:pPr>
      <w:r w:rsidRPr="0009744D">
        <w:rPr>
          <w:b/>
          <w:bCs/>
          <w:lang w:val="en-IN"/>
        </w:rPr>
        <w:t xml:space="preserve">Orchestration: </w:t>
      </w:r>
      <w:r w:rsidRPr="0009744D">
        <w:rPr>
          <w:lang w:val="en-IN"/>
        </w:rPr>
        <w:t>the end-to-end flow (extract → stage → deduplicate → load → snapshot → replicate) is coordinated by a workflow orchestrator (Apache Oozie or Apache Airflow) so ingestion runs on a reliable, auditable schedule with automatic retry/alerting on failure rather than depending on manual triggering.</w:t>
      </w:r>
    </w:p>
    <w:p w14:paraId="54BC3EFC" w14:textId="77777777" w:rsidR="0009744D" w:rsidRPr="0009744D" w:rsidRDefault="0009744D" w:rsidP="0009744D">
      <w:pPr>
        <w:tabs>
          <w:tab w:val="left" w:pos="636"/>
          <w:tab w:val="left" w:pos="638"/>
        </w:tabs>
        <w:spacing w:before="122" w:line="340" w:lineRule="auto"/>
        <w:ind w:right="276"/>
        <w:rPr>
          <w:lang w:val="en-IN"/>
        </w:rPr>
      </w:pPr>
      <w:r w:rsidRPr="0009744D">
        <w:rPr>
          <w:b/>
          <w:bCs/>
          <w:lang w:val="en-IN"/>
        </w:rPr>
        <w:t>Justification: How Each Constraint Is Satisfied</w:t>
      </w:r>
    </w:p>
    <w:p w14:paraId="54C91D17" w14:textId="77777777" w:rsidR="0009744D" w:rsidRPr="0009744D" w:rsidRDefault="0009744D" w:rsidP="0009744D">
      <w:pPr>
        <w:numPr>
          <w:ilvl w:val="0"/>
          <w:numId w:val="2"/>
        </w:numPr>
        <w:tabs>
          <w:tab w:val="left" w:pos="636"/>
          <w:tab w:val="left" w:pos="638"/>
        </w:tabs>
        <w:spacing w:before="122" w:line="340" w:lineRule="auto"/>
        <w:ind w:right="276"/>
        <w:rPr>
          <w:lang w:val="en-IN"/>
        </w:rPr>
      </w:pPr>
      <w:r w:rsidRPr="0009744D">
        <w:rPr>
          <w:b/>
          <w:bCs/>
          <w:lang w:val="en-IN"/>
        </w:rPr>
        <w:t xml:space="preserve">Heterogeneous sources: </w:t>
      </w:r>
      <w:r w:rsidRPr="0009744D">
        <w:rPr>
          <w:lang w:val="en-IN"/>
        </w:rPr>
        <w:t>each source type is matched to the ingestion tool best suited to its native access pattern (block/file transfer for SAN/NAS, CDC/Sqoop for databases) rather than forcing one tool to awkwardly handle all three, which keeps each ingestion path reliable and maintainable.</w:t>
      </w:r>
    </w:p>
    <w:p w14:paraId="426DE980" w14:textId="77777777" w:rsidR="0009744D" w:rsidRPr="0009744D" w:rsidRDefault="0009744D" w:rsidP="0009744D">
      <w:pPr>
        <w:numPr>
          <w:ilvl w:val="0"/>
          <w:numId w:val="2"/>
        </w:numPr>
        <w:tabs>
          <w:tab w:val="left" w:pos="636"/>
          <w:tab w:val="left" w:pos="638"/>
        </w:tabs>
        <w:spacing w:before="122" w:line="340" w:lineRule="auto"/>
        <w:ind w:right="276"/>
        <w:rPr>
          <w:lang w:val="en-IN"/>
        </w:rPr>
      </w:pPr>
      <w:r w:rsidRPr="0009744D">
        <w:rPr>
          <w:b/>
          <w:bCs/>
          <w:lang w:val="en-IN"/>
        </w:rPr>
        <w:t xml:space="preserve">Backup reliability: </w:t>
      </w:r>
      <w:r w:rsidRPr="0009744D">
        <w:rPr>
          <w:lang w:val="en-IN"/>
        </w:rPr>
        <w:t>the design layers three independent safety nets — in-cluster replication, space-efficient snapshots, and offsite DR replication — so no single failure mode (disk failure, accidental delete, site outage) results in permanent data loss.</w:t>
      </w:r>
    </w:p>
    <w:p w14:paraId="0DA3ADCB" w14:textId="77777777" w:rsidR="0009744D" w:rsidRPr="0009744D" w:rsidRDefault="0009744D" w:rsidP="0009744D">
      <w:pPr>
        <w:numPr>
          <w:ilvl w:val="0"/>
          <w:numId w:val="2"/>
        </w:numPr>
        <w:tabs>
          <w:tab w:val="left" w:pos="636"/>
          <w:tab w:val="left" w:pos="638"/>
        </w:tabs>
        <w:spacing w:before="122" w:line="340" w:lineRule="auto"/>
        <w:ind w:right="276"/>
        <w:rPr>
          <w:lang w:val="en-IN"/>
        </w:rPr>
      </w:pPr>
      <w:r w:rsidRPr="0009744D">
        <w:rPr>
          <w:b/>
          <w:bCs/>
          <w:lang w:val="en-IN"/>
        </w:rPr>
        <w:t xml:space="preserve">Minimal duplication: </w:t>
      </w:r>
      <w:r w:rsidRPr="0009744D">
        <w:rPr>
          <w:lang w:val="en-IN"/>
        </w:rPr>
        <w:t>CDC-based database ingestion and checksum-based staging deduplication together address duplication at both the source-extraction level and the load level, which is more robust than relying on either technique alone.</w:t>
      </w:r>
    </w:p>
    <w:p w14:paraId="50C476FF" w14:textId="77777777" w:rsidR="0009744D" w:rsidRPr="0009744D" w:rsidRDefault="0009744D" w:rsidP="0009744D">
      <w:pPr>
        <w:tabs>
          <w:tab w:val="left" w:pos="636"/>
          <w:tab w:val="left" w:pos="638"/>
        </w:tabs>
        <w:spacing w:before="122" w:line="340" w:lineRule="auto"/>
        <w:ind w:right="276"/>
      </w:pPr>
    </w:p>
    <w:p w14:paraId="4563E00D" w14:textId="77777777" w:rsidR="00207878" w:rsidRDefault="00000000">
      <w:pPr>
        <w:pStyle w:val="ListParagraph"/>
        <w:numPr>
          <w:ilvl w:val="0"/>
          <w:numId w:val="1"/>
        </w:numPr>
        <w:tabs>
          <w:tab w:val="left" w:pos="636"/>
          <w:tab w:val="left" w:pos="638"/>
        </w:tabs>
        <w:spacing w:before="123" w:line="340" w:lineRule="auto"/>
        <w:ind w:right="281"/>
      </w:pPr>
      <w:r>
        <w:t>Design an end-to-end Hadoop ecosystem solution under the constraints of secure data movement, high availability,</w:t>
      </w:r>
      <w:r>
        <w:rPr>
          <w:spacing w:val="-12"/>
        </w:rPr>
        <w:t xml:space="preserve"> </w:t>
      </w:r>
      <w:r>
        <w:t>and</w:t>
      </w:r>
      <w:r>
        <w:rPr>
          <w:spacing w:val="-14"/>
        </w:rPr>
        <w:t xml:space="preserve"> </w:t>
      </w:r>
      <w:r>
        <w:t>integration</w:t>
      </w:r>
      <w:r>
        <w:rPr>
          <w:spacing w:val="-14"/>
        </w:rPr>
        <w:t xml:space="preserve"> </w:t>
      </w:r>
      <w:r>
        <w:t>with</w:t>
      </w:r>
      <w:r>
        <w:rPr>
          <w:spacing w:val="-12"/>
        </w:rPr>
        <w:t xml:space="preserve"> </w:t>
      </w:r>
      <w:r>
        <w:t>Apache</w:t>
      </w:r>
      <w:r>
        <w:rPr>
          <w:spacing w:val="-12"/>
        </w:rPr>
        <w:t xml:space="preserve"> </w:t>
      </w:r>
      <w:proofErr w:type="spellStart"/>
      <w:r>
        <w:t>NiFi</w:t>
      </w:r>
      <w:proofErr w:type="spellEnd"/>
      <w:r>
        <w:rPr>
          <w:spacing w:val="-11"/>
        </w:rPr>
        <w:t xml:space="preserve"> </w:t>
      </w:r>
      <w:r>
        <w:t>or</w:t>
      </w:r>
      <w:r>
        <w:rPr>
          <w:spacing w:val="-11"/>
        </w:rPr>
        <w:t xml:space="preserve"> </w:t>
      </w:r>
      <w:r>
        <w:t>ETL</w:t>
      </w:r>
      <w:r>
        <w:rPr>
          <w:spacing w:val="-12"/>
        </w:rPr>
        <w:t xml:space="preserve"> </w:t>
      </w:r>
      <w:r>
        <w:t>pipelines.</w:t>
      </w:r>
      <w:r>
        <w:rPr>
          <w:spacing w:val="-12"/>
        </w:rPr>
        <w:t xml:space="preserve"> </w:t>
      </w:r>
      <w:r>
        <w:t>Explain</w:t>
      </w:r>
      <w:r>
        <w:rPr>
          <w:spacing w:val="-12"/>
        </w:rPr>
        <w:t xml:space="preserve"> </w:t>
      </w:r>
      <w:r>
        <w:t>how</w:t>
      </w:r>
      <w:r>
        <w:rPr>
          <w:spacing w:val="-13"/>
        </w:rPr>
        <w:t xml:space="preserve"> </w:t>
      </w:r>
      <w:r>
        <w:t>your</w:t>
      </w:r>
      <w:r>
        <w:rPr>
          <w:spacing w:val="-11"/>
        </w:rPr>
        <w:t xml:space="preserve"> </w:t>
      </w:r>
      <w:r>
        <w:t>design</w:t>
      </w:r>
      <w:r>
        <w:rPr>
          <w:spacing w:val="-12"/>
        </w:rPr>
        <w:t xml:space="preserve"> </w:t>
      </w:r>
      <w:r>
        <w:t>satisfies</w:t>
      </w:r>
      <w:r>
        <w:rPr>
          <w:spacing w:val="-11"/>
        </w:rPr>
        <w:t xml:space="preserve"> </w:t>
      </w:r>
      <w:r>
        <w:t>all</w:t>
      </w:r>
      <w:r>
        <w:rPr>
          <w:spacing w:val="-13"/>
        </w:rPr>
        <w:t xml:space="preserve"> </w:t>
      </w:r>
      <w:r>
        <w:t>constraints.</w:t>
      </w:r>
    </w:p>
    <w:p w14:paraId="2A373ABB" w14:textId="77777777" w:rsidR="00207878" w:rsidRDefault="00207878">
      <w:pPr>
        <w:pStyle w:val="ListParagraph"/>
        <w:spacing w:line="340" w:lineRule="auto"/>
      </w:pPr>
    </w:p>
    <w:p w14:paraId="065D6E87" w14:textId="77777777" w:rsidR="0009744D" w:rsidRDefault="0009744D">
      <w:pPr>
        <w:pStyle w:val="ListParagraph"/>
        <w:spacing w:line="340" w:lineRule="auto"/>
        <w:rPr>
          <w:b/>
          <w:bCs/>
        </w:rPr>
      </w:pPr>
      <w:r w:rsidRPr="0009744D">
        <w:rPr>
          <w:b/>
          <w:bCs/>
        </w:rPr>
        <w:t>Answer:</w:t>
      </w:r>
    </w:p>
    <w:p w14:paraId="625BF240" w14:textId="77777777" w:rsidR="0009744D" w:rsidRDefault="0009744D">
      <w:pPr>
        <w:pStyle w:val="ListParagraph"/>
        <w:spacing w:line="340" w:lineRule="auto"/>
        <w:rPr>
          <w:b/>
          <w:bCs/>
        </w:rPr>
      </w:pPr>
    </w:p>
    <w:p w14:paraId="70813CA8" w14:textId="77777777" w:rsidR="0009744D" w:rsidRPr="0009744D" w:rsidRDefault="0009744D" w:rsidP="0009744D">
      <w:pPr>
        <w:pStyle w:val="ListParagraph"/>
        <w:spacing w:line="340" w:lineRule="auto"/>
        <w:rPr>
          <w:lang w:val="en-IN"/>
        </w:rPr>
      </w:pPr>
      <w:r w:rsidRPr="0009744D">
        <w:rPr>
          <w:b/>
          <w:bCs/>
          <w:lang w:val="en-IN"/>
        </w:rPr>
        <w:lastRenderedPageBreak/>
        <w:t>Constraints Identified and Prioritized</w:t>
      </w:r>
    </w:p>
    <w:p w14:paraId="2900FBA2" w14:textId="77777777" w:rsidR="0009744D" w:rsidRPr="0009744D" w:rsidRDefault="0009744D" w:rsidP="0009744D">
      <w:pPr>
        <w:pStyle w:val="ListParagraph"/>
        <w:numPr>
          <w:ilvl w:val="0"/>
          <w:numId w:val="2"/>
        </w:numPr>
        <w:spacing w:line="340" w:lineRule="auto"/>
        <w:rPr>
          <w:lang w:val="en-IN"/>
        </w:rPr>
      </w:pPr>
      <w:r w:rsidRPr="0009744D">
        <w:rPr>
          <w:b/>
          <w:bCs/>
          <w:lang w:val="en-IN"/>
        </w:rPr>
        <w:t xml:space="preserve">Secure data movement: </w:t>
      </w:r>
      <w:r w:rsidRPr="0009744D">
        <w:rPr>
          <w:lang w:val="en-IN"/>
        </w:rPr>
        <w:t xml:space="preserve">data must be protected both in transit (between sources, </w:t>
      </w:r>
      <w:proofErr w:type="spellStart"/>
      <w:r w:rsidRPr="0009744D">
        <w:rPr>
          <w:lang w:val="en-IN"/>
        </w:rPr>
        <w:t>NiFi</w:t>
      </w:r>
      <w:proofErr w:type="spellEnd"/>
      <w:r w:rsidRPr="0009744D">
        <w:rPr>
          <w:lang w:val="en-IN"/>
        </w:rPr>
        <w:t>, and the cluster) and at rest, with strong authentication of who/what is moving data.</w:t>
      </w:r>
    </w:p>
    <w:p w14:paraId="25C24068" w14:textId="77777777" w:rsidR="0009744D" w:rsidRPr="0009744D" w:rsidRDefault="0009744D" w:rsidP="0009744D">
      <w:pPr>
        <w:pStyle w:val="ListParagraph"/>
        <w:numPr>
          <w:ilvl w:val="0"/>
          <w:numId w:val="2"/>
        </w:numPr>
        <w:spacing w:line="340" w:lineRule="auto"/>
        <w:rPr>
          <w:lang w:val="en-IN"/>
        </w:rPr>
      </w:pPr>
      <w:r w:rsidRPr="0009744D">
        <w:rPr>
          <w:b/>
          <w:bCs/>
          <w:lang w:val="en-IN"/>
        </w:rPr>
        <w:t xml:space="preserve">High availability: </w:t>
      </w:r>
      <w:r w:rsidRPr="0009744D">
        <w:rPr>
          <w:lang w:val="en-IN"/>
        </w:rPr>
        <w:t>no single component failure (</w:t>
      </w:r>
      <w:proofErr w:type="spellStart"/>
      <w:r w:rsidRPr="0009744D">
        <w:rPr>
          <w:lang w:val="en-IN"/>
        </w:rPr>
        <w:t>NameNode</w:t>
      </w:r>
      <w:proofErr w:type="spellEnd"/>
      <w:r w:rsidRPr="0009744D">
        <w:rPr>
          <w:lang w:val="en-IN"/>
        </w:rPr>
        <w:t xml:space="preserve">, </w:t>
      </w:r>
      <w:proofErr w:type="spellStart"/>
      <w:r w:rsidRPr="0009744D">
        <w:rPr>
          <w:lang w:val="en-IN"/>
        </w:rPr>
        <w:t>ResourceManager</w:t>
      </w:r>
      <w:proofErr w:type="spellEnd"/>
      <w:r w:rsidRPr="0009744D">
        <w:rPr>
          <w:lang w:val="en-IN"/>
        </w:rPr>
        <w:t xml:space="preserve">, </w:t>
      </w:r>
      <w:proofErr w:type="spellStart"/>
      <w:r w:rsidRPr="0009744D">
        <w:rPr>
          <w:lang w:val="en-IN"/>
        </w:rPr>
        <w:t>NiFi</w:t>
      </w:r>
      <w:proofErr w:type="spellEnd"/>
      <w:r w:rsidRPr="0009744D">
        <w:rPr>
          <w:lang w:val="en-IN"/>
        </w:rPr>
        <w:t xml:space="preserve"> node) should cause a platform-wide outage.</w:t>
      </w:r>
    </w:p>
    <w:p w14:paraId="282DA55B" w14:textId="77777777" w:rsidR="0009744D" w:rsidRPr="0009744D" w:rsidRDefault="0009744D" w:rsidP="0009744D">
      <w:pPr>
        <w:pStyle w:val="ListParagraph"/>
        <w:numPr>
          <w:ilvl w:val="0"/>
          <w:numId w:val="2"/>
        </w:numPr>
        <w:spacing w:line="340" w:lineRule="auto"/>
        <w:rPr>
          <w:lang w:val="en-IN"/>
        </w:rPr>
      </w:pPr>
      <w:r w:rsidRPr="0009744D">
        <w:rPr>
          <w:b/>
          <w:bCs/>
          <w:lang w:val="en-IN"/>
        </w:rPr>
        <w:t xml:space="preserve">Integration with Apache </w:t>
      </w:r>
      <w:proofErr w:type="spellStart"/>
      <w:r w:rsidRPr="0009744D">
        <w:rPr>
          <w:b/>
          <w:bCs/>
          <w:lang w:val="en-IN"/>
        </w:rPr>
        <w:t>NiFi</w:t>
      </w:r>
      <w:proofErr w:type="spellEnd"/>
      <w:r w:rsidRPr="0009744D">
        <w:rPr>
          <w:b/>
          <w:bCs/>
          <w:lang w:val="en-IN"/>
        </w:rPr>
        <w:t xml:space="preserve"> / ETL pipelines: </w:t>
      </w:r>
      <w:r w:rsidRPr="0009744D">
        <w:rPr>
          <w:lang w:val="en-IN"/>
        </w:rPr>
        <w:t xml:space="preserve">the design must cleanly incorporate </w:t>
      </w:r>
      <w:proofErr w:type="spellStart"/>
      <w:r w:rsidRPr="0009744D">
        <w:rPr>
          <w:lang w:val="en-IN"/>
        </w:rPr>
        <w:t>NiFi</w:t>
      </w:r>
      <w:proofErr w:type="spellEnd"/>
      <w:r w:rsidRPr="0009744D">
        <w:rPr>
          <w:lang w:val="en-IN"/>
        </w:rPr>
        <w:t xml:space="preserve"> (or an equivalent ETL pipeline) as the ingestion/orchestration layer feeding the Hadoop ecosystem, not bolt it on separately.</w:t>
      </w:r>
    </w:p>
    <w:p w14:paraId="5ED3BB87" w14:textId="77777777" w:rsidR="0009744D" w:rsidRDefault="0009744D">
      <w:pPr>
        <w:pStyle w:val="ListParagraph"/>
        <w:spacing w:line="340" w:lineRule="auto"/>
      </w:pPr>
    </w:p>
    <w:p w14:paraId="72F00FBE" w14:textId="77777777" w:rsidR="0009744D" w:rsidRDefault="0009744D">
      <w:pPr>
        <w:pStyle w:val="ListParagraph"/>
        <w:spacing w:line="340" w:lineRule="auto"/>
      </w:pPr>
      <w:r>
        <w:rPr>
          <w:noProof/>
        </w:rPr>
        <w:drawing>
          <wp:inline distT="0" distB="0" distL="0" distR="0" wp14:anchorId="05581BCD" wp14:editId="202F2EF6">
            <wp:extent cx="4000000" cy="4000000"/>
            <wp:effectExtent l="0" t="0" r="635" b="635"/>
            <wp:docPr id="190033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32017" name=""/>
                    <pic:cNvPicPr/>
                  </pic:nvPicPr>
                  <pic:blipFill>
                    <a:blip r:embed="rId9"/>
                    <a:stretch>
                      <a:fillRect/>
                    </a:stretch>
                  </pic:blipFill>
                  <pic:spPr>
                    <a:xfrm>
                      <a:off x="0" y="0"/>
                      <a:ext cx="4000000" cy="4000000"/>
                    </a:xfrm>
                    <a:prstGeom prst="rect">
                      <a:avLst/>
                    </a:prstGeom>
                  </pic:spPr>
                </pic:pic>
              </a:graphicData>
            </a:graphic>
          </wp:inline>
        </w:drawing>
      </w:r>
    </w:p>
    <w:p w14:paraId="484FC569" w14:textId="77777777" w:rsidR="0009744D" w:rsidRDefault="0009744D">
      <w:pPr>
        <w:pStyle w:val="ListParagraph"/>
        <w:spacing w:line="340" w:lineRule="auto"/>
      </w:pPr>
    </w:p>
    <w:p w14:paraId="70FFE967" w14:textId="77777777" w:rsidR="0009744D" w:rsidRPr="0009744D" w:rsidRDefault="0009744D" w:rsidP="0009744D">
      <w:pPr>
        <w:pStyle w:val="ListParagraph"/>
        <w:spacing w:line="340" w:lineRule="auto"/>
        <w:rPr>
          <w:lang w:val="en-IN"/>
        </w:rPr>
      </w:pPr>
      <w:r w:rsidRPr="0009744D">
        <w:rPr>
          <w:b/>
          <w:bCs/>
          <w:lang w:val="en-IN"/>
        </w:rPr>
        <w:t>Proposed End-to-End Design</w:t>
      </w:r>
    </w:p>
    <w:p w14:paraId="24A9FB72" w14:textId="77777777" w:rsidR="0009744D" w:rsidRPr="0009744D" w:rsidRDefault="0009744D" w:rsidP="0009744D">
      <w:pPr>
        <w:pStyle w:val="ListParagraph"/>
        <w:numPr>
          <w:ilvl w:val="0"/>
          <w:numId w:val="2"/>
        </w:numPr>
        <w:spacing w:line="340" w:lineRule="auto"/>
        <w:rPr>
          <w:lang w:val="en-IN"/>
        </w:rPr>
      </w:pPr>
      <w:r w:rsidRPr="0009744D">
        <w:rPr>
          <w:b/>
          <w:bCs/>
          <w:lang w:val="en-IN"/>
        </w:rPr>
        <w:t xml:space="preserve">Secure ingestion via </w:t>
      </w:r>
      <w:proofErr w:type="spellStart"/>
      <w:r w:rsidRPr="0009744D">
        <w:rPr>
          <w:b/>
          <w:bCs/>
          <w:lang w:val="en-IN"/>
        </w:rPr>
        <w:t>NiFi</w:t>
      </w:r>
      <w:proofErr w:type="spellEnd"/>
      <w:r w:rsidRPr="0009744D">
        <w:rPr>
          <w:b/>
          <w:bCs/>
          <w:lang w:val="en-IN"/>
        </w:rPr>
        <w:t xml:space="preserve">: </w:t>
      </w:r>
      <w:r w:rsidRPr="0009744D">
        <w:rPr>
          <w:lang w:val="en-IN"/>
        </w:rPr>
        <w:t xml:space="preserve">Apache </w:t>
      </w:r>
      <w:proofErr w:type="spellStart"/>
      <w:r w:rsidRPr="0009744D">
        <w:rPr>
          <w:lang w:val="en-IN"/>
        </w:rPr>
        <w:t>NiFi</w:t>
      </w:r>
      <w:proofErr w:type="spellEnd"/>
      <w:r w:rsidRPr="0009744D">
        <w:rPr>
          <w:lang w:val="en-IN"/>
        </w:rPr>
        <w:t xml:space="preserve"> acts as the ingestion and flow-management layer, connecting to source systems over TLS-encrypted channels; </w:t>
      </w:r>
      <w:proofErr w:type="spellStart"/>
      <w:r w:rsidRPr="0009744D">
        <w:rPr>
          <w:lang w:val="en-IN"/>
        </w:rPr>
        <w:t>NiFi's</w:t>
      </w:r>
      <w:proofErr w:type="spellEnd"/>
      <w:r w:rsidRPr="0009744D">
        <w:rPr>
          <w:lang w:val="en-IN"/>
        </w:rPr>
        <w:t xml:space="preserve"> built-in data provenance tracking also gives an auditable record of exactly how each piece of data moved through the pipeline, which supports both security auditing and troubleshooting.</w:t>
      </w:r>
    </w:p>
    <w:p w14:paraId="282014F7" w14:textId="77777777" w:rsidR="0009744D" w:rsidRPr="0009744D" w:rsidRDefault="0009744D" w:rsidP="0009744D">
      <w:pPr>
        <w:pStyle w:val="ListParagraph"/>
        <w:numPr>
          <w:ilvl w:val="0"/>
          <w:numId w:val="2"/>
        </w:numPr>
        <w:spacing w:line="340" w:lineRule="auto"/>
        <w:rPr>
          <w:lang w:val="en-IN"/>
        </w:rPr>
      </w:pPr>
      <w:r w:rsidRPr="0009744D">
        <w:rPr>
          <w:b/>
          <w:bCs/>
          <w:lang w:val="en-IN"/>
        </w:rPr>
        <w:t xml:space="preserve">Authentication and authorization: </w:t>
      </w:r>
      <w:r w:rsidRPr="0009744D">
        <w:rPr>
          <w:lang w:val="en-IN"/>
        </w:rPr>
        <w:t xml:space="preserve">the cluster is secured with Kerberos for strong authentication of every user, service, and </w:t>
      </w:r>
      <w:proofErr w:type="spellStart"/>
      <w:r w:rsidRPr="0009744D">
        <w:rPr>
          <w:lang w:val="en-IN"/>
        </w:rPr>
        <w:t>NiFi</w:t>
      </w:r>
      <w:proofErr w:type="spellEnd"/>
      <w:r w:rsidRPr="0009744D">
        <w:rPr>
          <w:lang w:val="en-IN"/>
        </w:rPr>
        <w:t xml:space="preserve"> processor interacting with Hadoop, ensuring only verified identities can read or write data; Apache Ranger (or Apache Sentry) then layers fine-grained, centrally managed authorization policies on top — for example, restricting which teams can access which Hive tables or HDFS directories.</w:t>
      </w:r>
    </w:p>
    <w:p w14:paraId="71D10552" w14:textId="77777777" w:rsidR="0009744D" w:rsidRPr="0009744D" w:rsidRDefault="0009744D" w:rsidP="0009744D">
      <w:pPr>
        <w:pStyle w:val="ListParagraph"/>
        <w:numPr>
          <w:ilvl w:val="0"/>
          <w:numId w:val="2"/>
        </w:numPr>
        <w:spacing w:line="340" w:lineRule="auto"/>
        <w:rPr>
          <w:lang w:val="en-IN"/>
        </w:rPr>
      </w:pPr>
      <w:r w:rsidRPr="0009744D">
        <w:rPr>
          <w:b/>
          <w:bCs/>
          <w:lang w:val="en-IN"/>
        </w:rPr>
        <w:t xml:space="preserve">Perimeter security: </w:t>
      </w:r>
      <w:r w:rsidRPr="0009744D">
        <w:rPr>
          <w:lang w:val="en-IN"/>
        </w:rPr>
        <w:t>Apache Knox provides a single, hardened REST API gateway for external access into the cluster, so individual services (</w:t>
      </w:r>
      <w:proofErr w:type="spellStart"/>
      <w:r w:rsidRPr="0009744D">
        <w:rPr>
          <w:lang w:val="en-IN"/>
        </w:rPr>
        <w:t>NameNode</w:t>
      </w:r>
      <w:proofErr w:type="spellEnd"/>
      <w:r w:rsidRPr="0009744D">
        <w:rPr>
          <w:lang w:val="en-IN"/>
        </w:rPr>
        <w:t xml:space="preserve"> UI, YARN UI, Hive) are not directly exposed to the network — this </w:t>
      </w:r>
      <w:r w:rsidRPr="0009744D">
        <w:rPr>
          <w:lang w:val="en-IN"/>
        </w:rPr>
        <w:lastRenderedPageBreak/>
        <w:t>reduces the attack surface, which matters because "secure data movement" includes securing the entry points, not just the data itself.</w:t>
      </w:r>
    </w:p>
    <w:p w14:paraId="7AC60077" w14:textId="77777777" w:rsidR="0009744D" w:rsidRPr="0009744D" w:rsidRDefault="0009744D" w:rsidP="0009744D">
      <w:pPr>
        <w:pStyle w:val="ListParagraph"/>
        <w:numPr>
          <w:ilvl w:val="0"/>
          <w:numId w:val="2"/>
        </w:numPr>
        <w:spacing w:line="340" w:lineRule="auto"/>
        <w:rPr>
          <w:lang w:val="en-IN"/>
        </w:rPr>
      </w:pPr>
      <w:r w:rsidRPr="0009744D">
        <w:rPr>
          <w:b/>
          <w:bCs/>
          <w:lang w:val="en-IN"/>
        </w:rPr>
        <w:t xml:space="preserve">Encryption at rest: </w:t>
      </w:r>
      <w:r w:rsidRPr="0009744D">
        <w:rPr>
          <w:lang w:val="en-IN"/>
        </w:rPr>
        <w:t>HDFS Transparent Data Encryption (TDE) encrypts sensitive data zones on disk using per-zone encryption keys managed by a Key Management Server (KMS), so data remains protected even if physical storage media is compromised.</w:t>
      </w:r>
    </w:p>
    <w:p w14:paraId="190CC1CE" w14:textId="77777777" w:rsidR="0009744D" w:rsidRPr="0009744D" w:rsidRDefault="0009744D" w:rsidP="0009744D">
      <w:pPr>
        <w:pStyle w:val="ListParagraph"/>
        <w:numPr>
          <w:ilvl w:val="0"/>
          <w:numId w:val="2"/>
        </w:numPr>
        <w:spacing w:line="340" w:lineRule="auto"/>
        <w:rPr>
          <w:lang w:val="en-IN"/>
        </w:rPr>
      </w:pPr>
      <w:r w:rsidRPr="0009744D">
        <w:rPr>
          <w:b/>
          <w:bCs/>
          <w:lang w:val="en-IN"/>
        </w:rPr>
        <w:t xml:space="preserve">HDFS High Availability: </w:t>
      </w:r>
      <w:proofErr w:type="spellStart"/>
      <w:r w:rsidRPr="0009744D">
        <w:rPr>
          <w:lang w:val="en-IN"/>
        </w:rPr>
        <w:t>NameNode</w:t>
      </w:r>
      <w:proofErr w:type="spellEnd"/>
      <w:r w:rsidRPr="0009744D">
        <w:rPr>
          <w:lang w:val="en-IN"/>
        </w:rPr>
        <w:t xml:space="preserve"> HA (Active/Standby, coordinated via </w:t>
      </w:r>
      <w:proofErr w:type="spellStart"/>
      <w:r w:rsidRPr="0009744D">
        <w:rPr>
          <w:lang w:val="en-IN"/>
        </w:rPr>
        <w:t>ZooKeeper</w:t>
      </w:r>
      <w:proofErr w:type="spellEnd"/>
      <w:r w:rsidRPr="0009744D">
        <w:rPr>
          <w:lang w:val="en-IN"/>
        </w:rPr>
        <w:t xml:space="preserve"> and QJM for shared edit logs) removes the metadata layer as a single point of failure, as in Task 1.</w:t>
      </w:r>
    </w:p>
    <w:p w14:paraId="1973B6F5" w14:textId="77777777" w:rsidR="0009744D" w:rsidRPr="0009744D" w:rsidRDefault="0009744D" w:rsidP="0009744D">
      <w:pPr>
        <w:pStyle w:val="ListParagraph"/>
        <w:numPr>
          <w:ilvl w:val="0"/>
          <w:numId w:val="2"/>
        </w:numPr>
        <w:spacing w:line="340" w:lineRule="auto"/>
        <w:rPr>
          <w:lang w:val="en-IN"/>
        </w:rPr>
      </w:pPr>
      <w:r w:rsidRPr="0009744D">
        <w:rPr>
          <w:b/>
          <w:bCs/>
          <w:lang w:val="en-IN"/>
        </w:rPr>
        <w:t xml:space="preserve">YARN High Availability: </w:t>
      </w:r>
      <w:proofErr w:type="spellStart"/>
      <w:r w:rsidRPr="0009744D">
        <w:rPr>
          <w:lang w:val="en-IN"/>
        </w:rPr>
        <w:t>ResourceManager</w:t>
      </w:r>
      <w:proofErr w:type="spellEnd"/>
      <w:r w:rsidRPr="0009744D">
        <w:rPr>
          <w:lang w:val="en-IN"/>
        </w:rPr>
        <w:t xml:space="preserve"> HA (Active/Standby via </w:t>
      </w:r>
      <w:proofErr w:type="spellStart"/>
      <w:r w:rsidRPr="0009744D">
        <w:rPr>
          <w:lang w:val="en-IN"/>
        </w:rPr>
        <w:t>ZooKeeper</w:t>
      </w:r>
      <w:proofErr w:type="spellEnd"/>
      <w:r w:rsidRPr="0009744D">
        <w:rPr>
          <w:lang w:val="en-IN"/>
        </w:rPr>
        <w:t>) ensures job scheduling and resource management continue uninterrupted through a master-node failure, as in Task 3.</w:t>
      </w:r>
    </w:p>
    <w:p w14:paraId="073E948C" w14:textId="77777777" w:rsidR="0009744D" w:rsidRPr="0009744D" w:rsidRDefault="0009744D" w:rsidP="0009744D">
      <w:pPr>
        <w:pStyle w:val="ListParagraph"/>
        <w:numPr>
          <w:ilvl w:val="0"/>
          <w:numId w:val="2"/>
        </w:numPr>
        <w:spacing w:line="340" w:lineRule="auto"/>
        <w:rPr>
          <w:lang w:val="en-IN"/>
        </w:rPr>
      </w:pPr>
      <w:proofErr w:type="spellStart"/>
      <w:r w:rsidRPr="0009744D">
        <w:rPr>
          <w:b/>
          <w:bCs/>
          <w:lang w:val="en-IN"/>
        </w:rPr>
        <w:t>NiFi</w:t>
      </w:r>
      <w:proofErr w:type="spellEnd"/>
      <w:r w:rsidRPr="0009744D">
        <w:rPr>
          <w:b/>
          <w:bCs/>
          <w:lang w:val="en-IN"/>
        </w:rPr>
        <w:t xml:space="preserve"> clustering: </w:t>
      </w:r>
      <w:proofErr w:type="spellStart"/>
      <w:r w:rsidRPr="0009744D">
        <w:rPr>
          <w:lang w:val="en-IN"/>
        </w:rPr>
        <w:t>NiFi</w:t>
      </w:r>
      <w:proofErr w:type="spellEnd"/>
      <w:r w:rsidRPr="0009744D">
        <w:rPr>
          <w:lang w:val="en-IN"/>
        </w:rPr>
        <w:t xml:space="preserve"> itself is deployed in cluster mode (multiple </w:t>
      </w:r>
      <w:proofErr w:type="spellStart"/>
      <w:r w:rsidRPr="0009744D">
        <w:rPr>
          <w:lang w:val="en-IN"/>
        </w:rPr>
        <w:t>NiFi</w:t>
      </w:r>
      <w:proofErr w:type="spellEnd"/>
      <w:r w:rsidRPr="0009744D">
        <w:rPr>
          <w:lang w:val="en-IN"/>
        </w:rPr>
        <w:t xml:space="preserve"> nodes coordinated via </w:t>
      </w:r>
      <w:proofErr w:type="spellStart"/>
      <w:r w:rsidRPr="0009744D">
        <w:rPr>
          <w:lang w:val="en-IN"/>
        </w:rPr>
        <w:t>ZooKeeper</w:t>
      </w:r>
      <w:proofErr w:type="spellEnd"/>
      <w:r w:rsidRPr="0009744D">
        <w:rPr>
          <w:lang w:val="en-IN"/>
        </w:rPr>
        <w:t xml:space="preserve">) rather than as a single instance, so an individual </w:t>
      </w:r>
      <w:proofErr w:type="spellStart"/>
      <w:r w:rsidRPr="0009744D">
        <w:rPr>
          <w:lang w:val="en-IN"/>
        </w:rPr>
        <w:t>NiFi</w:t>
      </w:r>
      <w:proofErr w:type="spellEnd"/>
      <w:r w:rsidRPr="0009744D">
        <w:rPr>
          <w:lang w:val="en-IN"/>
        </w:rPr>
        <w:t xml:space="preserve"> node failure does not halt data ingestion — flows are automatically redistributed across the remaining nodes.</w:t>
      </w:r>
    </w:p>
    <w:p w14:paraId="06D5738A" w14:textId="77777777" w:rsidR="0009744D" w:rsidRPr="0009744D" w:rsidRDefault="0009744D" w:rsidP="0009744D">
      <w:pPr>
        <w:pStyle w:val="ListParagraph"/>
        <w:numPr>
          <w:ilvl w:val="0"/>
          <w:numId w:val="2"/>
        </w:numPr>
        <w:spacing w:line="340" w:lineRule="auto"/>
        <w:rPr>
          <w:lang w:val="en-IN"/>
        </w:rPr>
      </w:pPr>
      <w:r w:rsidRPr="0009744D">
        <w:rPr>
          <w:b/>
          <w:bCs/>
          <w:lang w:val="en-IN"/>
        </w:rPr>
        <w:t xml:space="preserve">Processing and integration: </w:t>
      </w:r>
      <w:r w:rsidRPr="0009744D">
        <w:rPr>
          <w:lang w:val="en-IN"/>
        </w:rPr>
        <w:t xml:space="preserve">downstream of ingestion, Hive and Spark run as YARN-managed applications for ETL transformation, ad-hoc querying, and machine learning, with </w:t>
      </w:r>
      <w:proofErr w:type="spellStart"/>
      <w:r w:rsidRPr="0009744D">
        <w:rPr>
          <w:lang w:val="en-IN"/>
        </w:rPr>
        <w:t>NiFi</w:t>
      </w:r>
      <w:proofErr w:type="spellEnd"/>
      <w:r w:rsidRPr="0009744D">
        <w:rPr>
          <w:lang w:val="en-IN"/>
        </w:rPr>
        <w:t xml:space="preserve"> able to trigger and monitor these jobs as part of its flow (e.g., via </w:t>
      </w:r>
      <w:proofErr w:type="spellStart"/>
      <w:r w:rsidRPr="0009744D">
        <w:rPr>
          <w:lang w:val="en-IN"/>
        </w:rPr>
        <w:t>NiFi's</w:t>
      </w:r>
      <w:proofErr w:type="spellEnd"/>
      <w:r w:rsidRPr="0009744D">
        <w:rPr>
          <w:lang w:val="en-IN"/>
        </w:rPr>
        <w:t xml:space="preserve"> Hadoop/Hive processors), giving a single coordinated pipeline from raw ingestion through to analytics-ready data.</w:t>
      </w:r>
    </w:p>
    <w:p w14:paraId="45BE1CD8" w14:textId="77777777" w:rsidR="0009744D" w:rsidRPr="0009744D" w:rsidRDefault="0009744D" w:rsidP="0009744D">
      <w:pPr>
        <w:pStyle w:val="ListParagraph"/>
        <w:spacing w:line="340" w:lineRule="auto"/>
        <w:rPr>
          <w:lang w:val="en-IN"/>
        </w:rPr>
      </w:pPr>
      <w:r w:rsidRPr="0009744D">
        <w:rPr>
          <w:b/>
          <w:bCs/>
          <w:lang w:val="en-IN"/>
        </w:rPr>
        <w:t>How the Design Satisfies All Constraints</w:t>
      </w:r>
    </w:p>
    <w:p w14:paraId="29656EA6" w14:textId="77777777" w:rsidR="0009744D" w:rsidRPr="0009744D" w:rsidRDefault="0009744D" w:rsidP="0009744D">
      <w:pPr>
        <w:pStyle w:val="ListParagraph"/>
        <w:numPr>
          <w:ilvl w:val="0"/>
          <w:numId w:val="2"/>
        </w:numPr>
        <w:spacing w:line="340" w:lineRule="auto"/>
        <w:rPr>
          <w:lang w:val="en-IN"/>
        </w:rPr>
      </w:pPr>
      <w:r w:rsidRPr="0009744D">
        <w:rPr>
          <w:b/>
          <w:bCs/>
          <w:lang w:val="en-IN"/>
        </w:rPr>
        <w:t xml:space="preserve">Secure data movement: </w:t>
      </w:r>
      <w:r w:rsidRPr="0009744D">
        <w:rPr>
          <w:lang w:val="en-IN"/>
        </w:rPr>
        <w:t xml:space="preserve">TLS in transit, Kerberos authentication, Ranger authorization, Knox perimeter gating, and HDFS TDE at rest together secure data at every stage of its journey — from source, through </w:t>
      </w:r>
      <w:proofErr w:type="spellStart"/>
      <w:r w:rsidRPr="0009744D">
        <w:rPr>
          <w:lang w:val="en-IN"/>
        </w:rPr>
        <w:t>NiFi</w:t>
      </w:r>
      <w:proofErr w:type="spellEnd"/>
      <w:r w:rsidRPr="0009744D">
        <w:rPr>
          <w:lang w:val="en-IN"/>
        </w:rPr>
        <w:t>, into the cluster, and at final storage — rather than securing only one hop in the pipeline.</w:t>
      </w:r>
    </w:p>
    <w:p w14:paraId="3352AA86" w14:textId="77777777" w:rsidR="0009744D" w:rsidRPr="0009744D" w:rsidRDefault="0009744D" w:rsidP="0009744D">
      <w:pPr>
        <w:pStyle w:val="ListParagraph"/>
        <w:numPr>
          <w:ilvl w:val="0"/>
          <w:numId w:val="2"/>
        </w:numPr>
        <w:spacing w:line="340" w:lineRule="auto"/>
        <w:rPr>
          <w:lang w:val="en-IN"/>
        </w:rPr>
      </w:pPr>
      <w:r w:rsidRPr="0009744D">
        <w:rPr>
          <w:b/>
          <w:bCs/>
          <w:lang w:val="en-IN"/>
        </w:rPr>
        <w:t xml:space="preserve">High availability: </w:t>
      </w:r>
      <w:r w:rsidRPr="0009744D">
        <w:rPr>
          <w:lang w:val="en-IN"/>
        </w:rPr>
        <w:t>every stateful control-plane component with a single-instance failure risk (</w:t>
      </w:r>
      <w:proofErr w:type="spellStart"/>
      <w:r w:rsidRPr="0009744D">
        <w:rPr>
          <w:lang w:val="en-IN"/>
        </w:rPr>
        <w:t>NameNode</w:t>
      </w:r>
      <w:proofErr w:type="spellEnd"/>
      <w:r w:rsidRPr="0009744D">
        <w:rPr>
          <w:lang w:val="en-IN"/>
        </w:rPr>
        <w:t xml:space="preserve">, </w:t>
      </w:r>
      <w:proofErr w:type="spellStart"/>
      <w:r w:rsidRPr="0009744D">
        <w:rPr>
          <w:lang w:val="en-IN"/>
        </w:rPr>
        <w:t>ResourceManager</w:t>
      </w:r>
      <w:proofErr w:type="spellEnd"/>
      <w:r w:rsidRPr="0009744D">
        <w:rPr>
          <w:lang w:val="en-IN"/>
        </w:rPr>
        <w:t xml:space="preserve">, </w:t>
      </w:r>
      <w:proofErr w:type="spellStart"/>
      <w:r w:rsidRPr="0009744D">
        <w:rPr>
          <w:lang w:val="en-IN"/>
        </w:rPr>
        <w:t>NiFi</w:t>
      </w:r>
      <w:proofErr w:type="spellEnd"/>
      <w:r w:rsidRPr="0009744D">
        <w:rPr>
          <w:lang w:val="en-IN"/>
        </w:rPr>
        <w:t>) is deployed redundantly, so the platform has no single point of failure across ingestion, storage, or processing layers.</w:t>
      </w:r>
    </w:p>
    <w:p w14:paraId="0564B6D1" w14:textId="77777777" w:rsidR="0009744D" w:rsidRPr="0009744D" w:rsidRDefault="0009744D" w:rsidP="0009744D">
      <w:pPr>
        <w:pStyle w:val="ListParagraph"/>
        <w:numPr>
          <w:ilvl w:val="0"/>
          <w:numId w:val="2"/>
        </w:numPr>
        <w:spacing w:line="340" w:lineRule="auto"/>
        <w:rPr>
          <w:lang w:val="en-IN"/>
        </w:rPr>
      </w:pPr>
      <w:proofErr w:type="spellStart"/>
      <w:r w:rsidRPr="0009744D">
        <w:rPr>
          <w:b/>
          <w:bCs/>
          <w:lang w:val="en-IN"/>
        </w:rPr>
        <w:t>NiFi</w:t>
      </w:r>
      <w:proofErr w:type="spellEnd"/>
      <w:r w:rsidRPr="0009744D">
        <w:rPr>
          <w:b/>
          <w:bCs/>
          <w:lang w:val="en-IN"/>
        </w:rPr>
        <w:t xml:space="preserve">/ETL integration: </w:t>
      </w:r>
      <w:proofErr w:type="spellStart"/>
      <w:r w:rsidRPr="0009744D">
        <w:rPr>
          <w:lang w:val="en-IN"/>
        </w:rPr>
        <w:t>NiFi</w:t>
      </w:r>
      <w:proofErr w:type="spellEnd"/>
      <w:r w:rsidRPr="0009744D">
        <w:rPr>
          <w:lang w:val="en-IN"/>
        </w:rPr>
        <w:t xml:space="preserve"> is positioned as the entry point and orchestration layer feeding Hadoop-native processing (Hive/Spark on YARN), giving a coherent pipeline rather than a disconnected ingestion tool sitting outside the ecosystem — this satisfies the integration requirement while also reinforcing the security and availability goals, since </w:t>
      </w:r>
      <w:proofErr w:type="spellStart"/>
      <w:r w:rsidRPr="0009744D">
        <w:rPr>
          <w:lang w:val="en-IN"/>
        </w:rPr>
        <w:t>NiFi's</w:t>
      </w:r>
      <w:proofErr w:type="spellEnd"/>
      <w:r w:rsidRPr="0009744D">
        <w:rPr>
          <w:lang w:val="en-IN"/>
        </w:rPr>
        <w:t xml:space="preserve"> clustering and provenance features directly support both.</w:t>
      </w:r>
    </w:p>
    <w:p w14:paraId="23973987" w14:textId="74C6AFED" w:rsidR="0009744D" w:rsidRPr="0009744D" w:rsidRDefault="0009744D">
      <w:pPr>
        <w:pStyle w:val="ListParagraph"/>
        <w:spacing w:line="340" w:lineRule="auto"/>
        <w:sectPr w:rsidR="0009744D" w:rsidRPr="0009744D">
          <w:type w:val="continuous"/>
          <w:pgSz w:w="12240" w:h="15840"/>
          <w:pgMar w:top="780" w:right="720" w:bottom="280" w:left="720" w:header="720" w:footer="720" w:gutter="0"/>
          <w:cols w:space="720"/>
        </w:sectPr>
      </w:pPr>
    </w:p>
    <w:p w14:paraId="7B86AB9C" w14:textId="77777777" w:rsidR="00207878" w:rsidRDefault="00000000">
      <w:pPr>
        <w:pStyle w:val="Heading3"/>
        <w:spacing w:before="71"/>
      </w:pPr>
      <w:r>
        <w:lastRenderedPageBreak/>
        <w:t>Constraint-Based</w:t>
      </w:r>
      <w:r>
        <w:rPr>
          <w:spacing w:val="-8"/>
        </w:rPr>
        <w:t xml:space="preserve"> </w:t>
      </w:r>
      <w:proofErr w:type="gramStart"/>
      <w:r>
        <w:t>Problem</w:t>
      </w:r>
      <w:r>
        <w:rPr>
          <w:spacing w:val="-5"/>
        </w:rPr>
        <w:t xml:space="preserve"> </w:t>
      </w:r>
      <w:r>
        <w:t>Solving</w:t>
      </w:r>
      <w:proofErr w:type="gramEnd"/>
      <w:r>
        <w:rPr>
          <w:spacing w:val="-4"/>
        </w:rPr>
        <w:t xml:space="preserve"> </w:t>
      </w:r>
      <w:r>
        <w:rPr>
          <w:spacing w:val="-2"/>
        </w:rPr>
        <w:t>Rubric</w:t>
      </w:r>
    </w:p>
    <w:p w14:paraId="78726905" w14:textId="77777777" w:rsidR="00207878" w:rsidRDefault="00207878">
      <w:pPr>
        <w:pStyle w:val="BodyText"/>
        <w:spacing w:before="104" w:after="1"/>
        <w:rPr>
          <w:b/>
          <w:sz w:val="20"/>
        </w:rPr>
      </w:pPr>
    </w:p>
    <w:tbl>
      <w:tblPr>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239"/>
        <w:gridCol w:w="1411"/>
        <w:gridCol w:w="1419"/>
        <w:gridCol w:w="1699"/>
        <w:gridCol w:w="1277"/>
        <w:gridCol w:w="991"/>
      </w:tblGrid>
      <w:tr w:rsidR="00207878" w14:paraId="70174A76" w14:textId="77777777">
        <w:trPr>
          <w:trHeight w:val="460"/>
        </w:trPr>
        <w:tc>
          <w:tcPr>
            <w:tcW w:w="1707" w:type="dxa"/>
            <w:shd w:val="clear" w:color="auto" w:fill="D9E1F3"/>
          </w:tcPr>
          <w:p w14:paraId="5833CDA4" w14:textId="77777777" w:rsidR="00207878" w:rsidRDefault="00000000">
            <w:pPr>
              <w:pStyle w:val="TableParagraph"/>
              <w:spacing w:before="113"/>
              <w:ind w:left="509"/>
              <w:rPr>
                <w:b/>
                <w:sz w:val="20"/>
              </w:rPr>
            </w:pPr>
            <w:r>
              <w:rPr>
                <w:b/>
                <w:spacing w:val="-2"/>
                <w:sz w:val="20"/>
              </w:rPr>
              <w:t>Criteria</w:t>
            </w:r>
          </w:p>
        </w:tc>
        <w:tc>
          <w:tcPr>
            <w:tcW w:w="1239" w:type="dxa"/>
            <w:shd w:val="clear" w:color="auto" w:fill="D9E1F3"/>
          </w:tcPr>
          <w:p w14:paraId="5664EAE9" w14:textId="77777777" w:rsidR="00207878" w:rsidRDefault="00000000">
            <w:pPr>
              <w:pStyle w:val="TableParagraph"/>
              <w:spacing w:before="113"/>
              <w:ind w:left="12" w:right="5"/>
              <w:jc w:val="center"/>
              <w:rPr>
                <w:b/>
                <w:sz w:val="20"/>
              </w:rPr>
            </w:pPr>
            <w:r>
              <w:rPr>
                <w:b/>
                <w:spacing w:val="-2"/>
                <w:sz w:val="20"/>
              </w:rPr>
              <w:t>Weightage</w:t>
            </w:r>
          </w:p>
        </w:tc>
        <w:tc>
          <w:tcPr>
            <w:tcW w:w="1411" w:type="dxa"/>
            <w:shd w:val="clear" w:color="auto" w:fill="D9E1F3"/>
          </w:tcPr>
          <w:p w14:paraId="7894E0C8" w14:textId="77777777" w:rsidR="00207878" w:rsidRDefault="00000000">
            <w:pPr>
              <w:pStyle w:val="TableParagraph"/>
              <w:spacing w:line="230" w:lineRule="exact"/>
              <w:ind w:left="232" w:right="225" w:firstLine="105"/>
              <w:rPr>
                <w:b/>
                <w:sz w:val="20"/>
              </w:rPr>
            </w:pPr>
            <w:r>
              <w:rPr>
                <w:b/>
                <w:sz w:val="20"/>
              </w:rPr>
              <w:t xml:space="preserve">Level 4 - </w:t>
            </w:r>
            <w:r>
              <w:rPr>
                <w:b/>
                <w:spacing w:val="-2"/>
                <w:sz w:val="20"/>
              </w:rPr>
              <w:t>Exemplary</w:t>
            </w:r>
          </w:p>
        </w:tc>
        <w:tc>
          <w:tcPr>
            <w:tcW w:w="1419" w:type="dxa"/>
            <w:shd w:val="clear" w:color="auto" w:fill="D9E1F3"/>
          </w:tcPr>
          <w:p w14:paraId="02804754" w14:textId="77777777" w:rsidR="00207878" w:rsidRDefault="00000000">
            <w:pPr>
              <w:pStyle w:val="TableParagraph"/>
              <w:spacing w:line="230" w:lineRule="exact"/>
              <w:ind w:left="285" w:right="278" w:firstLine="55"/>
              <w:rPr>
                <w:b/>
                <w:sz w:val="20"/>
              </w:rPr>
            </w:pPr>
            <w:r>
              <w:rPr>
                <w:b/>
                <w:sz w:val="20"/>
              </w:rPr>
              <w:t xml:space="preserve">Level 3 - </w:t>
            </w:r>
            <w:r>
              <w:rPr>
                <w:b/>
                <w:spacing w:val="-2"/>
                <w:sz w:val="20"/>
              </w:rPr>
              <w:t>Proficient</w:t>
            </w:r>
          </w:p>
        </w:tc>
        <w:tc>
          <w:tcPr>
            <w:tcW w:w="1699" w:type="dxa"/>
            <w:shd w:val="clear" w:color="auto" w:fill="D9E1F3"/>
          </w:tcPr>
          <w:p w14:paraId="0E3D1FEF" w14:textId="77777777" w:rsidR="00207878" w:rsidRDefault="00000000">
            <w:pPr>
              <w:pStyle w:val="TableParagraph"/>
              <w:spacing w:line="230" w:lineRule="exact"/>
              <w:ind w:left="371" w:right="361" w:firstLine="110"/>
              <w:rPr>
                <w:b/>
                <w:sz w:val="20"/>
              </w:rPr>
            </w:pPr>
            <w:r>
              <w:rPr>
                <w:b/>
                <w:sz w:val="20"/>
              </w:rPr>
              <w:t xml:space="preserve">Level 2 - </w:t>
            </w:r>
            <w:r>
              <w:rPr>
                <w:b/>
                <w:spacing w:val="-2"/>
                <w:sz w:val="20"/>
              </w:rPr>
              <w:t>Developing</w:t>
            </w:r>
          </w:p>
        </w:tc>
        <w:tc>
          <w:tcPr>
            <w:tcW w:w="1277" w:type="dxa"/>
            <w:shd w:val="clear" w:color="auto" w:fill="D9E1F3"/>
          </w:tcPr>
          <w:p w14:paraId="59FED311" w14:textId="77777777" w:rsidR="00207878" w:rsidRDefault="00000000">
            <w:pPr>
              <w:pStyle w:val="TableParagraph"/>
              <w:spacing w:line="230" w:lineRule="exact"/>
              <w:ind w:left="206" w:right="193" w:firstLine="67"/>
              <w:rPr>
                <w:b/>
                <w:sz w:val="20"/>
              </w:rPr>
            </w:pPr>
            <w:r>
              <w:rPr>
                <w:b/>
                <w:sz w:val="20"/>
              </w:rPr>
              <w:t xml:space="preserve">Level 1 - </w:t>
            </w:r>
            <w:r>
              <w:rPr>
                <w:b/>
                <w:spacing w:val="-2"/>
                <w:sz w:val="20"/>
              </w:rPr>
              <w:t>Beginning</w:t>
            </w:r>
          </w:p>
        </w:tc>
        <w:tc>
          <w:tcPr>
            <w:tcW w:w="991" w:type="dxa"/>
            <w:shd w:val="clear" w:color="auto" w:fill="D9E1F3"/>
          </w:tcPr>
          <w:p w14:paraId="1FF40958" w14:textId="77777777" w:rsidR="00207878" w:rsidRDefault="00000000">
            <w:pPr>
              <w:pStyle w:val="TableParagraph"/>
              <w:spacing w:line="230" w:lineRule="exact"/>
              <w:ind w:left="211" w:right="203" w:firstLine="55"/>
              <w:rPr>
                <w:b/>
                <w:sz w:val="20"/>
              </w:rPr>
            </w:pPr>
            <w:r>
              <w:rPr>
                <w:b/>
                <w:spacing w:val="-2"/>
                <w:sz w:val="20"/>
              </w:rPr>
              <w:t>Total Marks</w:t>
            </w:r>
          </w:p>
        </w:tc>
      </w:tr>
      <w:tr w:rsidR="00207878" w14:paraId="1180DB59" w14:textId="77777777">
        <w:trPr>
          <w:trHeight w:val="1149"/>
        </w:trPr>
        <w:tc>
          <w:tcPr>
            <w:tcW w:w="1707" w:type="dxa"/>
          </w:tcPr>
          <w:p w14:paraId="4890745F" w14:textId="77777777" w:rsidR="00207878" w:rsidRDefault="00207878">
            <w:pPr>
              <w:pStyle w:val="TableParagraph"/>
              <w:spacing w:before="108"/>
              <w:rPr>
                <w:b/>
                <w:sz w:val="20"/>
              </w:rPr>
            </w:pPr>
          </w:p>
          <w:p w14:paraId="68CD42BE" w14:textId="77777777" w:rsidR="00207878" w:rsidRDefault="00000000">
            <w:pPr>
              <w:pStyle w:val="TableParagraph"/>
              <w:ind w:left="108" w:right="187"/>
              <w:rPr>
                <w:sz w:val="20"/>
              </w:rPr>
            </w:pPr>
            <w:r>
              <w:rPr>
                <w:sz w:val="20"/>
              </w:rPr>
              <w:t>Understanding</w:t>
            </w:r>
            <w:r>
              <w:rPr>
                <w:spacing w:val="-13"/>
                <w:sz w:val="20"/>
              </w:rPr>
              <w:t xml:space="preserve"> </w:t>
            </w:r>
            <w:r>
              <w:rPr>
                <w:sz w:val="20"/>
              </w:rPr>
              <w:t xml:space="preserve">of </w:t>
            </w:r>
            <w:r>
              <w:rPr>
                <w:spacing w:val="-2"/>
                <w:sz w:val="20"/>
              </w:rPr>
              <w:t>Constraints</w:t>
            </w:r>
          </w:p>
        </w:tc>
        <w:tc>
          <w:tcPr>
            <w:tcW w:w="1239" w:type="dxa"/>
          </w:tcPr>
          <w:p w14:paraId="258651E2" w14:textId="77777777" w:rsidR="00207878" w:rsidRDefault="00207878">
            <w:pPr>
              <w:pStyle w:val="TableParagraph"/>
              <w:spacing w:before="223"/>
              <w:rPr>
                <w:b/>
                <w:sz w:val="20"/>
              </w:rPr>
            </w:pPr>
          </w:p>
          <w:p w14:paraId="2D00234B" w14:textId="77777777" w:rsidR="00207878" w:rsidRDefault="00000000">
            <w:pPr>
              <w:pStyle w:val="TableParagraph"/>
              <w:spacing w:before="1"/>
              <w:ind w:left="12"/>
              <w:jc w:val="center"/>
              <w:rPr>
                <w:sz w:val="20"/>
              </w:rPr>
            </w:pPr>
            <w:r>
              <w:rPr>
                <w:spacing w:val="-5"/>
                <w:sz w:val="20"/>
              </w:rPr>
              <w:t>25%</w:t>
            </w:r>
          </w:p>
        </w:tc>
        <w:tc>
          <w:tcPr>
            <w:tcW w:w="1411" w:type="dxa"/>
          </w:tcPr>
          <w:p w14:paraId="7956C611" w14:textId="77777777" w:rsidR="00207878" w:rsidRDefault="00000000">
            <w:pPr>
              <w:pStyle w:val="TableParagraph"/>
              <w:ind w:left="107" w:right="126"/>
              <w:rPr>
                <w:sz w:val="20"/>
              </w:rPr>
            </w:pPr>
            <w:r>
              <w:rPr>
                <w:sz w:val="20"/>
              </w:rPr>
              <w:t>All technical constraints</w:t>
            </w:r>
            <w:r>
              <w:rPr>
                <w:spacing w:val="-13"/>
                <w:sz w:val="20"/>
              </w:rPr>
              <w:t xml:space="preserve"> </w:t>
            </w:r>
            <w:r>
              <w:rPr>
                <w:sz w:val="20"/>
              </w:rPr>
              <w:t xml:space="preserve">are identified and </w:t>
            </w:r>
            <w:r>
              <w:rPr>
                <w:spacing w:val="-2"/>
                <w:sz w:val="20"/>
              </w:rPr>
              <w:t>prioritized</w:t>
            </w:r>
          </w:p>
          <w:p w14:paraId="10F96181" w14:textId="77777777" w:rsidR="00207878" w:rsidRDefault="00000000">
            <w:pPr>
              <w:pStyle w:val="TableParagraph"/>
              <w:spacing w:line="215" w:lineRule="exact"/>
              <w:ind w:left="107"/>
              <w:rPr>
                <w:sz w:val="20"/>
              </w:rPr>
            </w:pPr>
            <w:r>
              <w:rPr>
                <w:spacing w:val="-2"/>
                <w:sz w:val="20"/>
              </w:rPr>
              <w:t>accurately</w:t>
            </w:r>
          </w:p>
        </w:tc>
        <w:tc>
          <w:tcPr>
            <w:tcW w:w="1419" w:type="dxa"/>
          </w:tcPr>
          <w:p w14:paraId="4A1E57EC" w14:textId="77777777" w:rsidR="00207878" w:rsidRDefault="00000000">
            <w:pPr>
              <w:pStyle w:val="TableParagraph"/>
              <w:spacing w:before="223"/>
              <w:ind w:left="107" w:right="278"/>
              <w:rPr>
                <w:sz w:val="20"/>
              </w:rPr>
            </w:pPr>
            <w:r>
              <w:rPr>
                <w:spacing w:val="-4"/>
                <w:sz w:val="20"/>
              </w:rPr>
              <w:t xml:space="preserve">Most </w:t>
            </w:r>
            <w:r>
              <w:rPr>
                <w:spacing w:val="-2"/>
                <w:sz w:val="20"/>
              </w:rPr>
              <w:t>constraints identified</w:t>
            </w:r>
          </w:p>
        </w:tc>
        <w:tc>
          <w:tcPr>
            <w:tcW w:w="1699" w:type="dxa"/>
          </w:tcPr>
          <w:p w14:paraId="091FCC35" w14:textId="77777777" w:rsidR="00207878" w:rsidRDefault="00207878">
            <w:pPr>
              <w:pStyle w:val="TableParagraph"/>
              <w:spacing w:before="108"/>
              <w:rPr>
                <w:b/>
                <w:sz w:val="20"/>
              </w:rPr>
            </w:pPr>
          </w:p>
          <w:p w14:paraId="23E9CE12" w14:textId="77777777" w:rsidR="00207878" w:rsidRDefault="00000000">
            <w:pPr>
              <w:pStyle w:val="TableParagraph"/>
              <w:ind w:left="107" w:right="202"/>
              <w:rPr>
                <w:sz w:val="20"/>
              </w:rPr>
            </w:pPr>
            <w:r>
              <w:rPr>
                <w:sz w:val="20"/>
              </w:rPr>
              <w:t>Some</w:t>
            </w:r>
            <w:r>
              <w:rPr>
                <w:spacing w:val="-13"/>
                <w:sz w:val="20"/>
              </w:rPr>
              <w:t xml:space="preserve"> </w:t>
            </w:r>
            <w:r>
              <w:rPr>
                <w:sz w:val="20"/>
              </w:rPr>
              <w:t xml:space="preserve">constraints </w:t>
            </w:r>
            <w:r>
              <w:rPr>
                <w:spacing w:val="-2"/>
                <w:sz w:val="20"/>
              </w:rPr>
              <w:t>identified</w:t>
            </w:r>
          </w:p>
        </w:tc>
        <w:tc>
          <w:tcPr>
            <w:tcW w:w="1277" w:type="dxa"/>
          </w:tcPr>
          <w:p w14:paraId="5B934096" w14:textId="77777777" w:rsidR="00207878" w:rsidRDefault="00000000">
            <w:pPr>
              <w:pStyle w:val="TableParagraph"/>
              <w:spacing w:before="223"/>
              <w:ind w:left="110" w:right="193"/>
              <w:rPr>
                <w:sz w:val="20"/>
              </w:rPr>
            </w:pPr>
            <w:r>
              <w:rPr>
                <w:spacing w:val="-2"/>
                <w:sz w:val="20"/>
              </w:rPr>
              <w:t>Constraints poorly understood</w:t>
            </w:r>
          </w:p>
        </w:tc>
        <w:tc>
          <w:tcPr>
            <w:tcW w:w="991" w:type="dxa"/>
          </w:tcPr>
          <w:p w14:paraId="3B218F3D" w14:textId="77777777" w:rsidR="00207878" w:rsidRDefault="00207878">
            <w:pPr>
              <w:pStyle w:val="TableParagraph"/>
              <w:rPr>
                <w:sz w:val="20"/>
              </w:rPr>
            </w:pPr>
          </w:p>
        </w:tc>
      </w:tr>
      <w:tr w:rsidR="00207878" w14:paraId="12A83746" w14:textId="77777777">
        <w:trPr>
          <w:trHeight w:val="1151"/>
        </w:trPr>
        <w:tc>
          <w:tcPr>
            <w:tcW w:w="1707" w:type="dxa"/>
          </w:tcPr>
          <w:p w14:paraId="176BA40D" w14:textId="77777777" w:rsidR="00207878" w:rsidRDefault="00207878">
            <w:pPr>
              <w:pStyle w:val="TableParagraph"/>
              <w:spacing w:before="108"/>
              <w:rPr>
                <w:b/>
                <w:sz w:val="20"/>
              </w:rPr>
            </w:pPr>
          </w:p>
          <w:p w14:paraId="17813B7A" w14:textId="77777777" w:rsidR="00207878" w:rsidRDefault="00000000">
            <w:pPr>
              <w:pStyle w:val="TableParagraph"/>
              <w:ind w:left="108" w:right="376"/>
              <w:rPr>
                <w:sz w:val="20"/>
              </w:rPr>
            </w:pPr>
            <w:r>
              <w:rPr>
                <w:sz w:val="20"/>
              </w:rPr>
              <w:t>System</w:t>
            </w:r>
            <w:r>
              <w:rPr>
                <w:spacing w:val="-13"/>
                <w:sz w:val="20"/>
              </w:rPr>
              <w:t xml:space="preserve"> </w:t>
            </w:r>
            <w:r>
              <w:rPr>
                <w:sz w:val="20"/>
              </w:rPr>
              <w:t xml:space="preserve">Design </w:t>
            </w:r>
            <w:r>
              <w:rPr>
                <w:spacing w:val="-2"/>
                <w:sz w:val="20"/>
              </w:rPr>
              <w:t>Quality</w:t>
            </w:r>
          </w:p>
        </w:tc>
        <w:tc>
          <w:tcPr>
            <w:tcW w:w="1239" w:type="dxa"/>
          </w:tcPr>
          <w:p w14:paraId="53D36600" w14:textId="77777777" w:rsidR="00207878" w:rsidRDefault="00207878">
            <w:pPr>
              <w:pStyle w:val="TableParagraph"/>
              <w:spacing w:before="223"/>
              <w:rPr>
                <w:b/>
                <w:sz w:val="20"/>
              </w:rPr>
            </w:pPr>
          </w:p>
          <w:p w14:paraId="6FFCEE0E" w14:textId="77777777" w:rsidR="00207878" w:rsidRDefault="00000000">
            <w:pPr>
              <w:pStyle w:val="TableParagraph"/>
              <w:spacing w:before="1"/>
              <w:ind w:left="12"/>
              <w:jc w:val="center"/>
              <w:rPr>
                <w:sz w:val="20"/>
              </w:rPr>
            </w:pPr>
            <w:r>
              <w:rPr>
                <w:spacing w:val="-5"/>
                <w:sz w:val="20"/>
              </w:rPr>
              <w:t>25%</w:t>
            </w:r>
          </w:p>
        </w:tc>
        <w:tc>
          <w:tcPr>
            <w:tcW w:w="1411" w:type="dxa"/>
          </w:tcPr>
          <w:p w14:paraId="55458A0B" w14:textId="77777777" w:rsidR="00207878" w:rsidRDefault="00000000">
            <w:pPr>
              <w:pStyle w:val="TableParagraph"/>
              <w:ind w:left="107" w:right="276"/>
              <w:rPr>
                <w:sz w:val="20"/>
              </w:rPr>
            </w:pPr>
            <w:r>
              <w:rPr>
                <w:sz w:val="20"/>
              </w:rPr>
              <w:t xml:space="preserve">Design is </w:t>
            </w:r>
            <w:r>
              <w:rPr>
                <w:spacing w:val="-2"/>
                <w:sz w:val="20"/>
              </w:rPr>
              <w:t xml:space="preserve">robust, </w:t>
            </w:r>
            <w:r>
              <w:rPr>
                <w:sz w:val="20"/>
              </w:rPr>
              <w:t>feasible,</w:t>
            </w:r>
            <w:r>
              <w:rPr>
                <w:spacing w:val="-13"/>
                <w:sz w:val="20"/>
              </w:rPr>
              <w:t xml:space="preserve"> </w:t>
            </w:r>
            <w:r>
              <w:rPr>
                <w:sz w:val="20"/>
              </w:rPr>
              <w:t>and aligned to</w:t>
            </w:r>
          </w:p>
          <w:p w14:paraId="67CDA4AE" w14:textId="77777777" w:rsidR="00207878" w:rsidRDefault="00000000">
            <w:pPr>
              <w:pStyle w:val="TableParagraph"/>
              <w:spacing w:line="217" w:lineRule="exact"/>
              <w:ind w:left="107"/>
              <w:rPr>
                <w:sz w:val="20"/>
              </w:rPr>
            </w:pPr>
            <w:r>
              <w:rPr>
                <w:spacing w:val="-2"/>
                <w:sz w:val="20"/>
              </w:rPr>
              <w:t>constraints</w:t>
            </w:r>
          </w:p>
        </w:tc>
        <w:tc>
          <w:tcPr>
            <w:tcW w:w="1419" w:type="dxa"/>
          </w:tcPr>
          <w:p w14:paraId="57339B80" w14:textId="77777777" w:rsidR="00207878" w:rsidRDefault="00207878">
            <w:pPr>
              <w:pStyle w:val="TableParagraph"/>
              <w:spacing w:before="108"/>
              <w:rPr>
                <w:b/>
                <w:sz w:val="20"/>
              </w:rPr>
            </w:pPr>
          </w:p>
          <w:p w14:paraId="71E153BD" w14:textId="77777777" w:rsidR="00207878" w:rsidRDefault="00000000">
            <w:pPr>
              <w:pStyle w:val="TableParagraph"/>
              <w:ind w:left="107" w:right="278"/>
              <w:rPr>
                <w:sz w:val="20"/>
              </w:rPr>
            </w:pPr>
            <w:r>
              <w:rPr>
                <w:spacing w:val="-2"/>
                <w:sz w:val="20"/>
              </w:rPr>
              <w:t>Reasonable design</w:t>
            </w:r>
          </w:p>
        </w:tc>
        <w:tc>
          <w:tcPr>
            <w:tcW w:w="1699" w:type="dxa"/>
          </w:tcPr>
          <w:p w14:paraId="6C567C7C" w14:textId="77777777" w:rsidR="00207878" w:rsidRDefault="00207878">
            <w:pPr>
              <w:pStyle w:val="TableParagraph"/>
              <w:spacing w:before="108"/>
              <w:rPr>
                <w:b/>
                <w:sz w:val="20"/>
              </w:rPr>
            </w:pPr>
          </w:p>
          <w:p w14:paraId="4CF28094" w14:textId="77777777" w:rsidR="00207878" w:rsidRDefault="00000000">
            <w:pPr>
              <w:pStyle w:val="TableParagraph"/>
              <w:ind w:left="107"/>
              <w:rPr>
                <w:sz w:val="20"/>
              </w:rPr>
            </w:pPr>
            <w:r>
              <w:rPr>
                <w:sz w:val="20"/>
              </w:rPr>
              <w:t>Basic</w:t>
            </w:r>
            <w:r>
              <w:rPr>
                <w:spacing w:val="-13"/>
                <w:sz w:val="20"/>
              </w:rPr>
              <w:t xml:space="preserve"> </w:t>
            </w:r>
            <w:r>
              <w:rPr>
                <w:sz w:val="20"/>
              </w:rPr>
              <w:t>design</w:t>
            </w:r>
            <w:r>
              <w:rPr>
                <w:spacing w:val="-12"/>
                <w:sz w:val="20"/>
              </w:rPr>
              <w:t xml:space="preserve"> </w:t>
            </w:r>
            <w:r>
              <w:rPr>
                <w:sz w:val="20"/>
              </w:rPr>
              <w:t xml:space="preserve">with </w:t>
            </w:r>
            <w:r>
              <w:rPr>
                <w:spacing w:val="-4"/>
                <w:sz w:val="20"/>
              </w:rPr>
              <w:t>gaps</w:t>
            </w:r>
          </w:p>
        </w:tc>
        <w:tc>
          <w:tcPr>
            <w:tcW w:w="1277" w:type="dxa"/>
          </w:tcPr>
          <w:p w14:paraId="0E3B9E63" w14:textId="77777777" w:rsidR="00207878" w:rsidRDefault="00207878">
            <w:pPr>
              <w:pStyle w:val="TableParagraph"/>
              <w:spacing w:before="223"/>
              <w:rPr>
                <w:b/>
                <w:sz w:val="20"/>
              </w:rPr>
            </w:pPr>
          </w:p>
          <w:p w14:paraId="2037EFAB" w14:textId="77777777" w:rsidR="00207878" w:rsidRDefault="00000000">
            <w:pPr>
              <w:pStyle w:val="TableParagraph"/>
              <w:spacing w:before="1"/>
              <w:ind w:left="110"/>
              <w:rPr>
                <w:sz w:val="20"/>
              </w:rPr>
            </w:pPr>
            <w:r>
              <w:rPr>
                <w:sz w:val="20"/>
              </w:rPr>
              <w:t>Weak</w:t>
            </w:r>
            <w:r>
              <w:rPr>
                <w:spacing w:val="-5"/>
                <w:sz w:val="20"/>
              </w:rPr>
              <w:t xml:space="preserve"> </w:t>
            </w:r>
            <w:r>
              <w:rPr>
                <w:spacing w:val="-2"/>
                <w:sz w:val="20"/>
              </w:rPr>
              <w:t>design</w:t>
            </w:r>
          </w:p>
        </w:tc>
        <w:tc>
          <w:tcPr>
            <w:tcW w:w="991" w:type="dxa"/>
          </w:tcPr>
          <w:p w14:paraId="1CF23356" w14:textId="77777777" w:rsidR="00207878" w:rsidRDefault="00207878">
            <w:pPr>
              <w:pStyle w:val="TableParagraph"/>
              <w:rPr>
                <w:sz w:val="20"/>
              </w:rPr>
            </w:pPr>
          </w:p>
        </w:tc>
      </w:tr>
      <w:tr w:rsidR="00207878" w14:paraId="19C6B209" w14:textId="77777777">
        <w:trPr>
          <w:trHeight w:val="1380"/>
        </w:trPr>
        <w:tc>
          <w:tcPr>
            <w:tcW w:w="1707" w:type="dxa"/>
          </w:tcPr>
          <w:p w14:paraId="5A5D216A" w14:textId="77777777" w:rsidR="00207878" w:rsidRDefault="00207878">
            <w:pPr>
              <w:pStyle w:val="TableParagraph"/>
              <w:spacing w:before="222"/>
              <w:rPr>
                <w:b/>
                <w:sz w:val="20"/>
              </w:rPr>
            </w:pPr>
          </w:p>
          <w:p w14:paraId="41D7C70F" w14:textId="77777777" w:rsidR="00207878" w:rsidRDefault="00000000">
            <w:pPr>
              <w:pStyle w:val="TableParagraph"/>
              <w:ind w:left="108" w:right="154"/>
              <w:rPr>
                <w:sz w:val="20"/>
              </w:rPr>
            </w:pPr>
            <w:r>
              <w:rPr>
                <w:sz w:val="20"/>
              </w:rPr>
              <w:t>Application of Hadoop</w:t>
            </w:r>
            <w:r>
              <w:rPr>
                <w:spacing w:val="-13"/>
                <w:sz w:val="20"/>
              </w:rPr>
              <w:t xml:space="preserve"> </w:t>
            </w:r>
            <w:r>
              <w:rPr>
                <w:sz w:val="20"/>
              </w:rPr>
              <w:t>Concepts</w:t>
            </w:r>
          </w:p>
        </w:tc>
        <w:tc>
          <w:tcPr>
            <w:tcW w:w="1239" w:type="dxa"/>
          </w:tcPr>
          <w:p w14:paraId="0DFC6557" w14:textId="77777777" w:rsidR="00207878" w:rsidRDefault="00207878">
            <w:pPr>
              <w:pStyle w:val="TableParagraph"/>
              <w:rPr>
                <w:b/>
                <w:sz w:val="20"/>
              </w:rPr>
            </w:pPr>
          </w:p>
          <w:p w14:paraId="26C87ABF" w14:textId="77777777" w:rsidR="00207878" w:rsidRDefault="00207878">
            <w:pPr>
              <w:pStyle w:val="TableParagraph"/>
              <w:spacing w:before="107"/>
              <w:rPr>
                <w:b/>
                <w:sz w:val="20"/>
              </w:rPr>
            </w:pPr>
          </w:p>
          <w:p w14:paraId="7419B771" w14:textId="77777777" w:rsidR="00207878" w:rsidRDefault="00000000">
            <w:pPr>
              <w:pStyle w:val="TableParagraph"/>
              <w:ind w:left="12"/>
              <w:jc w:val="center"/>
              <w:rPr>
                <w:sz w:val="20"/>
              </w:rPr>
            </w:pPr>
            <w:r>
              <w:rPr>
                <w:spacing w:val="-5"/>
                <w:sz w:val="20"/>
              </w:rPr>
              <w:t>20%</w:t>
            </w:r>
          </w:p>
        </w:tc>
        <w:tc>
          <w:tcPr>
            <w:tcW w:w="1411" w:type="dxa"/>
          </w:tcPr>
          <w:p w14:paraId="199F63E3" w14:textId="77777777" w:rsidR="00207878" w:rsidRDefault="00000000">
            <w:pPr>
              <w:pStyle w:val="TableParagraph"/>
              <w:ind w:left="107" w:right="225"/>
              <w:rPr>
                <w:sz w:val="20"/>
              </w:rPr>
            </w:pPr>
            <w:r>
              <w:rPr>
                <w:sz w:val="20"/>
              </w:rPr>
              <w:t>Uses</w:t>
            </w:r>
            <w:r>
              <w:rPr>
                <w:spacing w:val="-13"/>
                <w:sz w:val="20"/>
              </w:rPr>
              <w:t xml:space="preserve"> </w:t>
            </w:r>
            <w:r>
              <w:rPr>
                <w:sz w:val="20"/>
              </w:rPr>
              <w:t xml:space="preserve">HDFS, </w:t>
            </w:r>
            <w:r>
              <w:rPr>
                <w:spacing w:val="-2"/>
                <w:sz w:val="20"/>
              </w:rPr>
              <w:t xml:space="preserve">MapReduce, </w:t>
            </w:r>
            <w:r>
              <w:rPr>
                <w:sz w:val="20"/>
              </w:rPr>
              <w:t xml:space="preserve">YARN, and </w:t>
            </w:r>
            <w:r>
              <w:rPr>
                <w:spacing w:val="-2"/>
                <w:sz w:val="20"/>
              </w:rPr>
              <w:t>integration</w:t>
            </w:r>
          </w:p>
          <w:p w14:paraId="12C7BC6E" w14:textId="77777777" w:rsidR="00207878" w:rsidRDefault="00000000">
            <w:pPr>
              <w:pStyle w:val="TableParagraph"/>
              <w:spacing w:line="230" w:lineRule="exact"/>
              <w:ind w:left="107" w:right="225"/>
              <w:rPr>
                <w:sz w:val="20"/>
              </w:rPr>
            </w:pPr>
            <w:r>
              <w:rPr>
                <w:spacing w:val="-2"/>
                <w:sz w:val="20"/>
              </w:rPr>
              <w:t>concepts effectively</w:t>
            </w:r>
          </w:p>
        </w:tc>
        <w:tc>
          <w:tcPr>
            <w:tcW w:w="1419" w:type="dxa"/>
          </w:tcPr>
          <w:p w14:paraId="13948DF2" w14:textId="77777777" w:rsidR="00207878" w:rsidRDefault="00207878">
            <w:pPr>
              <w:pStyle w:val="TableParagraph"/>
              <w:spacing w:before="222"/>
              <w:rPr>
                <w:b/>
                <w:sz w:val="20"/>
              </w:rPr>
            </w:pPr>
          </w:p>
          <w:p w14:paraId="4516496A" w14:textId="77777777" w:rsidR="00207878" w:rsidRDefault="00000000">
            <w:pPr>
              <w:pStyle w:val="TableParagraph"/>
              <w:ind w:left="107" w:right="278"/>
              <w:rPr>
                <w:sz w:val="20"/>
              </w:rPr>
            </w:pPr>
            <w:r>
              <w:rPr>
                <w:spacing w:val="-2"/>
                <w:sz w:val="20"/>
              </w:rPr>
              <w:t xml:space="preserve">Mostly </w:t>
            </w:r>
            <w:r>
              <w:rPr>
                <w:sz w:val="20"/>
              </w:rPr>
              <w:t>effective</w:t>
            </w:r>
            <w:r>
              <w:rPr>
                <w:spacing w:val="-13"/>
                <w:sz w:val="20"/>
              </w:rPr>
              <w:t xml:space="preserve"> </w:t>
            </w:r>
            <w:r>
              <w:rPr>
                <w:sz w:val="20"/>
              </w:rPr>
              <w:t>use</w:t>
            </w:r>
          </w:p>
        </w:tc>
        <w:tc>
          <w:tcPr>
            <w:tcW w:w="1699" w:type="dxa"/>
          </w:tcPr>
          <w:p w14:paraId="030B52CF" w14:textId="77777777" w:rsidR="00207878" w:rsidRDefault="00207878">
            <w:pPr>
              <w:pStyle w:val="TableParagraph"/>
              <w:spacing w:before="222"/>
              <w:rPr>
                <w:b/>
                <w:sz w:val="20"/>
              </w:rPr>
            </w:pPr>
          </w:p>
          <w:p w14:paraId="647486DE" w14:textId="77777777" w:rsidR="00207878" w:rsidRDefault="00000000">
            <w:pPr>
              <w:pStyle w:val="TableParagraph"/>
              <w:ind w:left="107" w:right="361"/>
              <w:rPr>
                <w:sz w:val="20"/>
              </w:rPr>
            </w:pPr>
            <w:r>
              <w:rPr>
                <w:sz w:val="20"/>
              </w:rPr>
              <w:t>Partial</w:t>
            </w:r>
            <w:r>
              <w:rPr>
                <w:spacing w:val="-13"/>
                <w:sz w:val="20"/>
              </w:rPr>
              <w:t xml:space="preserve"> </w:t>
            </w:r>
            <w:r>
              <w:rPr>
                <w:sz w:val="20"/>
              </w:rPr>
              <w:t>use</w:t>
            </w:r>
            <w:r>
              <w:rPr>
                <w:spacing w:val="-12"/>
                <w:sz w:val="20"/>
              </w:rPr>
              <w:t xml:space="preserve"> </w:t>
            </w:r>
            <w:r>
              <w:rPr>
                <w:sz w:val="20"/>
              </w:rPr>
              <w:t xml:space="preserve">of </w:t>
            </w:r>
            <w:r>
              <w:rPr>
                <w:spacing w:val="-2"/>
                <w:sz w:val="20"/>
              </w:rPr>
              <w:t>concepts</w:t>
            </w:r>
          </w:p>
        </w:tc>
        <w:tc>
          <w:tcPr>
            <w:tcW w:w="1277" w:type="dxa"/>
          </w:tcPr>
          <w:p w14:paraId="6566F147" w14:textId="77777777" w:rsidR="00207878" w:rsidRDefault="00207878">
            <w:pPr>
              <w:pStyle w:val="TableParagraph"/>
              <w:spacing w:before="109"/>
              <w:rPr>
                <w:b/>
                <w:sz w:val="20"/>
              </w:rPr>
            </w:pPr>
          </w:p>
          <w:p w14:paraId="39432096" w14:textId="77777777" w:rsidR="00207878" w:rsidRDefault="00000000">
            <w:pPr>
              <w:pStyle w:val="TableParagraph"/>
              <w:ind w:left="110" w:right="118"/>
              <w:rPr>
                <w:sz w:val="20"/>
              </w:rPr>
            </w:pPr>
            <w:r>
              <w:rPr>
                <w:spacing w:val="-4"/>
                <w:sz w:val="20"/>
              </w:rPr>
              <w:t xml:space="preserve">Weak </w:t>
            </w:r>
            <w:r>
              <w:rPr>
                <w:spacing w:val="-2"/>
                <w:sz w:val="20"/>
              </w:rPr>
              <w:t>concept application</w:t>
            </w:r>
          </w:p>
        </w:tc>
        <w:tc>
          <w:tcPr>
            <w:tcW w:w="991" w:type="dxa"/>
          </w:tcPr>
          <w:p w14:paraId="5F45F4A1" w14:textId="77777777" w:rsidR="00207878" w:rsidRDefault="00207878">
            <w:pPr>
              <w:pStyle w:val="TableParagraph"/>
              <w:rPr>
                <w:sz w:val="20"/>
              </w:rPr>
            </w:pPr>
          </w:p>
        </w:tc>
      </w:tr>
      <w:tr w:rsidR="00207878" w14:paraId="7F36DCFD" w14:textId="77777777">
        <w:trPr>
          <w:trHeight w:val="918"/>
        </w:trPr>
        <w:tc>
          <w:tcPr>
            <w:tcW w:w="1707" w:type="dxa"/>
          </w:tcPr>
          <w:p w14:paraId="76A8CC2C" w14:textId="77777777" w:rsidR="00207878" w:rsidRDefault="00207878">
            <w:pPr>
              <w:pStyle w:val="TableParagraph"/>
              <w:spacing w:before="108"/>
              <w:rPr>
                <w:b/>
                <w:sz w:val="20"/>
              </w:rPr>
            </w:pPr>
          </w:p>
          <w:p w14:paraId="44ADAA12" w14:textId="77777777" w:rsidR="00207878" w:rsidRDefault="00000000">
            <w:pPr>
              <w:pStyle w:val="TableParagraph"/>
              <w:ind w:left="108"/>
              <w:rPr>
                <w:sz w:val="20"/>
              </w:rPr>
            </w:pPr>
            <w:r>
              <w:rPr>
                <w:spacing w:val="-2"/>
                <w:sz w:val="20"/>
              </w:rPr>
              <w:t>Justification</w:t>
            </w:r>
          </w:p>
        </w:tc>
        <w:tc>
          <w:tcPr>
            <w:tcW w:w="1239" w:type="dxa"/>
          </w:tcPr>
          <w:p w14:paraId="55625891" w14:textId="77777777" w:rsidR="00207878" w:rsidRDefault="00207878">
            <w:pPr>
              <w:pStyle w:val="TableParagraph"/>
              <w:spacing w:before="108"/>
              <w:rPr>
                <w:b/>
                <w:sz w:val="20"/>
              </w:rPr>
            </w:pPr>
          </w:p>
          <w:p w14:paraId="38EC9F53" w14:textId="77777777" w:rsidR="00207878" w:rsidRDefault="00000000">
            <w:pPr>
              <w:pStyle w:val="TableParagraph"/>
              <w:ind w:left="12"/>
              <w:jc w:val="center"/>
              <w:rPr>
                <w:sz w:val="20"/>
              </w:rPr>
            </w:pPr>
            <w:r>
              <w:rPr>
                <w:spacing w:val="-5"/>
                <w:sz w:val="20"/>
              </w:rPr>
              <w:t>15%</w:t>
            </w:r>
          </w:p>
        </w:tc>
        <w:tc>
          <w:tcPr>
            <w:tcW w:w="1411" w:type="dxa"/>
          </w:tcPr>
          <w:p w14:paraId="68A8F529" w14:textId="77777777" w:rsidR="00207878" w:rsidRDefault="00000000">
            <w:pPr>
              <w:pStyle w:val="TableParagraph"/>
              <w:ind w:left="107" w:right="225"/>
              <w:rPr>
                <w:sz w:val="20"/>
              </w:rPr>
            </w:pPr>
            <w:r>
              <w:rPr>
                <w:spacing w:val="-2"/>
                <w:sz w:val="20"/>
              </w:rPr>
              <w:t>Strong technical</w:t>
            </w:r>
          </w:p>
          <w:p w14:paraId="34D22712" w14:textId="77777777" w:rsidR="00207878" w:rsidRDefault="00000000">
            <w:pPr>
              <w:pStyle w:val="TableParagraph"/>
              <w:spacing w:line="228" w:lineRule="exact"/>
              <w:ind w:left="107" w:right="226"/>
              <w:rPr>
                <w:sz w:val="20"/>
              </w:rPr>
            </w:pPr>
            <w:r>
              <w:rPr>
                <w:sz w:val="20"/>
              </w:rPr>
              <w:t>reasoning</w:t>
            </w:r>
            <w:r>
              <w:rPr>
                <w:spacing w:val="-13"/>
                <w:sz w:val="20"/>
              </w:rPr>
              <w:t xml:space="preserve"> </w:t>
            </w:r>
            <w:r>
              <w:rPr>
                <w:sz w:val="20"/>
              </w:rPr>
              <w:t>for all choices</w:t>
            </w:r>
          </w:p>
        </w:tc>
        <w:tc>
          <w:tcPr>
            <w:tcW w:w="1419" w:type="dxa"/>
          </w:tcPr>
          <w:p w14:paraId="7D31BD12" w14:textId="77777777" w:rsidR="00207878" w:rsidRDefault="00000000">
            <w:pPr>
              <w:pStyle w:val="TableParagraph"/>
              <w:spacing w:before="223"/>
              <w:ind w:left="107" w:right="278"/>
              <w:rPr>
                <w:sz w:val="20"/>
              </w:rPr>
            </w:pPr>
            <w:r>
              <w:rPr>
                <w:spacing w:val="-4"/>
                <w:sz w:val="20"/>
              </w:rPr>
              <w:t xml:space="preserve">Good </w:t>
            </w:r>
            <w:r>
              <w:rPr>
                <w:spacing w:val="-2"/>
                <w:sz w:val="20"/>
              </w:rPr>
              <w:t>justification</w:t>
            </w:r>
          </w:p>
        </w:tc>
        <w:tc>
          <w:tcPr>
            <w:tcW w:w="1699" w:type="dxa"/>
          </w:tcPr>
          <w:p w14:paraId="782F4C14" w14:textId="77777777" w:rsidR="00207878" w:rsidRDefault="00207878">
            <w:pPr>
              <w:pStyle w:val="TableParagraph"/>
              <w:spacing w:before="108"/>
              <w:rPr>
                <w:b/>
                <w:sz w:val="20"/>
              </w:rPr>
            </w:pPr>
          </w:p>
          <w:p w14:paraId="498694E0" w14:textId="77777777" w:rsidR="00207878" w:rsidRDefault="00000000">
            <w:pPr>
              <w:pStyle w:val="TableParagraph"/>
              <w:ind w:left="4" w:right="28"/>
              <w:jc w:val="center"/>
              <w:rPr>
                <w:sz w:val="20"/>
              </w:rPr>
            </w:pPr>
            <w:r>
              <w:rPr>
                <w:sz w:val="20"/>
              </w:rPr>
              <w:t>Basic</w:t>
            </w:r>
            <w:r>
              <w:rPr>
                <w:spacing w:val="-5"/>
                <w:sz w:val="20"/>
              </w:rPr>
              <w:t xml:space="preserve"> </w:t>
            </w:r>
            <w:r>
              <w:rPr>
                <w:spacing w:val="-2"/>
                <w:sz w:val="20"/>
              </w:rPr>
              <w:t>justification</w:t>
            </w:r>
          </w:p>
        </w:tc>
        <w:tc>
          <w:tcPr>
            <w:tcW w:w="1277" w:type="dxa"/>
          </w:tcPr>
          <w:p w14:paraId="4B0A27B9" w14:textId="77777777" w:rsidR="00207878" w:rsidRDefault="00000000">
            <w:pPr>
              <w:pStyle w:val="TableParagraph"/>
              <w:spacing w:before="223"/>
              <w:ind w:left="110" w:right="118"/>
              <w:rPr>
                <w:sz w:val="20"/>
              </w:rPr>
            </w:pPr>
            <w:r>
              <w:rPr>
                <w:spacing w:val="-2"/>
                <w:sz w:val="20"/>
              </w:rPr>
              <w:t>Little justification</w:t>
            </w:r>
          </w:p>
        </w:tc>
        <w:tc>
          <w:tcPr>
            <w:tcW w:w="991" w:type="dxa"/>
          </w:tcPr>
          <w:p w14:paraId="5FA2AF95" w14:textId="77777777" w:rsidR="00207878" w:rsidRDefault="00207878">
            <w:pPr>
              <w:pStyle w:val="TableParagraph"/>
              <w:rPr>
                <w:sz w:val="20"/>
              </w:rPr>
            </w:pPr>
          </w:p>
        </w:tc>
      </w:tr>
      <w:tr w:rsidR="00207878" w14:paraId="0965E2DF" w14:textId="77777777">
        <w:trPr>
          <w:trHeight w:val="921"/>
        </w:trPr>
        <w:tc>
          <w:tcPr>
            <w:tcW w:w="1707" w:type="dxa"/>
          </w:tcPr>
          <w:p w14:paraId="76C8CB65" w14:textId="77777777" w:rsidR="00207878" w:rsidRDefault="00207878">
            <w:pPr>
              <w:pStyle w:val="TableParagraph"/>
              <w:spacing w:before="108"/>
              <w:rPr>
                <w:b/>
                <w:sz w:val="20"/>
              </w:rPr>
            </w:pPr>
          </w:p>
          <w:p w14:paraId="102FDAB4" w14:textId="77777777" w:rsidR="00207878" w:rsidRDefault="00000000">
            <w:pPr>
              <w:pStyle w:val="TableParagraph"/>
              <w:ind w:left="108"/>
              <w:rPr>
                <w:sz w:val="20"/>
              </w:rPr>
            </w:pPr>
            <w:r>
              <w:rPr>
                <w:spacing w:val="-2"/>
                <w:sz w:val="20"/>
              </w:rPr>
              <w:t>Clarity</w:t>
            </w:r>
          </w:p>
        </w:tc>
        <w:tc>
          <w:tcPr>
            <w:tcW w:w="1239" w:type="dxa"/>
          </w:tcPr>
          <w:p w14:paraId="16E5EC5B" w14:textId="77777777" w:rsidR="00207878" w:rsidRDefault="00207878">
            <w:pPr>
              <w:pStyle w:val="TableParagraph"/>
              <w:spacing w:before="108"/>
              <w:rPr>
                <w:b/>
                <w:sz w:val="20"/>
              </w:rPr>
            </w:pPr>
          </w:p>
          <w:p w14:paraId="0DA9250C" w14:textId="77777777" w:rsidR="00207878" w:rsidRDefault="00000000">
            <w:pPr>
              <w:pStyle w:val="TableParagraph"/>
              <w:ind w:left="12"/>
              <w:jc w:val="center"/>
              <w:rPr>
                <w:sz w:val="20"/>
              </w:rPr>
            </w:pPr>
            <w:r>
              <w:rPr>
                <w:spacing w:val="-5"/>
                <w:sz w:val="20"/>
              </w:rPr>
              <w:t>15%</w:t>
            </w:r>
          </w:p>
        </w:tc>
        <w:tc>
          <w:tcPr>
            <w:tcW w:w="1411" w:type="dxa"/>
          </w:tcPr>
          <w:p w14:paraId="2CFEE380" w14:textId="77777777" w:rsidR="00207878" w:rsidRDefault="00000000">
            <w:pPr>
              <w:pStyle w:val="TableParagraph"/>
              <w:ind w:left="107" w:right="105"/>
              <w:rPr>
                <w:sz w:val="20"/>
              </w:rPr>
            </w:pPr>
            <w:r>
              <w:rPr>
                <w:sz w:val="20"/>
              </w:rPr>
              <w:t>Clear, well-structured,</w:t>
            </w:r>
            <w:r>
              <w:rPr>
                <w:spacing w:val="-13"/>
                <w:sz w:val="20"/>
              </w:rPr>
              <w:t xml:space="preserve"> </w:t>
            </w:r>
            <w:r>
              <w:rPr>
                <w:sz w:val="20"/>
              </w:rPr>
              <w:t>and</w:t>
            </w:r>
          </w:p>
          <w:p w14:paraId="496A6A6F" w14:textId="77777777" w:rsidR="00207878" w:rsidRDefault="00000000">
            <w:pPr>
              <w:pStyle w:val="TableParagraph"/>
              <w:spacing w:line="230" w:lineRule="atLeast"/>
              <w:ind w:left="107" w:right="225"/>
              <w:rPr>
                <w:sz w:val="20"/>
              </w:rPr>
            </w:pPr>
            <w:r>
              <w:rPr>
                <w:spacing w:val="-2"/>
                <w:sz w:val="20"/>
              </w:rPr>
              <w:t>professional answer</w:t>
            </w:r>
          </w:p>
        </w:tc>
        <w:tc>
          <w:tcPr>
            <w:tcW w:w="1419" w:type="dxa"/>
          </w:tcPr>
          <w:p w14:paraId="1282025D" w14:textId="77777777" w:rsidR="00207878" w:rsidRDefault="00207878">
            <w:pPr>
              <w:pStyle w:val="TableParagraph"/>
              <w:spacing w:before="108"/>
              <w:rPr>
                <w:b/>
                <w:sz w:val="20"/>
              </w:rPr>
            </w:pPr>
          </w:p>
          <w:p w14:paraId="20A15BB1" w14:textId="77777777" w:rsidR="00207878" w:rsidRDefault="00000000">
            <w:pPr>
              <w:pStyle w:val="TableParagraph"/>
              <w:ind w:left="107"/>
              <w:rPr>
                <w:sz w:val="20"/>
              </w:rPr>
            </w:pPr>
            <w:r>
              <w:rPr>
                <w:sz w:val="20"/>
              </w:rPr>
              <w:t>Mostly</w:t>
            </w:r>
            <w:r>
              <w:rPr>
                <w:spacing w:val="-9"/>
                <w:sz w:val="20"/>
              </w:rPr>
              <w:t xml:space="preserve"> </w:t>
            </w:r>
            <w:r>
              <w:rPr>
                <w:spacing w:val="-2"/>
                <w:sz w:val="20"/>
              </w:rPr>
              <w:t>clear</w:t>
            </w:r>
          </w:p>
        </w:tc>
        <w:tc>
          <w:tcPr>
            <w:tcW w:w="1699" w:type="dxa"/>
          </w:tcPr>
          <w:p w14:paraId="694747BA" w14:textId="77777777" w:rsidR="00207878" w:rsidRDefault="00207878">
            <w:pPr>
              <w:pStyle w:val="TableParagraph"/>
              <w:spacing w:before="108"/>
              <w:rPr>
                <w:b/>
                <w:sz w:val="20"/>
              </w:rPr>
            </w:pPr>
          </w:p>
          <w:p w14:paraId="6E978DC6" w14:textId="77777777" w:rsidR="00207878" w:rsidRDefault="00000000">
            <w:pPr>
              <w:pStyle w:val="TableParagraph"/>
              <w:ind w:left="28" w:right="24"/>
              <w:jc w:val="center"/>
              <w:rPr>
                <w:sz w:val="20"/>
              </w:rPr>
            </w:pPr>
            <w:r>
              <w:rPr>
                <w:sz w:val="20"/>
              </w:rPr>
              <w:t>Somewhat</w:t>
            </w:r>
            <w:r>
              <w:rPr>
                <w:spacing w:val="-11"/>
                <w:sz w:val="20"/>
              </w:rPr>
              <w:t xml:space="preserve"> </w:t>
            </w:r>
            <w:r>
              <w:rPr>
                <w:spacing w:val="-2"/>
                <w:sz w:val="20"/>
              </w:rPr>
              <w:t>unclear</w:t>
            </w:r>
          </w:p>
        </w:tc>
        <w:tc>
          <w:tcPr>
            <w:tcW w:w="1277" w:type="dxa"/>
          </w:tcPr>
          <w:p w14:paraId="4726D1A7" w14:textId="77777777" w:rsidR="00207878" w:rsidRDefault="00000000">
            <w:pPr>
              <w:pStyle w:val="TableParagraph"/>
              <w:spacing w:before="223"/>
              <w:ind w:left="110" w:right="193"/>
              <w:rPr>
                <w:sz w:val="20"/>
              </w:rPr>
            </w:pPr>
            <w:r>
              <w:rPr>
                <w:spacing w:val="-2"/>
                <w:sz w:val="20"/>
              </w:rPr>
              <w:t>Poorly structured</w:t>
            </w:r>
          </w:p>
        </w:tc>
        <w:tc>
          <w:tcPr>
            <w:tcW w:w="991" w:type="dxa"/>
          </w:tcPr>
          <w:p w14:paraId="3745BCB9" w14:textId="77777777" w:rsidR="00207878" w:rsidRDefault="00207878">
            <w:pPr>
              <w:pStyle w:val="TableParagraph"/>
              <w:rPr>
                <w:sz w:val="20"/>
              </w:rPr>
            </w:pPr>
          </w:p>
        </w:tc>
      </w:tr>
    </w:tbl>
    <w:p w14:paraId="24BD3A70" w14:textId="77777777" w:rsidR="006D15D4" w:rsidRDefault="006D15D4"/>
    <w:sectPr w:rsidR="006D15D4">
      <w:pgSz w:w="12240" w:h="15840"/>
      <w:pgMar w:top="10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D3A64"/>
    <w:multiLevelType w:val="hybridMultilevel"/>
    <w:tmpl w:val="AD0E74D8"/>
    <w:lvl w:ilvl="0" w:tplc="0BC6EC8A">
      <w:start w:val="1"/>
      <w:numFmt w:val="bullet"/>
      <w:lvlText w:val="•"/>
      <w:lvlJc w:val="left"/>
      <w:pPr>
        <w:ind w:left="504" w:hanging="288"/>
      </w:pPr>
    </w:lvl>
    <w:lvl w:ilvl="1" w:tplc="139A4456">
      <w:start w:val="1"/>
      <w:numFmt w:val="bullet"/>
      <w:lvlText w:val="◦"/>
      <w:lvlJc w:val="left"/>
      <w:pPr>
        <w:ind w:left="1008" w:hanging="288"/>
      </w:pPr>
    </w:lvl>
    <w:lvl w:ilvl="2" w:tplc="260E3AB4">
      <w:numFmt w:val="decimal"/>
      <w:lvlText w:val=""/>
      <w:lvlJc w:val="left"/>
      <w:pPr>
        <w:ind w:left="0" w:firstLine="0"/>
      </w:pPr>
    </w:lvl>
    <w:lvl w:ilvl="3" w:tplc="997C9F4A">
      <w:numFmt w:val="decimal"/>
      <w:lvlText w:val=""/>
      <w:lvlJc w:val="left"/>
      <w:pPr>
        <w:ind w:left="0" w:firstLine="0"/>
      </w:pPr>
    </w:lvl>
    <w:lvl w:ilvl="4" w:tplc="577E138A">
      <w:numFmt w:val="decimal"/>
      <w:lvlText w:val=""/>
      <w:lvlJc w:val="left"/>
      <w:pPr>
        <w:ind w:left="0" w:firstLine="0"/>
      </w:pPr>
    </w:lvl>
    <w:lvl w:ilvl="5" w:tplc="06F05D92">
      <w:numFmt w:val="decimal"/>
      <w:lvlText w:val=""/>
      <w:lvlJc w:val="left"/>
      <w:pPr>
        <w:ind w:left="0" w:firstLine="0"/>
      </w:pPr>
    </w:lvl>
    <w:lvl w:ilvl="6" w:tplc="107E240E">
      <w:numFmt w:val="decimal"/>
      <w:lvlText w:val=""/>
      <w:lvlJc w:val="left"/>
      <w:pPr>
        <w:ind w:left="0" w:firstLine="0"/>
      </w:pPr>
    </w:lvl>
    <w:lvl w:ilvl="7" w:tplc="ABFC95F2">
      <w:numFmt w:val="decimal"/>
      <w:lvlText w:val=""/>
      <w:lvlJc w:val="left"/>
      <w:pPr>
        <w:ind w:left="0" w:firstLine="0"/>
      </w:pPr>
    </w:lvl>
    <w:lvl w:ilvl="8" w:tplc="C8A6FD92">
      <w:numFmt w:val="decimal"/>
      <w:lvlText w:val=""/>
      <w:lvlJc w:val="left"/>
      <w:pPr>
        <w:ind w:left="0" w:firstLine="0"/>
      </w:pPr>
    </w:lvl>
  </w:abstractNum>
  <w:abstractNum w:abstractNumId="1" w15:restartNumberingAfterBreak="0">
    <w:nsid w:val="2D3635D7"/>
    <w:multiLevelType w:val="hybridMultilevel"/>
    <w:tmpl w:val="CF6C098E"/>
    <w:lvl w:ilvl="0" w:tplc="E5F206BC">
      <w:start w:val="1"/>
      <w:numFmt w:val="decimal"/>
      <w:lvlText w:val="%1."/>
      <w:lvlJc w:val="left"/>
      <w:pPr>
        <w:ind w:left="638" w:hanging="359"/>
      </w:pPr>
      <w:rPr>
        <w:rFonts w:ascii="Times New Roman" w:eastAsia="Times New Roman" w:hAnsi="Times New Roman" w:cs="Times New Roman" w:hint="default"/>
        <w:b w:val="0"/>
        <w:bCs w:val="0"/>
        <w:i w:val="0"/>
        <w:iCs w:val="0"/>
        <w:spacing w:val="0"/>
        <w:w w:val="100"/>
        <w:sz w:val="22"/>
        <w:szCs w:val="22"/>
        <w:lang w:val="en-US" w:eastAsia="en-US" w:bidi="ar-SA"/>
      </w:rPr>
    </w:lvl>
    <w:lvl w:ilvl="1" w:tplc="A42A73FC">
      <w:numFmt w:val="bullet"/>
      <w:lvlText w:val="•"/>
      <w:lvlJc w:val="left"/>
      <w:pPr>
        <w:ind w:left="1656" w:hanging="359"/>
      </w:pPr>
      <w:rPr>
        <w:rFonts w:hint="default"/>
        <w:lang w:val="en-US" w:eastAsia="en-US" w:bidi="ar-SA"/>
      </w:rPr>
    </w:lvl>
    <w:lvl w:ilvl="2" w:tplc="E4669A5E">
      <w:numFmt w:val="bullet"/>
      <w:lvlText w:val="•"/>
      <w:lvlJc w:val="left"/>
      <w:pPr>
        <w:ind w:left="2672" w:hanging="359"/>
      </w:pPr>
      <w:rPr>
        <w:rFonts w:hint="default"/>
        <w:lang w:val="en-US" w:eastAsia="en-US" w:bidi="ar-SA"/>
      </w:rPr>
    </w:lvl>
    <w:lvl w:ilvl="3" w:tplc="A64C30A0">
      <w:numFmt w:val="bullet"/>
      <w:lvlText w:val="•"/>
      <w:lvlJc w:val="left"/>
      <w:pPr>
        <w:ind w:left="3688" w:hanging="359"/>
      </w:pPr>
      <w:rPr>
        <w:rFonts w:hint="default"/>
        <w:lang w:val="en-US" w:eastAsia="en-US" w:bidi="ar-SA"/>
      </w:rPr>
    </w:lvl>
    <w:lvl w:ilvl="4" w:tplc="F9BE97F2">
      <w:numFmt w:val="bullet"/>
      <w:lvlText w:val="•"/>
      <w:lvlJc w:val="left"/>
      <w:pPr>
        <w:ind w:left="4704" w:hanging="359"/>
      </w:pPr>
      <w:rPr>
        <w:rFonts w:hint="default"/>
        <w:lang w:val="en-US" w:eastAsia="en-US" w:bidi="ar-SA"/>
      </w:rPr>
    </w:lvl>
    <w:lvl w:ilvl="5" w:tplc="B8FAC6C8">
      <w:numFmt w:val="bullet"/>
      <w:lvlText w:val="•"/>
      <w:lvlJc w:val="left"/>
      <w:pPr>
        <w:ind w:left="5720" w:hanging="359"/>
      </w:pPr>
      <w:rPr>
        <w:rFonts w:hint="default"/>
        <w:lang w:val="en-US" w:eastAsia="en-US" w:bidi="ar-SA"/>
      </w:rPr>
    </w:lvl>
    <w:lvl w:ilvl="6" w:tplc="91748FD2">
      <w:numFmt w:val="bullet"/>
      <w:lvlText w:val="•"/>
      <w:lvlJc w:val="left"/>
      <w:pPr>
        <w:ind w:left="6736" w:hanging="359"/>
      </w:pPr>
      <w:rPr>
        <w:rFonts w:hint="default"/>
        <w:lang w:val="en-US" w:eastAsia="en-US" w:bidi="ar-SA"/>
      </w:rPr>
    </w:lvl>
    <w:lvl w:ilvl="7" w:tplc="ED929D4A">
      <w:numFmt w:val="bullet"/>
      <w:lvlText w:val="•"/>
      <w:lvlJc w:val="left"/>
      <w:pPr>
        <w:ind w:left="7752" w:hanging="359"/>
      </w:pPr>
      <w:rPr>
        <w:rFonts w:hint="default"/>
        <w:lang w:val="en-US" w:eastAsia="en-US" w:bidi="ar-SA"/>
      </w:rPr>
    </w:lvl>
    <w:lvl w:ilvl="8" w:tplc="A0F2CD88">
      <w:numFmt w:val="bullet"/>
      <w:lvlText w:val="•"/>
      <w:lvlJc w:val="left"/>
      <w:pPr>
        <w:ind w:left="8768" w:hanging="359"/>
      </w:pPr>
      <w:rPr>
        <w:rFonts w:hint="default"/>
        <w:lang w:val="en-US" w:eastAsia="en-US" w:bidi="ar-SA"/>
      </w:rPr>
    </w:lvl>
  </w:abstractNum>
  <w:num w:numId="1" w16cid:durableId="616329994">
    <w:abstractNumId w:val="1"/>
  </w:num>
  <w:num w:numId="2" w16cid:durableId="101319329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07878"/>
    <w:rsid w:val="0009744D"/>
    <w:rsid w:val="00207878"/>
    <w:rsid w:val="00327A4B"/>
    <w:rsid w:val="006D15D4"/>
    <w:rsid w:val="009C7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9FB32"/>
  <w15:docId w15:val="{7CEDD9F4-07F9-444D-A0DF-3A1AE64C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jc w:val="center"/>
      <w:outlineLvl w:val="0"/>
    </w:pPr>
    <w:rPr>
      <w:b/>
      <w:bCs/>
      <w:sz w:val="30"/>
      <w:szCs w:val="30"/>
    </w:rPr>
  </w:style>
  <w:style w:type="paragraph" w:styleId="Heading2">
    <w:name w:val="heading 2"/>
    <w:basedOn w:val="Normal"/>
    <w:uiPriority w:val="9"/>
    <w:unhideWhenUsed/>
    <w:qFormat/>
    <w:pPr>
      <w:spacing w:before="37"/>
      <w:jc w:val="center"/>
      <w:outlineLvl w:val="1"/>
    </w:pPr>
    <w:rPr>
      <w:b/>
      <w:bCs/>
      <w:sz w:val="24"/>
      <w:szCs w:val="24"/>
    </w:rPr>
  </w:style>
  <w:style w:type="paragraph" w:styleId="Heading3">
    <w:name w:val="heading 3"/>
    <w:basedOn w:val="Normal"/>
    <w:uiPriority w:val="9"/>
    <w:unhideWhenUsed/>
    <w:qFormat/>
    <w:pPr>
      <w:spacing w:before="1"/>
      <w:ind w:left="28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pPr>
  </w:style>
  <w:style w:type="paragraph" w:styleId="ListParagraph">
    <w:name w:val="List Paragraph"/>
    <w:basedOn w:val="Normal"/>
    <w:uiPriority w:val="1"/>
    <w:qFormat/>
    <w:pPr>
      <w:spacing w:before="117"/>
      <w:ind w:left="638" w:right="275" w:hanging="35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3137</Words>
  <Characters>17886</Characters>
  <Application>Microsoft Office Word</Application>
  <DocSecurity>0</DocSecurity>
  <Lines>149</Lines>
  <Paragraphs>41</Paragraphs>
  <ScaleCrop>false</ScaleCrop>
  <Company/>
  <LinksUpToDate>false</LinksUpToDate>
  <CharactersWithSpaces>20982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Muni Lokesh</cp:lastModifiedBy>
  <cp:revision>3</cp:revision>
  <dcterms:created xsi:type="dcterms:W3CDTF">2026-08-25T04:55:00Z</dcterms:created>
  <dcterms:modified xsi:type="dcterms:W3CDTF">2026-08-25T05:11:00Z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Creator">
    <vt:lpwstr>Microsoft® Word 2013</vt:lpwstr>
  </property>
  <property fmtid="{D5CDD505-2E9C-101B-9397-08002B2CF9AE}" pid="5" name="LastSaved">
    <vt:filetime>2026-08-25T00:00:00Z</vt:filetime>
  </property>
  <property fmtid="{D5CDD505-2E9C-101B-9397-08002B2CF9AE}" pid="6" name="Producer">
    <vt:lpwstr>Microsoft® Word 2013</vt:lpwstr>
  </property>
</Properties>
</file>