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금융분쟁조정신청서</w:t>
      </w:r>
    </w:p>
    <w:p>
      <w:pPr>
        <w:spacing w:before="180" w:after="60"/>
      </w:pPr>
      <w:r>
        <w:rPr>
          <w:rFonts w:ascii="Malgun Gothic" w:hAnsi="Malgun Gothic"/>
          <w:b/>
          <w:color w:val="002060"/>
          <w:sz w:val="23"/>
        </w:rPr>
        <w:t>(FINANCIAL DISPUTE MEDIATION PETITION)</w:t>
      </w:r>
    </w:p>
    <w:p>
      <w:pPr>
        <w:spacing w:after="50" w:line="276" w:lineRule="auto"/>
      </w:pPr>
      <w:r>
        <w:rPr>
          <w:rFonts w:ascii="Malgun Gothic" w:hAnsi="Malgun Gothic"/>
          <w:b/>
          <w:color w:val="1E1E1E"/>
          <w:sz w:val="19"/>
        </w:rPr>
        <w:t>접수기관</w:t>
      </w:r>
      <w:r>
        <w:rPr>
          <w:rFonts w:ascii="Malgun Gothic" w:hAnsi="Malgun Gothic"/>
          <w:color w:val="1E1E1E"/>
          <w:sz w:val="19"/>
        </w:rPr>
        <w:t xml:space="preserve">: 금융감독원 금융분쟁조정위원회 (Financial Dispute Settlement Committee, Financial Supervisory Service)  </w:t>
      </w:r>
    </w:p>
    <w:p>
      <w:pPr>
        <w:spacing w:after="50" w:line="276" w:lineRule="auto"/>
      </w:pPr>
      <w:r>
        <w:rPr>
          <w:rFonts w:ascii="Malgun Gothic" w:hAnsi="Malgun Gothic"/>
          <w:b/>
          <w:color w:val="1E1E1E"/>
          <w:sz w:val="19"/>
        </w:rPr>
        <w:t>근거법령</w:t>
      </w:r>
      <w:r>
        <w:rPr>
          <w:rFonts w:ascii="Malgun Gothic" w:hAnsi="Malgun Gothic"/>
          <w:color w:val="1E1E1E"/>
          <w:sz w:val="19"/>
        </w:rPr>
        <w:t xml:space="preserve">: 금융소비자 보호에 관한 법률 제36조 내지 제43조 (Articles 36 to 43 of the Financial Consumer Protection Act)  </w:t>
      </w:r>
    </w:p>
    <w:p>
      <w:pPr>
        <w:spacing w:after="50" w:line="276" w:lineRule="auto"/>
      </w:pPr>
      <w:r>
        <w:rPr>
          <w:rFonts w:ascii="Malgun Gothic" w:hAnsi="Malgun Gothic"/>
          <w:b/>
          <w:color w:val="1E1E1E"/>
          <w:sz w:val="19"/>
        </w:rPr>
        <w:t>사건명</w:t>
      </w:r>
      <w:r>
        <w:rPr>
          <w:rFonts w:ascii="Malgun Gothic" w:hAnsi="Malgun Gothic"/>
          <w:color w:val="1E1E1E"/>
          <w:sz w:val="19"/>
        </w:rPr>
        <w:t>: 자동차보험 자기신체사고(자동차상해) 사망보험금 지급 청구의 건 (Dispute Concerning Payout of First-Party Automobile Accidental Death Benefits under Policy No. 28모1390)</w:t>
      </w:r>
    </w:p>
    <w:p>
      <w:pPr>
        <w:spacing w:before="60" w:after="60"/>
      </w:pPr>
      <w:r>
        <w:rPr>
          <w:color w:val="BEBEBE"/>
        </w:rPr>
        <w:t>―――――――――――――――――――――――――――――――――――――――――――――</w:t>
      </w:r>
    </w:p>
    <w:p>
      <w:pPr>
        <w:spacing w:before="180" w:after="60"/>
      </w:pPr>
      <w:r>
        <w:rPr>
          <w:rFonts w:ascii="Malgun Gothic" w:hAnsi="Malgun Gothic"/>
          <w:b/>
          <w:color w:val="002060"/>
          <w:sz w:val="23"/>
        </w:rPr>
        <w:t>[1] 당사자의 표시 (PARTIES AND REPRESENTATION)</w:t>
      </w:r>
    </w:p>
    <w:p>
      <w:pPr>
        <w:spacing w:before="120" w:after="40"/>
      </w:pPr>
      <w:r>
        <w:rPr>
          <w:rFonts w:ascii="Malgun Gothic" w:hAnsi="Malgun Gothic"/>
          <w:b/>
          <w:color w:val="3C3C3C"/>
          <w:sz w:val="20"/>
        </w:rPr>
        <w:t>1. 신청인 (Applicants / Legal Heirs)</w:t>
      </w:r>
    </w:p>
    <w:p>
      <w:pPr>
        <w:spacing w:before="80" w:after="30"/>
      </w:pPr>
      <w:r>
        <w:rPr>
          <w:rFonts w:ascii="Malgun Gothic" w:hAnsi="Malgun Gothic"/>
          <w:b/>
          <w:color w:val="3C3C3C"/>
          <w:sz w:val="19"/>
        </w:rPr>
        <w:t>신청인 1 (Applicant 1 - Deceased's Father / 2/3 Shareholder)</w:t>
      </w:r>
    </w:p>
    <w:p>
      <w:pPr>
        <w:pStyle w:val="ListBullet"/>
        <w:spacing w:after="40" w:line="276" w:lineRule="auto"/>
      </w:pPr>
      <w:r>
        <w:rPr>
          <w:rFonts w:ascii="Malgun Gothic" w:hAnsi="Malgun Gothic"/>
          <w:b/>
          <w:color w:val="1E1E1E"/>
          <w:sz w:val="19"/>
        </w:rPr>
        <w:t>성명 (Name)</w:t>
      </w:r>
      <w:r>
        <w:rPr>
          <w:rFonts w:ascii="Malgun Gothic" w:hAnsi="Malgun Gothic"/>
          <w:color w:val="1E1E1E"/>
          <w:sz w:val="19"/>
        </w:rPr>
        <w:t>: BELAL HOSSAIN (벨랄 후세인)</w:t>
      </w:r>
    </w:p>
    <w:p>
      <w:pPr>
        <w:pStyle w:val="ListBullet"/>
        <w:spacing w:after="40" w:line="276" w:lineRule="auto"/>
      </w:pPr>
      <w:r>
        <w:rPr>
          <w:rFonts w:ascii="Malgun Gothic" w:hAnsi="Malgun Gothic"/>
          <w:b/>
          <w:color w:val="1E1E1E"/>
          <w:sz w:val="19"/>
        </w:rPr>
        <w:t>생년월일 (Date of Birth)</w:t>
      </w:r>
      <w:r>
        <w:rPr>
          <w:rFonts w:ascii="Malgun Gothic" w:hAnsi="Malgun Gothic"/>
          <w:color w:val="1E1E1E"/>
          <w:sz w:val="19"/>
        </w:rPr>
        <w:t>: 1974. 04. 10.</w:t>
      </w:r>
    </w:p>
    <w:p>
      <w:pPr>
        <w:pStyle w:val="ListBullet"/>
        <w:spacing w:after="40" w:line="276" w:lineRule="auto"/>
      </w:pPr>
      <w:r>
        <w:rPr>
          <w:rFonts w:ascii="Malgun Gothic" w:hAnsi="Malgun Gothic"/>
          <w:b/>
          <w:color w:val="1E1E1E"/>
          <w:sz w:val="19"/>
        </w:rPr>
        <w:t>국적 (Nationality)</w:t>
      </w:r>
      <w:r>
        <w:rPr>
          <w:rFonts w:ascii="Malgun Gothic" w:hAnsi="Malgun Gothic"/>
          <w:color w:val="1E1E1E"/>
          <w:sz w:val="19"/>
        </w:rPr>
        <w:t>: 방글라데시 (People's Republic of Bangladesh)</w:t>
      </w:r>
    </w:p>
    <w:p>
      <w:pPr>
        <w:pStyle w:val="ListBullet"/>
        <w:spacing w:after="40" w:line="276" w:lineRule="auto"/>
      </w:pPr>
      <w:r>
        <w:rPr>
          <w:rFonts w:ascii="Malgun Gothic" w:hAnsi="Malgun Gothic"/>
          <w:b/>
          <w:color w:val="1E1E1E"/>
          <w:sz w:val="19"/>
        </w:rPr>
        <w:t>여권번호 / 신분증번호 (Passport / National ID No.)</w:t>
      </w:r>
      <w:r>
        <w:rPr>
          <w:rFonts w:ascii="Malgun Gothic" w:hAnsi="Malgun Gothic"/>
          <w:color w:val="1E1E1E"/>
          <w:sz w:val="19"/>
        </w:rPr>
        <w:t xml:space="preserve">: BD Passport No. </w:t>
      </w:r>
      <w:r>
        <w:rPr>
          <w:rFonts w:ascii="Consolas" w:hAnsi="Consolas"/>
          <w:color w:val="B40000"/>
          <w:sz w:val="18"/>
        </w:rPr>
        <w:t>A08912455</w:t>
      </w:r>
      <w:r>
        <w:rPr>
          <w:rFonts w:ascii="Malgun Gothic" w:hAnsi="Malgun Gothic"/>
          <w:color w:val="1E1E1E"/>
          <w:sz w:val="19"/>
        </w:rPr>
        <w:t xml:space="preserve"> / NID No. </w:t>
      </w:r>
      <w:r>
        <w:rPr>
          <w:rFonts w:ascii="Consolas" w:hAnsi="Consolas"/>
          <w:color w:val="B40000"/>
          <w:sz w:val="18"/>
        </w:rPr>
        <w:t>7802539200</w:t>
      </w:r>
    </w:p>
    <w:p>
      <w:pPr>
        <w:pStyle w:val="ListBullet"/>
        <w:spacing w:after="40" w:line="276" w:lineRule="auto"/>
      </w:pPr>
      <w:r>
        <w:rPr>
          <w:rFonts w:ascii="Malgun Gothic" w:hAnsi="Malgun Gothic"/>
          <w:b/>
          <w:color w:val="1E1E1E"/>
          <w:sz w:val="19"/>
        </w:rPr>
        <w:t>본국 본적 및 주소 (Permanent Address in Bangladesh)</w:t>
      </w:r>
      <w:r>
        <w:rPr>
          <w:rFonts w:ascii="Malgun Gothic" w:hAnsi="Malgun Gothic"/>
          <w:color w:val="1E1E1E"/>
          <w:sz w:val="19"/>
        </w:rPr>
        <w:t>: Munshi Bari, Keshobpur, Monoharganj - 3571, Cumilla, Bangladesh</w:t>
      </w:r>
    </w:p>
    <w:p>
      <w:pPr>
        <w:pStyle w:val="ListBullet"/>
        <w:spacing w:after="40" w:line="276" w:lineRule="auto"/>
      </w:pPr>
      <w:r>
        <w:rPr>
          <w:rFonts w:ascii="Malgun Gothic" w:hAnsi="Malgun Gothic"/>
          <w:b/>
          <w:color w:val="1E1E1E"/>
          <w:sz w:val="19"/>
        </w:rPr>
        <w:t>현재 송달 주소 (Current / Mailing Address)</w:t>
      </w:r>
      <w:r>
        <w:rPr>
          <w:rFonts w:ascii="Malgun Gothic" w:hAnsi="Malgun Gothic"/>
          <w:color w:val="1E1E1E"/>
          <w:sz w:val="19"/>
        </w:rPr>
        <w:t>: KA/312-H Uttarpara Khilkhet, Khilkhet - 1229, Dhaka, Bangladesh</w:t>
      </w:r>
    </w:p>
    <w:p>
      <w:pPr>
        <w:pStyle w:val="ListBullet"/>
        <w:spacing w:after="40" w:line="276" w:lineRule="auto"/>
      </w:pPr>
      <w:r>
        <w:rPr>
          <w:rFonts w:ascii="Malgun Gothic" w:hAnsi="Malgun Gothic"/>
          <w:b/>
          <w:color w:val="1E1E1E"/>
          <w:sz w:val="19"/>
        </w:rPr>
        <w:t>피상속인과의 관계 (Relationship to Deceased)</w:t>
      </w:r>
      <w:r>
        <w:rPr>
          <w:rFonts w:ascii="Malgun Gothic" w:hAnsi="Malgun Gothic"/>
          <w:color w:val="1E1E1E"/>
          <w:sz w:val="19"/>
        </w:rPr>
        <w:t>: 부(父, Father)</w:t>
      </w:r>
    </w:p>
    <w:p>
      <w:pPr>
        <w:pStyle w:val="ListBullet"/>
        <w:spacing w:after="40" w:line="276" w:lineRule="auto"/>
      </w:pPr>
      <w:r>
        <w:rPr>
          <w:rFonts w:ascii="Malgun Gothic" w:hAnsi="Malgun Gothic"/>
          <w:b/>
          <w:color w:val="1E1E1E"/>
          <w:sz w:val="19"/>
        </w:rPr>
        <w:t>법정상속지분 (Statutory Inheritance Share)</w:t>
      </w:r>
      <w:r>
        <w:rPr>
          <w:rFonts w:ascii="Malgun Gothic" w:hAnsi="Malgun Gothic"/>
          <w:color w:val="1E1E1E"/>
          <w:sz w:val="19"/>
        </w:rPr>
        <w:t xml:space="preserve">: </w:t>
      </w:r>
      <w:r>
        <w:rPr>
          <w:rFonts w:ascii="Malgun Gothic" w:hAnsi="Malgun Gothic"/>
          <w:b/>
          <w:color w:val="1E1E1E"/>
          <w:sz w:val="19"/>
        </w:rPr>
        <w:t>2/3 (66.667%)</w:t>
      </w:r>
      <w:r>
        <w:rPr>
          <w:rFonts w:ascii="Malgun Gothic" w:hAnsi="Malgun Gothic"/>
          <w:color w:val="1E1E1E"/>
          <w:sz w:val="19"/>
        </w:rPr>
        <w:t xml:space="preserve"> [국제사법 제49조 및 방글라데시 무슬림 상속법상 아사바(Asaba, 잔여상속인)]</w:t>
      </w:r>
    </w:p>
    <w:p>
      <w:pPr>
        <w:pStyle w:val="ListBullet"/>
        <w:spacing w:after="40" w:line="276" w:lineRule="auto"/>
      </w:pPr>
      <w:r>
        <w:rPr>
          <w:rFonts w:ascii="Malgun Gothic" w:hAnsi="Malgun Gothic"/>
          <w:b/>
          <w:color w:val="1E1E1E"/>
          <w:sz w:val="19"/>
        </w:rPr>
        <w:t>해외송금 지정계좌 (Direct SWIFT Bank Details)</w:t>
      </w:r>
      <w:r>
        <w:rPr>
          <w:rFonts w:ascii="Malgun Gothic" w:hAnsi="Malgun Gothic"/>
          <w:color w:val="1E1E1E"/>
          <w:sz w:val="19"/>
        </w:rPr>
        <w:t>:</w:t>
      </w:r>
    </w:p>
    <w:p>
      <w:pPr>
        <w:spacing w:after="50" w:line="276" w:lineRule="auto"/>
      </w:pPr>
      <w:r>
        <w:rPr>
          <w:rFonts w:ascii="Malgun Gothic" w:hAnsi="Malgun Gothic"/>
          <w:color w:val="1E1E1E"/>
          <w:sz w:val="19"/>
        </w:rPr>
        <w:t xml:space="preserve">  - 은행명 (Bank Name): Mutual Trust Bank PLC</w:t>
      </w:r>
    </w:p>
    <w:p>
      <w:pPr>
        <w:spacing w:after="50" w:line="276" w:lineRule="auto"/>
      </w:pPr>
      <w:r>
        <w:rPr>
          <w:rFonts w:ascii="Malgun Gothic" w:hAnsi="Malgun Gothic"/>
          <w:color w:val="1E1E1E"/>
          <w:sz w:val="19"/>
        </w:rPr>
        <w:t xml:space="preserve">  - 지점명 (Branch Name): Foreign Exchange Branch, Dhaka, Bangladesh</w:t>
      </w:r>
    </w:p>
    <w:p>
      <w:pPr>
        <w:spacing w:after="50" w:line="276" w:lineRule="auto"/>
      </w:pPr>
      <w:r>
        <w:rPr>
          <w:rFonts w:ascii="Malgun Gothic" w:hAnsi="Malgun Gothic"/>
          <w:color w:val="1E1E1E"/>
          <w:sz w:val="19"/>
        </w:rPr>
        <w:t xml:space="preserve">  - 계좌번호 (Account No.): 1311004072276</w:t>
      </w:r>
    </w:p>
    <w:p>
      <w:pPr>
        <w:spacing w:after="50" w:line="276" w:lineRule="auto"/>
      </w:pPr>
      <w:r>
        <w:rPr>
          <w:rFonts w:ascii="Malgun Gothic" w:hAnsi="Malgun Gothic"/>
          <w:color w:val="1E1E1E"/>
          <w:sz w:val="19"/>
        </w:rPr>
        <w:t xml:space="preserve">  - SWIFT Code: </w:t>
      </w:r>
      <w:r>
        <w:rPr>
          <w:rFonts w:ascii="Consolas" w:hAnsi="Consolas"/>
          <w:color w:val="B40000"/>
          <w:sz w:val="18"/>
        </w:rPr>
        <w:t>MTBLBDDH</w:t>
      </w:r>
    </w:p>
    <w:p>
      <w:pPr>
        <w:spacing w:before="80" w:after="30"/>
      </w:pPr>
      <w:r>
        <w:rPr>
          <w:rFonts w:ascii="Malgun Gothic" w:hAnsi="Malgun Gothic"/>
          <w:b/>
          <w:color w:val="3C3C3C"/>
          <w:sz w:val="19"/>
        </w:rPr>
        <w:t>신청인 2 (Applicant 2 - Deceased's Mother / 1/3 Shareholder)</w:t>
      </w:r>
    </w:p>
    <w:p>
      <w:pPr>
        <w:pStyle w:val="ListBullet"/>
        <w:spacing w:after="40" w:line="276" w:lineRule="auto"/>
      </w:pPr>
      <w:r>
        <w:rPr>
          <w:rFonts w:ascii="Malgun Gothic" w:hAnsi="Malgun Gothic"/>
          <w:b/>
          <w:color w:val="1E1E1E"/>
          <w:sz w:val="19"/>
        </w:rPr>
        <w:t>성명 (Name)</w:t>
      </w:r>
      <w:r>
        <w:rPr>
          <w:rFonts w:ascii="Malgun Gothic" w:hAnsi="Malgun Gothic"/>
          <w:color w:val="1E1E1E"/>
          <w:sz w:val="19"/>
        </w:rPr>
        <w:t>: MONOARA BEGUM (모노아라 베검)</w:t>
      </w:r>
    </w:p>
    <w:p>
      <w:pPr>
        <w:pStyle w:val="ListBullet"/>
        <w:spacing w:after="40" w:line="276" w:lineRule="auto"/>
      </w:pPr>
      <w:r>
        <w:rPr>
          <w:rFonts w:ascii="Malgun Gothic" w:hAnsi="Malgun Gothic"/>
          <w:b/>
          <w:color w:val="1E1E1E"/>
          <w:sz w:val="19"/>
        </w:rPr>
        <w:t>생년월일 (Date of Birth)</w:t>
      </w:r>
      <w:r>
        <w:rPr>
          <w:rFonts w:ascii="Malgun Gothic" w:hAnsi="Malgun Gothic"/>
          <w:color w:val="1E1E1E"/>
          <w:sz w:val="19"/>
        </w:rPr>
        <w:t>: 1980. 02. 15.</w:t>
      </w:r>
    </w:p>
    <w:p>
      <w:pPr>
        <w:pStyle w:val="ListBullet"/>
        <w:spacing w:after="40" w:line="276" w:lineRule="auto"/>
      </w:pPr>
      <w:r>
        <w:rPr>
          <w:rFonts w:ascii="Malgun Gothic" w:hAnsi="Malgun Gothic"/>
          <w:b/>
          <w:color w:val="1E1E1E"/>
          <w:sz w:val="19"/>
        </w:rPr>
        <w:t>국적 (Nationality)</w:t>
      </w:r>
      <w:r>
        <w:rPr>
          <w:rFonts w:ascii="Malgun Gothic" w:hAnsi="Malgun Gothic"/>
          <w:color w:val="1E1E1E"/>
          <w:sz w:val="19"/>
        </w:rPr>
        <w:t>: 방글라데시 (People's Republic of Bangladesh)</w:t>
      </w:r>
    </w:p>
    <w:p>
      <w:pPr>
        <w:pStyle w:val="ListBullet"/>
        <w:spacing w:after="40" w:line="276" w:lineRule="auto"/>
      </w:pPr>
      <w:r>
        <w:rPr>
          <w:rFonts w:ascii="Malgun Gothic" w:hAnsi="Malgun Gothic"/>
          <w:b/>
          <w:color w:val="1E1E1E"/>
          <w:sz w:val="19"/>
        </w:rPr>
        <w:t>여권번호 / 신분증번호 (Passport / National ID No.)</w:t>
      </w:r>
      <w:r>
        <w:rPr>
          <w:rFonts w:ascii="Malgun Gothic" w:hAnsi="Malgun Gothic"/>
          <w:color w:val="1E1E1E"/>
          <w:sz w:val="19"/>
        </w:rPr>
        <w:t xml:space="preserve">: BD Passport No. </w:t>
      </w:r>
      <w:r>
        <w:rPr>
          <w:rFonts w:ascii="Consolas" w:hAnsi="Consolas"/>
          <w:color w:val="B40000"/>
          <w:sz w:val="18"/>
        </w:rPr>
        <w:t>A09234112</w:t>
      </w:r>
      <w:r>
        <w:rPr>
          <w:rFonts w:ascii="Malgun Gothic" w:hAnsi="Malgun Gothic"/>
          <w:color w:val="1E1E1E"/>
          <w:sz w:val="19"/>
        </w:rPr>
        <w:t xml:space="preserve"> / NID No. </w:t>
      </w:r>
      <w:r>
        <w:rPr>
          <w:rFonts w:ascii="Consolas" w:hAnsi="Consolas"/>
          <w:color w:val="B40000"/>
          <w:sz w:val="18"/>
        </w:rPr>
        <w:t>2354437788</w:t>
      </w:r>
    </w:p>
    <w:p>
      <w:pPr>
        <w:pStyle w:val="ListBullet"/>
        <w:spacing w:after="40" w:line="276" w:lineRule="auto"/>
      </w:pPr>
      <w:r>
        <w:rPr>
          <w:rFonts w:ascii="Malgun Gothic" w:hAnsi="Malgun Gothic"/>
          <w:b/>
          <w:color w:val="1E1E1E"/>
          <w:sz w:val="19"/>
        </w:rPr>
        <w:t>본국 본적 및 주소 (Permanent Address in Bangladesh)</w:t>
      </w:r>
      <w:r>
        <w:rPr>
          <w:rFonts w:ascii="Malgun Gothic" w:hAnsi="Malgun Gothic"/>
          <w:color w:val="1E1E1E"/>
          <w:sz w:val="19"/>
        </w:rPr>
        <w:t>: Munshi Bari, Keshobpur, Monoharganj - 3571, Cumilla, Bangladesh</w:t>
      </w:r>
    </w:p>
    <w:p>
      <w:pPr>
        <w:pStyle w:val="ListBullet"/>
        <w:spacing w:after="40" w:line="276" w:lineRule="auto"/>
      </w:pPr>
      <w:r>
        <w:rPr>
          <w:rFonts w:ascii="Malgun Gothic" w:hAnsi="Malgun Gothic"/>
          <w:b/>
          <w:color w:val="1E1E1E"/>
          <w:sz w:val="19"/>
        </w:rPr>
        <w:t>현재 송달 주소 (Current / Mailing Address)</w:t>
      </w:r>
      <w:r>
        <w:rPr>
          <w:rFonts w:ascii="Malgun Gothic" w:hAnsi="Malgun Gothic"/>
          <w:color w:val="1E1E1E"/>
          <w:sz w:val="19"/>
        </w:rPr>
        <w:t>: KA/312-H Uttarpara Khilkhet, Khilkhet - 1229, Dhaka, Bangladesh</w:t>
      </w:r>
    </w:p>
    <w:p>
      <w:pPr>
        <w:pStyle w:val="ListBullet"/>
        <w:spacing w:after="40" w:line="276" w:lineRule="auto"/>
      </w:pPr>
      <w:r>
        <w:rPr>
          <w:rFonts w:ascii="Malgun Gothic" w:hAnsi="Malgun Gothic"/>
          <w:b/>
          <w:color w:val="1E1E1E"/>
          <w:sz w:val="19"/>
        </w:rPr>
        <w:t>피상속인과의 관계 (Relationship to Deceased)</w:t>
      </w:r>
      <w:r>
        <w:rPr>
          <w:rFonts w:ascii="Malgun Gothic" w:hAnsi="Malgun Gothic"/>
          <w:color w:val="1E1E1E"/>
          <w:sz w:val="19"/>
        </w:rPr>
        <w:t>: 모(母, Mother)</w:t>
      </w:r>
    </w:p>
    <w:p>
      <w:pPr>
        <w:pStyle w:val="ListBullet"/>
        <w:spacing w:after="40" w:line="276" w:lineRule="auto"/>
      </w:pPr>
      <w:r>
        <w:rPr>
          <w:rFonts w:ascii="Malgun Gothic" w:hAnsi="Malgun Gothic"/>
          <w:b/>
          <w:color w:val="1E1E1E"/>
          <w:sz w:val="19"/>
        </w:rPr>
        <w:t>법정상속지분 (Statutory Inheritance Share)</w:t>
      </w:r>
      <w:r>
        <w:rPr>
          <w:rFonts w:ascii="Malgun Gothic" w:hAnsi="Malgun Gothic"/>
          <w:color w:val="1E1E1E"/>
          <w:sz w:val="19"/>
        </w:rPr>
        <w:t xml:space="preserve">: </w:t>
      </w:r>
      <w:r>
        <w:rPr>
          <w:rFonts w:ascii="Malgun Gothic" w:hAnsi="Malgun Gothic"/>
          <w:b/>
          <w:color w:val="1E1E1E"/>
          <w:sz w:val="19"/>
        </w:rPr>
        <w:t>1/3 (33.333%)</w:t>
      </w:r>
      <w:r>
        <w:rPr>
          <w:rFonts w:ascii="Malgun Gothic" w:hAnsi="Malgun Gothic"/>
          <w:color w:val="1E1E1E"/>
          <w:sz w:val="19"/>
        </w:rPr>
        <w:t xml:space="preserve"> [국제사법 제49조 및 방글라데시 무슬림 상속법상 자빌 푸루드(Zawil Furud, 지정상속인)]</w:t>
      </w:r>
    </w:p>
    <w:p>
      <w:pPr>
        <w:pStyle w:val="ListBullet"/>
        <w:spacing w:after="40" w:line="276" w:lineRule="auto"/>
      </w:pPr>
      <w:r>
        <w:rPr>
          <w:rFonts w:ascii="Malgun Gothic" w:hAnsi="Malgun Gothic"/>
          <w:b/>
          <w:color w:val="1E1E1E"/>
          <w:sz w:val="19"/>
        </w:rPr>
        <w:t>해외송금 지정계좌 (Direct SWIFT Bank Details)</w:t>
      </w:r>
      <w:r>
        <w:rPr>
          <w:rFonts w:ascii="Malgun Gothic" w:hAnsi="Malgun Gothic"/>
          <w:color w:val="1E1E1E"/>
          <w:sz w:val="19"/>
        </w:rPr>
        <w:t>:</w:t>
      </w:r>
    </w:p>
    <w:p>
      <w:pPr>
        <w:spacing w:after="50" w:line="276" w:lineRule="auto"/>
      </w:pPr>
      <w:r>
        <w:rPr>
          <w:rFonts w:ascii="Malgun Gothic" w:hAnsi="Malgun Gothic"/>
          <w:color w:val="1E1E1E"/>
          <w:sz w:val="19"/>
        </w:rPr>
        <w:t xml:space="preserve">  - 은행명 (Bank Name): Mutual Trust Bank PLC</w:t>
      </w:r>
    </w:p>
    <w:p>
      <w:pPr>
        <w:spacing w:after="50" w:line="276" w:lineRule="auto"/>
      </w:pPr>
      <w:r>
        <w:rPr>
          <w:rFonts w:ascii="Malgun Gothic" w:hAnsi="Malgun Gothic"/>
          <w:color w:val="1E1E1E"/>
          <w:sz w:val="19"/>
        </w:rPr>
        <w:t xml:space="preserve">  - 지점명 (Branch Name): Foreign Exchange Branch, Dhaka, Bangladesh</w:t>
      </w:r>
    </w:p>
    <w:p>
      <w:pPr>
        <w:spacing w:after="50" w:line="276" w:lineRule="auto"/>
      </w:pPr>
      <w:r>
        <w:rPr>
          <w:rFonts w:ascii="Malgun Gothic" w:hAnsi="Malgun Gothic"/>
          <w:color w:val="1E1E1E"/>
          <w:sz w:val="19"/>
        </w:rPr>
        <w:t xml:space="preserve">  - 계좌번호 (Account No.): 1311004072276</w:t>
      </w:r>
    </w:p>
    <w:p>
      <w:pPr>
        <w:spacing w:after="50" w:line="276" w:lineRule="auto"/>
      </w:pPr>
      <w:r>
        <w:rPr>
          <w:rFonts w:ascii="Malgun Gothic" w:hAnsi="Malgun Gothic"/>
          <w:color w:val="1E1E1E"/>
          <w:sz w:val="19"/>
        </w:rPr>
        <w:t xml:space="preserve">  - SWIFT Code: </w:t>
      </w:r>
      <w:r>
        <w:rPr>
          <w:rFonts w:ascii="Consolas" w:hAnsi="Consolas"/>
          <w:color w:val="B40000"/>
          <w:sz w:val="18"/>
        </w:rPr>
        <w:t>MTBLBDDH</w:t>
      </w:r>
    </w:p>
    <w:p>
      <w:pPr>
        <w:spacing w:before="60" w:after="60"/>
      </w:pPr>
      <w:r>
        <w:rPr>
          <w:color w:val="BEBEBE"/>
        </w:rPr>
        <w:t>―――――――――――――――――――――――――――――――――――――――――――――</w:t>
      </w:r>
    </w:p>
    <w:p>
      <w:pPr>
        <w:spacing w:before="120" w:after="40"/>
      </w:pPr>
      <w:r>
        <w:rPr>
          <w:rFonts w:ascii="Malgun Gothic" w:hAnsi="Malgun Gothic"/>
          <w:b/>
          <w:color w:val="3C3C3C"/>
          <w:sz w:val="20"/>
        </w:rPr>
        <w:t>2. 신청인들의 대리인 (Authorized Legal Representative / Attorney-in-Fact)</w:t>
      </w:r>
    </w:p>
    <w:p>
      <w:pPr>
        <w:pStyle w:val="ListBullet"/>
        <w:spacing w:after="40" w:line="276" w:lineRule="auto"/>
      </w:pPr>
      <w:r>
        <w:rPr>
          <w:rFonts w:ascii="Malgun Gothic" w:hAnsi="Malgun Gothic"/>
          <w:b/>
          <w:color w:val="1E1E1E"/>
          <w:sz w:val="19"/>
        </w:rPr>
        <w:t>대리인 (Attorney-in-Fact)</w:t>
      </w:r>
      <w:r>
        <w:rPr>
          <w:rFonts w:ascii="Malgun Gothic" w:hAnsi="Malgun Gothic"/>
          <w:color w:val="1E1E1E"/>
          <w:sz w:val="19"/>
        </w:rPr>
        <w:t>: 신청인들의 적법한 수권 대리인 (변호사 / 손해사정사 / 법정대리권 수임인)</w:t>
      </w:r>
    </w:p>
    <w:p>
      <w:pPr>
        <w:pStyle w:val="ListBullet"/>
        <w:spacing w:after="40" w:line="276" w:lineRule="auto"/>
      </w:pPr>
      <w:r>
        <w:rPr>
          <w:rFonts w:ascii="Malgun Gothic" w:hAnsi="Malgun Gothic"/>
          <w:b/>
          <w:color w:val="1E1E1E"/>
          <w:sz w:val="19"/>
        </w:rPr>
        <w:t>송달장소 (Service Address in Korea)</w:t>
      </w:r>
      <w:r>
        <w:rPr>
          <w:rFonts w:ascii="Malgun Gothic" w:hAnsi="Malgun Gothic"/>
          <w:color w:val="1E1E1E"/>
          <w:sz w:val="19"/>
        </w:rPr>
        <w:t>: 서울특별시 서초구 서초대로 254 (서초동, 오퓨런스빌딩 12층)</w:t>
      </w:r>
    </w:p>
    <w:p>
      <w:pPr>
        <w:pStyle w:val="ListBullet"/>
        <w:spacing w:after="40" w:line="276" w:lineRule="auto"/>
      </w:pPr>
      <w:r>
        <w:rPr>
          <w:rFonts w:ascii="Malgun Gothic" w:hAnsi="Malgun Gothic"/>
          <w:b/>
          <w:color w:val="1E1E1E"/>
          <w:sz w:val="19"/>
        </w:rPr>
        <w:t>연락처 (Contact)</w:t>
      </w:r>
      <w:r>
        <w:rPr>
          <w:rFonts w:ascii="Malgun Gothic" w:hAnsi="Malgun Gothic"/>
          <w:color w:val="1E1E1E"/>
          <w:sz w:val="19"/>
        </w:rPr>
        <w:t>: TEL: 02-588-7900 / FAX: 02-588-7901 / E-MAIL: legal-recovery@korea-claim.kr</w:t>
      </w:r>
    </w:p>
    <w:p>
      <w:pPr>
        <w:pStyle w:val="ListBullet"/>
        <w:spacing w:after="40" w:line="276" w:lineRule="auto"/>
      </w:pPr>
      <w:r>
        <w:rPr>
          <w:rFonts w:ascii="Malgun Gothic" w:hAnsi="Malgun Gothic"/>
          <w:b/>
          <w:color w:val="1E1E1E"/>
          <w:sz w:val="19"/>
        </w:rPr>
        <w:t>권한 근거 (Authority Basis)</w:t>
      </w:r>
      <w:r>
        <w:rPr>
          <w:rFonts w:ascii="Malgun Gothic" w:hAnsi="Malgun Gothic"/>
          <w:color w:val="1E1E1E"/>
          <w:sz w:val="19"/>
        </w:rPr>
        <w:t>: 민법 제118조 및 공증·아포스티유/영사확인을 필한 특별위임장 (Special Power of Attorney, 갑 제5호증)</w:t>
      </w:r>
    </w:p>
    <w:p>
      <w:pPr>
        <w:spacing w:before="60" w:after="60"/>
      </w:pPr>
      <w:r>
        <w:rPr>
          <w:color w:val="BEBEBE"/>
        </w:rPr>
        <w:t>―――――――――――――――――――――――――――――――――――――――――――――</w:t>
      </w:r>
    </w:p>
    <w:p>
      <w:pPr>
        <w:spacing w:before="120" w:after="40"/>
      </w:pPr>
      <w:r>
        <w:rPr>
          <w:rFonts w:ascii="Malgun Gothic" w:hAnsi="Malgun Gothic"/>
          <w:b/>
          <w:color w:val="3C3C3C"/>
          <w:sz w:val="20"/>
        </w:rPr>
        <w:t>3. 피신청인 (Respondent / Insurer)</w:t>
      </w:r>
    </w:p>
    <w:p>
      <w:pPr>
        <w:pStyle w:val="ListBullet"/>
        <w:spacing w:after="40" w:line="276" w:lineRule="auto"/>
      </w:pPr>
      <w:r>
        <w:rPr>
          <w:rFonts w:ascii="Malgun Gothic" w:hAnsi="Malgun Gothic"/>
          <w:b/>
          <w:color w:val="1E1E1E"/>
          <w:sz w:val="19"/>
        </w:rPr>
        <w:t>회사명 (Corporate Name)</w:t>
      </w:r>
      <w:r>
        <w:rPr>
          <w:rFonts w:ascii="Malgun Gothic" w:hAnsi="Malgun Gothic"/>
          <w:color w:val="1E1E1E"/>
          <w:sz w:val="19"/>
        </w:rPr>
        <w:t>: DB손해보험 주식회사 (DB Insurance Co., Ltd.)</w:t>
      </w:r>
    </w:p>
    <w:p>
      <w:pPr>
        <w:pStyle w:val="ListBullet"/>
        <w:spacing w:after="40" w:line="276" w:lineRule="auto"/>
      </w:pPr>
      <w:r>
        <w:rPr>
          <w:rFonts w:ascii="Malgun Gothic" w:hAnsi="Malgun Gothic"/>
          <w:b/>
          <w:color w:val="1E1E1E"/>
          <w:sz w:val="19"/>
        </w:rPr>
        <w:t>대표자 (Representative)</w:t>
      </w:r>
      <w:r>
        <w:rPr>
          <w:rFonts w:ascii="Malgun Gothic" w:hAnsi="Malgun Gothic"/>
          <w:color w:val="1E1E1E"/>
          <w:sz w:val="19"/>
        </w:rPr>
        <w:t>: 대표이사 사장 정종표 (Representative Director Jeong Jong-pyo)</w:t>
      </w:r>
    </w:p>
    <w:p>
      <w:pPr>
        <w:pStyle w:val="ListBullet"/>
        <w:spacing w:after="40" w:line="276" w:lineRule="auto"/>
      </w:pPr>
      <w:r>
        <w:rPr>
          <w:rFonts w:ascii="Malgun Gothic" w:hAnsi="Malgun Gothic"/>
          <w:b/>
          <w:color w:val="1E1E1E"/>
          <w:sz w:val="19"/>
        </w:rPr>
        <w:t>법인등록번호 (CRN)</w:t>
      </w:r>
      <w:r>
        <w:rPr>
          <w:rFonts w:ascii="Malgun Gothic" w:hAnsi="Malgun Gothic"/>
          <w:color w:val="1E1E1E"/>
          <w:sz w:val="19"/>
        </w:rPr>
        <w:t>: 110111-0007882</w:t>
      </w:r>
    </w:p>
    <w:p>
      <w:pPr>
        <w:pStyle w:val="ListBullet"/>
        <w:spacing w:after="40" w:line="276" w:lineRule="auto"/>
      </w:pPr>
      <w:r>
        <w:rPr>
          <w:rFonts w:ascii="Malgun Gothic" w:hAnsi="Malgun Gothic"/>
          <w:b/>
          <w:color w:val="1E1E1E"/>
          <w:sz w:val="19"/>
        </w:rPr>
        <w:t>본점 소재지 (Head Office Address)</w:t>
      </w:r>
      <w:r>
        <w:rPr>
          <w:rFonts w:ascii="Malgun Gothic" w:hAnsi="Malgun Gothic"/>
          <w:color w:val="1E1E1E"/>
          <w:sz w:val="19"/>
        </w:rPr>
        <w:t>: 서울특별시 강남구 테헤란로 432 (대치동, DB금융센터) [우편번호: 06194]</w:t>
      </w:r>
    </w:p>
    <w:p>
      <w:pPr>
        <w:pStyle w:val="ListBullet"/>
        <w:spacing w:after="40" w:line="276" w:lineRule="auto"/>
      </w:pPr>
      <w:r>
        <w:rPr>
          <w:rFonts w:ascii="Malgun Gothic" w:hAnsi="Malgun Gothic"/>
          <w:b/>
          <w:color w:val="1E1E1E"/>
          <w:sz w:val="19"/>
        </w:rPr>
        <w:t>대표전화 (Tel)</w:t>
      </w:r>
      <w:r>
        <w:rPr>
          <w:rFonts w:ascii="Malgun Gothic" w:hAnsi="Malgun Gothic"/>
          <w:color w:val="1E1E1E"/>
          <w:sz w:val="19"/>
        </w:rPr>
        <w:t>: 1588-0100 (외국인 전용: 1566-0161)</w:t>
      </w:r>
    </w:p>
    <w:p>
      <w:pPr>
        <w:pStyle w:val="ListBullet"/>
        <w:spacing w:after="40" w:line="276" w:lineRule="auto"/>
      </w:pPr>
      <w:r>
        <w:rPr>
          <w:rFonts w:ascii="Malgun Gothic" w:hAnsi="Malgun Gothic"/>
          <w:b/>
          <w:color w:val="1E1E1E"/>
          <w:sz w:val="19"/>
        </w:rPr>
        <w:t>담당 부서 (Department)</w:t>
      </w:r>
      <w:r>
        <w:rPr>
          <w:rFonts w:ascii="Malgun Gothic" w:hAnsi="Malgun Gothic"/>
          <w:color w:val="1E1E1E"/>
          <w:sz w:val="19"/>
        </w:rPr>
        <w:t>: 자동차보상본부 강원사업단(원주/강릉 보상센터) / 보상심사팀</w:t>
      </w:r>
    </w:p>
    <w:p>
      <w:pPr>
        <w:spacing w:before="60" w:after="60"/>
      </w:pPr>
      <w:r>
        <w:rPr>
          <w:color w:val="BEBEBE"/>
        </w:rPr>
        <w:t>―――――――――――――――――――――――――――――――――――――――――――――</w:t>
      </w:r>
    </w:p>
    <w:p>
      <w:pPr>
        <w:spacing w:before="120" w:after="40"/>
      </w:pPr>
      <w:r>
        <w:rPr>
          <w:rFonts w:ascii="Malgun Gothic" w:hAnsi="Malgun Gothic"/>
          <w:b/>
          <w:color w:val="3C3C3C"/>
          <w:sz w:val="20"/>
        </w:rPr>
        <w:t>4. 피보험자 (망인)의 표시 (Deceased Insured Profile)</w:t>
      </w:r>
    </w:p>
    <w:p>
      <w:pPr>
        <w:pStyle w:val="ListBullet"/>
        <w:spacing w:after="40" w:line="276" w:lineRule="auto"/>
      </w:pPr>
      <w:r>
        <w:rPr>
          <w:rFonts w:ascii="Malgun Gothic" w:hAnsi="Malgun Gothic"/>
          <w:b/>
          <w:color w:val="1E1E1E"/>
          <w:sz w:val="19"/>
        </w:rPr>
        <w:t>성명 (Name)</w:t>
      </w:r>
      <w:r>
        <w:rPr>
          <w:rFonts w:ascii="Malgun Gothic" w:hAnsi="Malgun Gothic"/>
          <w:color w:val="1E1E1E"/>
          <w:sz w:val="19"/>
        </w:rPr>
        <w:t>: MAHADI MONOAR HOSSAIN (마하디 모노아르 후세인, 여권상 표기: MONOAR HOSSAIN MAHADI)</w:t>
      </w:r>
    </w:p>
    <w:p>
      <w:pPr>
        <w:pStyle w:val="ListBullet"/>
        <w:spacing w:after="40" w:line="276" w:lineRule="auto"/>
      </w:pPr>
      <w:r>
        <w:rPr>
          <w:rFonts w:ascii="Malgun Gothic" w:hAnsi="Malgun Gothic"/>
          <w:b/>
          <w:color w:val="1E1E1E"/>
          <w:sz w:val="19"/>
        </w:rPr>
        <w:t>외국인등록번호 (Alien Registration No.)</w:t>
      </w:r>
      <w:r>
        <w:rPr>
          <w:rFonts w:ascii="Malgun Gothic" w:hAnsi="Malgun Gothic"/>
          <w:color w:val="1E1E1E"/>
          <w:sz w:val="19"/>
        </w:rPr>
        <w:t xml:space="preserve">: </w:t>
      </w:r>
      <w:r>
        <w:rPr>
          <w:rFonts w:ascii="Consolas" w:hAnsi="Consolas"/>
          <w:color w:val="B40000"/>
          <w:sz w:val="18"/>
        </w:rPr>
        <w:t>010530-7660021</w:t>
      </w:r>
    </w:p>
    <w:p>
      <w:pPr>
        <w:pStyle w:val="ListBullet"/>
        <w:spacing w:after="40" w:line="276" w:lineRule="auto"/>
      </w:pPr>
      <w:r>
        <w:rPr>
          <w:rFonts w:ascii="Malgun Gothic" w:hAnsi="Malgun Gothic"/>
          <w:b/>
          <w:color w:val="1E1E1E"/>
          <w:sz w:val="19"/>
        </w:rPr>
        <w:t>여권번호 (Passport No.)</w:t>
      </w:r>
      <w:r>
        <w:rPr>
          <w:rFonts w:ascii="Malgun Gothic" w:hAnsi="Malgun Gothic"/>
          <w:color w:val="1E1E1E"/>
          <w:sz w:val="19"/>
        </w:rPr>
        <w:t xml:space="preserve">: </w:t>
      </w:r>
      <w:r>
        <w:rPr>
          <w:rFonts w:ascii="Consolas" w:hAnsi="Consolas"/>
          <w:color w:val="B40000"/>
          <w:sz w:val="18"/>
        </w:rPr>
        <w:t>A03097931</w:t>
      </w:r>
      <w:r>
        <w:rPr>
          <w:rFonts w:ascii="Malgun Gothic" w:hAnsi="Malgun Gothic"/>
          <w:color w:val="1E1E1E"/>
          <w:sz w:val="19"/>
        </w:rPr>
        <w:t xml:space="preserve"> (개인식별번호: </w:t>
      </w:r>
      <w:r>
        <w:rPr>
          <w:rFonts w:ascii="Consolas" w:hAnsi="Consolas"/>
          <w:color w:val="B40000"/>
          <w:sz w:val="18"/>
        </w:rPr>
        <w:t>7362790417</w:t>
      </w:r>
      <w:r>
        <w:rPr>
          <w:rFonts w:ascii="Malgun Gothic" w:hAnsi="Malgun Gothic"/>
          <w:color w:val="1E1E1E"/>
          <w:sz w:val="19"/>
        </w:rPr>
        <w:t>)</w:t>
      </w:r>
    </w:p>
    <w:p>
      <w:pPr>
        <w:pStyle w:val="ListBullet"/>
        <w:spacing w:after="40" w:line="276" w:lineRule="auto"/>
      </w:pPr>
      <w:r>
        <w:rPr>
          <w:rFonts w:ascii="Malgun Gothic" w:hAnsi="Malgun Gothic"/>
          <w:b/>
          <w:color w:val="1E1E1E"/>
          <w:sz w:val="19"/>
        </w:rPr>
        <w:t>생년월일 (Date of Birth)</w:t>
      </w:r>
      <w:r>
        <w:rPr>
          <w:rFonts w:ascii="Malgun Gothic" w:hAnsi="Malgun Gothic"/>
          <w:color w:val="1E1E1E"/>
          <w:sz w:val="19"/>
        </w:rPr>
        <w:t>: 2001년 5월 30일 (사망 당시 만 24세)</w:t>
      </w:r>
    </w:p>
    <w:p>
      <w:pPr>
        <w:pStyle w:val="ListBullet"/>
        <w:spacing w:after="40" w:line="276" w:lineRule="auto"/>
      </w:pPr>
      <w:r>
        <w:rPr>
          <w:rFonts w:ascii="Malgun Gothic" w:hAnsi="Malgun Gothic"/>
          <w:b/>
          <w:color w:val="1E1E1E"/>
          <w:sz w:val="19"/>
        </w:rPr>
        <w:t>국적 및 체류자격 (Nationality &amp; Visa)</w:t>
      </w:r>
      <w:r>
        <w:rPr>
          <w:rFonts w:ascii="Malgun Gothic" w:hAnsi="Malgun Gothic"/>
          <w:color w:val="1E1E1E"/>
          <w:sz w:val="19"/>
        </w:rPr>
        <w:t>: 방글라데시 국적 / D-2 유학 (서정대학교 스마트자동차과 1학년 재학)</w:t>
      </w:r>
    </w:p>
    <w:p>
      <w:pPr>
        <w:pStyle w:val="ListBullet"/>
        <w:spacing w:after="40" w:line="276" w:lineRule="auto"/>
      </w:pPr>
      <w:r>
        <w:rPr>
          <w:rFonts w:ascii="Malgun Gothic" w:hAnsi="Malgun Gothic"/>
          <w:b/>
          <w:color w:val="1E1E1E"/>
          <w:sz w:val="19"/>
        </w:rPr>
        <w:t>사망일시 및 장소 (Date, Time &amp; Place of Death)</w:t>
      </w:r>
      <w:r>
        <w:rPr>
          <w:rFonts w:ascii="Malgun Gothic" w:hAnsi="Malgun Gothic"/>
          <w:color w:val="1E1E1E"/>
          <w:sz w:val="19"/>
        </w:rPr>
        <w:t>: 2026년 3월 14일 05:58경 / 강원도 양양군 현남면 북분리 4-1 도로상</w:t>
      </w:r>
    </w:p>
    <w:p>
      <w:pPr>
        <w:pStyle w:val="ListBullet"/>
        <w:spacing w:after="40" w:line="276" w:lineRule="auto"/>
      </w:pPr>
      <w:r>
        <w:rPr>
          <w:rFonts w:ascii="Malgun Gothic" w:hAnsi="Malgun Gothic"/>
          <w:b/>
          <w:color w:val="1E1E1E"/>
          <w:sz w:val="19"/>
        </w:rPr>
        <w:t>사망원인 (Cause of Death)</w:t>
      </w:r>
      <w:r>
        <w:rPr>
          <w:rFonts w:ascii="Malgun Gothic" w:hAnsi="Malgun Gothic"/>
          <w:color w:val="1E1E1E"/>
          <w:sz w:val="19"/>
        </w:rPr>
        <w:t>: 단독 교통사고로 인한 두개골 골절 및 뇌출혈, 중증 두부외상 (Traumatic Brain Injury, GangNeung Asan Hospital Dr. Huidong Kang)</w:t>
      </w:r>
    </w:p>
    <w:p>
      <w:pPr>
        <w:spacing w:before="60" w:after="60"/>
      </w:pPr>
      <w:r>
        <w:rPr>
          <w:color w:val="BEBEBE"/>
        </w:rPr>
        <w:t>―――――――――――――――――――――――――――――――――――――――――――――</w:t>
      </w:r>
    </w:p>
    <w:p>
      <w:pPr>
        <w:spacing w:before="120" w:after="40"/>
      </w:pPr>
      <w:r>
        <w:rPr>
          <w:rFonts w:ascii="Malgun Gothic" w:hAnsi="Malgun Gothic"/>
          <w:b/>
          <w:color w:val="3C3C3C"/>
          <w:sz w:val="20"/>
        </w:rPr>
        <w:t>5. 대상 보험계약의 표시 (Target Insurance Policy &amp; Vehicle Details)</w:t>
      </w:r>
    </w:p>
    <w:p>
      <w:pPr>
        <w:pStyle w:val="ListBullet"/>
        <w:spacing w:after="40" w:line="276" w:lineRule="auto"/>
      </w:pPr>
      <w:r>
        <w:rPr>
          <w:rFonts w:ascii="Malgun Gothic" w:hAnsi="Malgun Gothic"/>
          <w:b/>
          <w:color w:val="1E1E1E"/>
          <w:sz w:val="19"/>
        </w:rPr>
        <w:t>보험종목 (Insurance Type)</w:t>
      </w:r>
      <w:r>
        <w:rPr>
          <w:rFonts w:ascii="Malgun Gothic" w:hAnsi="Malgun Gothic"/>
          <w:color w:val="1E1E1E"/>
          <w:sz w:val="19"/>
        </w:rPr>
        <w:t>: 프로미카 개인용 자동차보험 (종합보험)</w:t>
      </w:r>
    </w:p>
    <w:p>
      <w:pPr>
        <w:pStyle w:val="ListBullet"/>
        <w:spacing w:after="40" w:line="276" w:lineRule="auto"/>
      </w:pPr>
      <w:r>
        <w:rPr>
          <w:rFonts w:ascii="Malgun Gothic" w:hAnsi="Malgun Gothic"/>
          <w:b/>
          <w:color w:val="1E1E1E"/>
          <w:sz w:val="19"/>
        </w:rPr>
        <w:t>피보험차량 (Insured Vehicle Plate)</w:t>
      </w:r>
      <w:r>
        <w:rPr>
          <w:rFonts w:ascii="Malgun Gothic" w:hAnsi="Malgun Gothic"/>
          <w:color w:val="1E1E1E"/>
          <w:sz w:val="19"/>
        </w:rPr>
        <w:t xml:space="preserve">: </w:t>
      </w:r>
      <w:r>
        <w:rPr>
          <w:rFonts w:ascii="Malgun Gothic" w:hAnsi="Malgun Gothic"/>
          <w:b/>
          <w:color w:val="1E1E1E"/>
          <w:sz w:val="19"/>
        </w:rPr>
        <w:t>28모1390 (기아 모닝 경승용 / Kia Morning)</w:t>
      </w:r>
    </w:p>
    <w:p>
      <w:pPr>
        <w:pStyle w:val="ListBullet"/>
        <w:spacing w:after="40" w:line="276" w:lineRule="auto"/>
      </w:pPr>
      <w:r>
        <w:rPr>
          <w:rFonts w:ascii="Malgun Gothic" w:hAnsi="Malgun Gothic"/>
          <w:b/>
          <w:color w:val="1E1E1E"/>
          <w:sz w:val="19"/>
        </w:rPr>
        <w:t>증권번호 (Policy Number)</w:t>
      </w:r>
      <w:r>
        <w:rPr>
          <w:rFonts w:ascii="Malgun Gothic" w:hAnsi="Malgun Gothic"/>
          <w:color w:val="1E1E1E"/>
          <w:sz w:val="19"/>
        </w:rPr>
        <w:t>: 2-2026-0531750-000</w:t>
      </w:r>
    </w:p>
    <w:p>
      <w:pPr>
        <w:pStyle w:val="ListBullet"/>
        <w:spacing w:after="40" w:line="276" w:lineRule="auto"/>
      </w:pPr>
      <w:r>
        <w:rPr>
          <w:rFonts w:ascii="Malgun Gothic" w:hAnsi="Malgun Gothic"/>
          <w:b/>
          <w:color w:val="1E1E1E"/>
          <w:sz w:val="19"/>
        </w:rPr>
        <w:t>보험기간 (Policy Period)</w:t>
      </w:r>
      <w:r>
        <w:rPr>
          <w:rFonts w:ascii="Malgun Gothic" w:hAnsi="Malgun Gothic"/>
          <w:color w:val="1E1E1E"/>
          <w:sz w:val="19"/>
        </w:rPr>
        <w:t>: 2026년 1월 21일 24:00부터 2027년 1월 21일 24:00까지 (사고 당시 유효하게 유지 중)</w:t>
      </w:r>
    </w:p>
    <w:p>
      <w:pPr>
        <w:pStyle w:val="ListBullet"/>
        <w:spacing w:after="40" w:line="276" w:lineRule="auto"/>
      </w:pPr>
      <w:r>
        <w:rPr>
          <w:rFonts w:ascii="Malgun Gothic" w:hAnsi="Malgun Gothic"/>
          <w:b/>
          <w:color w:val="1E1E1E"/>
          <w:sz w:val="19"/>
        </w:rPr>
        <w:t>계약자 및 기명피보험자 (Policyholder &amp; Insured)</w:t>
      </w:r>
      <w:r>
        <w:rPr>
          <w:rFonts w:ascii="Malgun Gothic" w:hAnsi="Malgun Gothic"/>
          <w:color w:val="1E1E1E"/>
          <w:sz w:val="19"/>
        </w:rPr>
        <w:t>: MAHADI MONOAR HOSSAIN (망 마하디 모노아르 후세인)</w:t>
      </w:r>
    </w:p>
    <w:p>
      <w:pPr>
        <w:pStyle w:val="ListBullet"/>
        <w:spacing w:after="40" w:line="276" w:lineRule="auto"/>
      </w:pPr>
      <w:r>
        <w:rPr>
          <w:rFonts w:ascii="Malgun Gothic" w:hAnsi="Malgun Gothic"/>
          <w:b/>
          <w:color w:val="1E1E1E"/>
          <w:sz w:val="19"/>
        </w:rPr>
        <w:t>관리/접수창구 (Managing Channel)</w:t>
      </w:r>
      <w:r>
        <w:rPr>
          <w:rFonts w:ascii="Malgun Gothic" w:hAnsi="Malgun Gothic"/>
          <w:color w:val="1E1E1E"/>
          <w:sz w:val="19"/>
        </w:rPr>
        <w:t>: DB손해보험 다이렉트 / 고객지원센터 (1588-0100)</w:t>
      </w:r>
    </w:p>
    <w:p>
      <w:pPr>
        <w:pStyle w:val="ListBullet"/>
        <w:spacing w:after="40" w:line="276" w:lineRule="auto"/>
      </w:pPr>
      <w:r>
        <w:rPr>
          <w:rFonts w:ascii="Malgun Gothic" w:hAnsi="Malgun Gothic"/>
          <w:b/>
          <w:color w:val="1E1E1E"/>
          <w:sz w:val="19"/>
        </w:rPr>
        <w:t>담보종목 및 가입금액 (Applicable Coverages &amp; Limits)</w:t>
      </w:r>
      <w:r>
        <w:rPr>
          <w:rFonts w:ascii="Malgun Gothic" w:hAnsi="Malgun Gothic"/>
          <w:color w:val="1E1E1E"/>
          <w:sz w:val="19"/>
        </w:rPr>
        <w:t>:</w:t>
      </w:r>
    </w:p>
    <w:p>
      <w:pPr>
        <w:spacing w:after="50" w:line="276" w:lineRule="auto"/>
      </w:pPr>
      <w:r>
        <w:rPr>
          <w:rFonts w:ascii="Malgun Gothic" w:hAnsi="Malgun Gothic"/>
          <w:color w:val="1E1E1E"/>
          <w:sz w:val="19"/>
        </w:rPr>
        <w:t xml:space="preserve">  - 대인배상 I (자배법 법정의무담보): 사망 1억 5천만 원</w:t>
      </w:r>
    </w:p>
    <w:p>
      <w:pPr>
        <w:spacing w:after="50" w:line="276" w:lineRule="auto"/>
      </w:pPr>
      <w:r>
        <w:rPr>
          <w:rFonts w:ascii="Malgun Gothic" w:hAnsi="Malgun Gothic"/>
          <w:color w:val="1E1E1E"/>
          <w:sz w:val="19"/>
        </w:rPr>
        <w:t xml:space="preserve">  - 대인배상 II (임의담보): 무한</w:t>
      </w:r>
    </w:p>
    <w:p>
      <w:pPr>
        <w:spacing w:after="50" w:line="276" w:lineRule="auto"/>
      </w:pPr>
      <w:r>
        <w:rPr>
          <w:rFonts w:ascii="Malgun Gothic" w:hAnsi="Malgun Gothic"/>
          <w:color w:val="1E1E1E"/>
          <w:sz w:val="19"/>
        </w:rPr>
        <w:t xml:space="preserve">  - 대물배상: 2억 원</w:t>
      </w:r>
    </w:p>
    <w:p>
      <w:pPr>
        <w:spacing w:after="50" w:line="276" w:lineRule="auto"/>
      </w:pPr>
      <w:r>
        <w:rPr>
          <w:rFonts w:ascii="Malgun Gothic" w:hAnsi="Malgun Gothic"/>
          <w:color w:val="1E1E1E"/>
          <w:sz w:val="19"/>
        </w:rPr>
        <w:t xml:space="preserve">  - </w:t>
      </w:r>
      <w:r>
        <w:rPr>
          <w:rFonts w:ascii="Malgun Gothic" w:hAnsi="Malgun Gothic"/>
          <w:b/>
          <w:color w:val="1E1E1E"/>
          <w:sz w:val="19"/>
        </w:rPr>
        <w:t>자기신체사고 / 자동차상해 (First-Party Auto Accident/Injury)</w:t>
      </w:r>
      <w:r>
        <w:rPr>
          <w:rFonts w:ascii="Malgun Gothic" w:hAnsi="Malgun Gothic"/>
          <w:color w:val="1E1E1E"/>
          <w:sz w:val="19"/>
        </w:rPr>
        <w:t xml:space="preserve">: </w:t>
      </w:r>
      <w:r>
        <w:rPr>
          <w:rFonts w:ascii="Malgun Gothic" w:hAnsi="Malgun Gothic"/>
          <w:b/>
          <w:color w:val="1E1E1E"/>
          <w:sz w:val="19"/>
        </w:rPr>
        <w:t>사망보험금 금 100,000,000원</w:t>
      </w:r>
    </w:p>
    <w:p>
      <w:pPr>
        <w:spacing w:after="50" w:line="276" w:lineRule="auto"/>
      </w:pPr>
      <w:r>
        <w:rPr>
          <w:rFonts w:ascii="Malgun Gothic" w:hAnsi="Malgun Gothic"/>
          <w:color w:val="1E1E1E"/>
          <w:sz w:val="19"/>
        </w:rPr>
        <w:t xml:space="preserve">  - 무보험자동차에 의한 상해: 2억 원</w:t>
      </w:r>
    </w:p>
    <w:p>
      <w:pPr>
        <w:spacing w:after="50" w:line="276" w:lineRule="auto"/>
      </w:pPr>
      <w:r>
        <w:rPr>
          <w:rFonts w:ascii="Malgun Gothic" w:hAnsi="Malgun Gothic"/>
          <w:color w:val="1E1E1E"/>
          <w:sz w:val="19"/>
        </w:rPr>
        <w:t xml:space="preserve">  - 자기차량손해: 가액 기준</w:t>
      </w:r>
    </w:p>
    <w:p>
      <w:pPr>
        <w:spacing w:before="60" w:after="60"/>
      </w:pPr>
      <w:r>
        <w:rPr>
          <w:color w:val="BEBEBE"/>
        </w:rPr>
        <w:t>―――――――――――――――――――――――――――――――――――――――――――――</w:t>
      </w:r>
    </w:p>
    <w:p>
      <w:pPr>
        <w:spacing w:before="180" w:after="60"/>
      </w:pPr>
      <w:r>
        <w:rPr>
          <w:rFonts w:ascii="Malgun Gothic" w:hAnsi="Malgun Gothic"/>
          <w:b/>
          <w:color w:val="002060"/>
          <w:sz w:val="23"/>
        </w:rPr>
        <w:t>[2] 신 청 취 지 (RELIEF SOUGHT / PRAYER)</w:t>
      </w:r>
    </w:p>
    <w:p>
      <w:pPr>
        <w:spacing w:after="50" w:line="276" w:lineRule="auto"/>
      </w:pPr>
      <w:r>
        <w:rPr>
          <w:rFonts w:ascii="Malgun Gothic" w:hAnsi="Malgun Gothic"/>
          <w:color w:val="1E1E1E"/>
          <w:sz w:val="19"/>
        </w:rPr>
        <w:t>금융소비자 보호에 관한 법률 제36조에 따라 다음과 같은 조정을 신청합니다.</w:t>
      </w:r>
    </w:p>
    <w:p>
      <w:pPr>
        <w:spacing w:after="60"/>
        <w:ind w:left="360"/>
      </w:pPr>
      <w:r>
        <w:rPr>
          <w:rFonts w:ascii="Malgun Gothic" w:hAnsi="Malgun Gothic"/>
          <w:i/>
          <w:color w:val="3C3C3C"/>
          <w:sz w:val="18"/>
        </w:rPr>
        <w:t>### 1. 피신청인은 피보험차량(28모1390)의 자동차보험계약에 기한 자기신체사고(자동차상해) 사망보험금 금 100,000,000원 중,</w:t>
      </w:r>
    </w:p>
    <w:p>
      <w:pPr>
        <w:spacing w:after="60"/>
        <w:ind w:left="360"/>
      </w:pPr>
      <w:r>
        <w:rPr>
          <w:rFonts w:ascii="Malgun Gothic" w:hAnsi="Malgun Gothic"/>
          <w:i/>
          <w:color w:val="3C3C3C"/>
          <w:sz w:val="18"/>
        </w:rPr>
        <w:t xml:space="preserve">- </w:t>
      </w:r>
      <w:r>
        <w:rPr>
          <w:rFonts w:ascii="Malgun Gothic" w:hAnsi="Malgun Gothic"/>
          <w:b/>
          <w:i/>
          <w:color w:val="3C3C3C"/>
          <w:sz w:val="18"/>
        </w:rPr>
        <w:t>가. 신청인 1(BELAL HOSSAIN)에게 금 66,666,667원 (2/3 상속지분율에 상응하는 금액),</w:t>
      </w:r>
    </w:p>
    <w:p>
      <w:pPr>
        <w:spacing w:after="60"/>
        <w:ind w:left="360"/>
      </w:pPr>
      <w:r>
        <w:rPr>
          <w:rFonts w:ascii="Malgun Gothic" w:hAnsi="Malgun Gothic"/>
          <w:i/>
          <w:color w:val="3C3C3C"/>
          <w:sz w:val="18"/>
        </w:rPr>
        <w:t xml:space="preserve">- </w:t>
      </w:r>
      <w:r>
        <w:rPr>
          <w:rFonts w:ascii="Malgun Gothic" w:hAnsi="Malgun Gothic"/>
          <w:b/>
          <w:i/>
          <w:color w:val="3C3C3C"/>
          <w:sz w:val="18"/>
        </w:rPr>
        <w:t>나. 신청인 2(MONOARA BEGUM)에게 금 33,333,333원 (1/3 상속지분율에 상응하는 금액)</w:t>
      </w:r>
    </w:p>
    <w:p>
      <w:pPr>
        <w:spacing w:after="60"/>
        <w:ind w:left="360"/>
      </w:pPr>
      <w:r>
        <w:rPr>
          <w:rFonts w:ascii="Malgun Gothic" w:hAnsi="Malgun Gothic"/>
          <w:b/>
          <w:i/>
          <w:color w:val="3C3C3C"/>
          <w:sz w:val="18"/>
        </w:rPr>
        <w:t>및 위 각 금원에 대하여 2026년 3월 29일(보험금 청구서류 접수완료일로부터 10영업일이 경과한 다음날)부터 완제일까지 상법 제54조에 정한 상사법정이율인 연 6%의 비율에 의한 지연손해금을 즉시 지급하라.</w:t>
      </w:r>
    </w:p>
    <w:p>
      <w:pPr>
        <w:spacing w:after="50" w:line="276" w:lineRule="auto"/>
      </w:pPr>
      <w:r>
        <w:rPr>
          <w:rFonts w:ascii="Malgun Gothic" w:hAnsi="Malgun Gothic"/>
          <w:color w:val="1E1E1E"/>
          <w:sz w:val="19"/>
        </w:rPr>
        <w:t>&gt;</w:t>
      </w:r>
    </w:p>
    <w:p>
      <w:pPr>
        <w:spacing w:after="60"/>
        <w:ind w:left="360"/>
      </w:pPr>
      <w:r>
        <w:rPr>
          <w:rFonts w:ascii="Malgun Gothic" w:hAnsi="Malgun Gothic"/>
          <w:i/>
          <w:color w:val="3C3C3C"/>
          <w:sz w:val="18"/>
        </w:rPr>
        <w:t>### 2. 피신청인이 본 분쟁조정위원회의 조정결정을 불수락하여 소송으로 이행될 경우, 피신청인은 신청인들에게 위 원금 및 이에 대하여 소장 부본 송달일 다음날부터 완제일까지 「소송촉진 등에 관한 특례법」 제3조 제1항에 정한 연 12%의 비율에 의한 지연손해금을 가산하여 지급하라.</w:t>
      </w:r>
    </w:p>
    <w:p>
      <w:pPr>
        <w:spacing w:after="50" w:line="276" w:lineRule="auto"/>
      </w:pPr>
      <w:r>
        <w:rPr>
          <w:rFonts w:ascii="Malgun Gothic" w:hAnsi="Malgun Gothic"/>
          <w:color w:val="1E1E1E"/>
          <w:sz w:val="19"/>
        </w:rPr>
        <w:t>&gt;</w:t>
      </w:r>
    </w:p>
    <w:p>
      <w:pPr>
        <w:spacing w:after="60"/>
        <w:ind w:left="360"/>
      </w:pPr>
      <w:r>
        <w:rPr>
          <w:rFonts w:ascii="Malgun Gothic" w:hAnsi="Malgun Gothic"/>
          <w:i/>
          <w:color w:val="3C3C3C"/>
          <w:sz w:val="18"/>
        </w:rPr>
        <w:t xml:space="preserve">### 3. 피신청인은 본건 조정 절차 진행 중에도 자동차보험 표준약관 제34조 제3항 및 금융소비자보호 기준에 따라 추정보험금의 50%에 해당하는 </w:t>
      </w:r>
      <w:r>
        <w:rPr>
          <w:rFonts w:ascii="Malgun Gothic" w:hAnsi="Malgun Gothic"/>
          <w:b/>
          <w:i/>
          <w:color w:val="3C3C3C"/>
          <w:sz w:val="18"/>
        </w:rPr>
        <w:t>가지급보험금 금 50,000,000원</w:t>
      </w:r>
      <w:r>
        <w:rPr>
          <w:rFonts w:ascii="Malgun Gothic" w:hAnsi="Malgun Gothic"/>
          <w:i/>
          <w:color w:val="3C3C3C"/>
          <w:sz w:val="18"/>
        </w:rPr>
        <w:t>을 신청인들의 지정 계좌로 즉시 선지급하라.</w:t>
      </w:r>
    </w:p>
    <w:p>
      <w:pPr>
        <w:spacing w:after="50" w:line="276" w:lineRule="auto"/>
      </w:pPr>
      <w:r>
        <w:rPr>
          <w:rFonts w:ascii="Malgun Gothic" w:hAnsi="Malgun Gothic"/>
          <w:color w:val="1E1E1E"/>
          <w:sz w:val="19"/>
        </w:rPr>
        <w:t>&gt;</w:t>
      </w:r>
    </w:p>
    <w:p>
      <w:pPr>
        <w:spacing w:after="60"/>
        <w:ind w:left="360"/>
      </w:pPr>
      <w:r>
        <w:rPr>
          <w:rFonts w:ascii="Malgun Gothic" w:hAnsi="Malgun Gothic"/>
          <w:i/>
          <w:color w:val="3C3C3C"/>
          <w:sz w:val="18"/>
        </w:rPr>
        <w:t>### 4. 조정비용은 피신청인의 부담으로 한다.</w:t>
      </w:r>
    </w:p>
    <w:p>
      <w:pPr>
        <w:spacing w:after="50" w:line="276" w:lineRule="auto"/>
      </w:pPr>
      <w:r>
        <w:rPr>
          <w:rFonts w:ascii="Malgun Gothic" w:hAnsi="Malgun Gothic"/>
          <w:color w:val="1E1E1E"/>
          <w:sz w:val="19"/>
        </w:rPr>
        <w:t>&gt;</w:t>
      </w:r>
    </w:p>
    <w:p>
      <w:pPr>
        <w:spacing w:after="60"/>
        <w:ind w:left="360"/>
      </w:pPr>
      <w:r>
        <w:rPr>
          <w:rFonts w:ascii="Malgun Gothic" w:hAnsi="Malgun Gothic"/>
          <w:b/>
          <w:i/>
          <w:color w:val="3C3C3C"/>
          <w:sz w:val="18"/>
        </w:rPr>
        <w:t>라는 결정을 구합니다.</w:t>
      </w:r>
    </w:p>
    <w:p>
      <w:pPr>
        <w:spacing w:before="60" w:after="60"/>
      </w:pPr>
      <w:r>
        <w:rPr>
          <w:color w:val="BEBEBE"/>
        </w:rPr>
        <w:t>―――――――――――――――――――――――――――――――――――――――――――――</w:t>
      </w:r>
    </w:p>
    <w:p>
      <w:pPr>
        <w:spacing w:before="180" w:after="60"/>
      </w:pPr>
      <w:r>
        <w:rPr>
          <w:rFonts w:ascii="Malgun Gothic" w:hAnsi="Malgun Gothic"/>
          <w:b/>
          <w:color w:val="002060"/>
          <w:sz w:val="23"/>
        </w:rPr>
        <w:t>[3] 신 청 이 유 (GROUNDS FOR PETITION)</w:t>
      </w:r>
    </w:p>
    <w:p>
      <w:pPr>
        <w:spacing w:before="60" w:after="60"/>
      </w:pPr>
      <w:r>
        <w:rPr>
          <w:color w:val="BEBEBE"/>
        </w:rPr>
        <w:t>―――――――――――――――――――――――――――――――――――――――――――――</w:t>
      </w:r>
    </w:p>
    <w:p>
      <w:pPr>
        <w:spacing w:before="120" w:after="40"/>
      </w:pPr>
      <w:r>
        <w:rPr>
          <w:rFonts w:ascii="Malgun Gothic" w:hAnsi="Malgun Gothic"/>
          <w:b/>
          <w:color w:val="3C3C3C"/>
          <w:sz w:val="20"/>
        </w:rPr>
        <w:t>Ⅰ. 당사자 관계 및 기초 사실관계 (Factual Background &amp; Timeline)</w:t>
      </w:r>
    </w:p>
    <w:p>
      <w:pPr>
        <w:spacing w:before="80" w:after="30"/>
      </w:pPr>
      <w:r>
        <w:rPr>
          <w:rFonts w:ascii="Malgun Gothic" w:hAnsi="Malgun Gothic"/>
          <w:b/>
          <w:color w:val="3C3C3C"/>
          <w:sz w:val="19"/>
        </w:rPr>
        <w:t>1. 보험계약의 체결 및 유효한 유지 (Valid Formation of Insurance Policy)</w:t>
      </w:r>
    </w:p>
    <w:p>
      <w:pPr>
        <w:spacing w:after="50" w:line="276" w:lineRule="auto"/>
      </w:pPr>
      <w:r>
        <w:rPr>
          <w:rFonts w:ascii="Malgun Gothic" w:hAnsi="Malgun Gothic"/>
          <w:color w:val="1E1E1E"/>
          <w:sz w:val="19"/>
        </w:rPr>
        <w:t xml:space="preserve">망인(MAHADI MONOAR HOSSAIN)은 2001년 5월 30일생 방글라데시 국적의 유학생으로서, 서정대학교(스마트자동차과)에 재학하며 대한민국 법령에 따라 체류하고 있던 중, 본인 소유의 승용차(차량번호: </w:t>
      </w:r>
      <w:r>
        <w:rPr>
          <w:rFonts w:ascii="Consolas" w:hAnsi="Consolas"/>
          <w:color w:val="B40000"/>
          <w:sz w:val="18"/>
        </w:rPr>
        <w:t>28모1390</w:t>
      </w:r>
      <w:r>
        <w:rPr>
          <w:rFonts w:ascii="Malgun Gothic" w:hAnsi="Malgun Gothic"/>
          <w:color w:val="1E1E1E"/>
          <w:sz w:val="19"/>
        </w:rPr>
        <w:t>, 기아 모닝)에 관하여 피신청인(DB손해보험 주식회사, 고객지원센터: 1588-0100)과 사이에 2026년 1월 21일 자동차보험계약을 갱신 체결하고 당일 보험료 전액을 정상 납입하였습니다(갑 제3호증 자동차보험 가입증명서 및 영수증 참조).</w:t>
      </w:r>
    </w:p>
    <w:p>
      <w:pPr>
        <w:spacing w:after="50" w:line="276" w:lineRule="auto"/>
      </w:pPr>
      <w:r>
        <w:rPr>
          <w:rFonts w:ascii="Malgun Gothic" w:hAnsi="Malgun Gothic"/>
          <w:color w:val="1E1E1E"/>
          <w:sz w:val="19"/>
        </w:rPr>
        <w:t xml:space="preserve">본건 보험계약은 </w:t>
      </w:r>
      <w:r>
        <w:rPr>
          <w:rFonts w:ascii="Malgun Gothic" w:hAnsi="Malgun Gothic"/>
          <w:b/>
          <w:color w:val="1E1E1E"/>
          <w:sz w:val="19"/>
        </w:rPr>
        <w:t>자기신체사고(또는 자동차상해 특약) 사망보험금 가입금액 1억 원(KRW 100,000,000)</w:t>
      </w:r>
      <w:r>
        <w:rPr>
          <w:rFonts w:ascii="Malgun Gothic" w:hAnsi="Malgun Gothic"/>
          <w:color w:val="1E1E1E"/>
          <w:sz w:val="19"/>
        </w:rPr>
        <w:t>을 명시적으로 포함하고 있으며, 보험기간은 2026년 1월 21일 24:00부터 2027년 1월 21일 24:00까지로서, 사고 당시 보험계약은 완전하고 유효하게 효력을 유지하고 있었습니다.</w:t>
      </w:r>
    </w:p>
    <w:p>
      <w:pPr>
        <w:spacing w:before="60" w:after="60"/>
      </w:pPr>
      <w:r>
        <w:rPr>
          <w:color w:val="BEBEBE"/>
        </w:rPr>
        <w:t>―――――――――――――――――――――――――――――――――――――――――――――</w:t>
      </w:r>
    </w:p>
    <w:p>
      <w:pPr>
        <w:spacing w:before="80" w:after="30"/>
      </w:pPr>
      <w:r>
        <w:rPr>
          <w:rFonts w:ascii="Malgun Gothic" w:hAnsi="Malgun Gothic"/>
          <w:b/>
          <w:color w:val="3C3C3C"/>
          <w:sz w:val="19"/>
        </w:rPr>
        <w:t>2. 보험사고의 발생 경위 및 망인의 사망 (Accident Occurrence &amp; Cause of Death)</w:t>
      </w:r>
    </w:p>
    <w:p>
      <w:pPr>
        <w:pStyle w:val="ListBullet"/>
        <w:spacing w:after="40" w:line="276" w:lineRule="auto"/>
      </w:pPr>
      <w:r>
        <w:rPr>
          <w:rFonts w:ascii="Malgun Gothic" w:hAnsi="Malgun Gothic"/>
          <w:b/>
          <w:color w:val="1E1E1E"/>
          <w:sz w:val="19"/>
        </w:rPr>
        <w:t>사고 일시</w:t>
      </w:r>
      <w:r>
        <w:rPr>
          <w:rFonts w:ascii="Malgun Gothic" w:hAnsi="Malgun Gothic"/>
          <w:color w:val="1E1E1E"/>
          <w:sz w:val="19"/>
        </w:rPr>
        <w:t>: 2026년 3월 14일 05:58경 (보험계약 갱신 후 52일 경과 시점, 유효 존속 중)</w:t>
      </w:r>
    </w:p>
    <w:p>
      <w:pPr>
        <w:pStyle w:val="ListBullet"/>
        <w:spacing w:after="40" w:line="276" w:lineRule="auto"/>
      </w:pPr>
      <w:r>
        <w:rPr>
          <w:rFonts w:ascii="Malgun Gothic" w:hAnsi="Malgun Gothic"/>
          <w:b/>
          <w:color w:val="1E1E1E"/>
          <w:sz w:val="19"/>
        </w:rPr>
        <w:t>사고 장소</w:t>
      </w:r>
      <w:r>
        <w:rPr>
          <w:rFonts w:ascii="Malgun Gothic" w:hAnsi="Malgun Gothic"/>
          <w:color w:val="1E1E1E"/>
          <w:sz w:val="19"/>
        </w:rPr>
        <w:t>: 강원도 양양군 현남면 북분리 4-1 (동해대로 도로상)</w:t>
      </w:r>
    </w:p>
    <w:p>
      <w:pPr>
        <w:pStyle w:val="ListBullet"/>
        <w:spacing w:after="40" w:line="276" w:lineRule="auto"/>
      </w:pPr>
      <w:r>
        <w:rPr>
          <w:rFonts w:ascii="Malgun Gothic" w:hAnsi="Malgun Gothic"/>
          <w:b/>
          <w:color w:val="1E1E1E"/>
          <w:sz w:val="19"/>
        </w:rPr>
        <w:t>사고 경위</w:t>
      </w:r>
      <w:r>
        <w:rPr>
          <w:rFonts w:ascii="Malgun Gothic" w:hAnsi="Malgun Gothic"/>
          <w:color w:val="1E1E1E"/>
          <w:sz w:val="19"/>
        </w:rPr>
        <w:t>:</w:t>
      </w:r>
    </w:p>
    <w:p>
      <w:pPr>
        <w:spacing w:after="50" w:line="276" w:lineRule="auto"/>
      </w:pPr>
      <w:r>
        <w:rPr>
          <w:rFonts w:ascii="Malgun Gothic" w:hAnsi="Malgun Gothic"/>
          <w:color w:val="1E1E1E"/>
          <w:sz w:val="19"/>
        </w:rPr>
        <w:t xml:space="preserve">  - 망인은 피보험차량(</w:t>
      </w:r>
      <w:r>
        <w:rPr>
          <w:rFonts w:ascii="Consolas" w:hAnsi="Consolas"/>
          <w:color w:val="B40000"/>
          <w:sz w:val="18"/>
        </w:rPr>
        <w:t>28모1390</w:t>
      </w:r>
      <w:r>
        <w:rPr>
          <w:rFonts w:ascii="Malgun Gothic" w:hAnsi="Malgun Gothic"/>
          <w:color w:val="1E1E1E"/>
          <w:sz w:val="19"/>
        </w:rPr>
        <w:t xml:space="preserve">)을 운전하여 편도 도로를 진행하던 중, 커브길에서 운전 조작 미숙 또는 노면 상태 등으로 인하여 도로 우측 방호벽(가드레일) 및 도로변 구조물과 충돌하는 </w:t>
      </w:r>
      <w:r>
        <w:rPr>
          <w:rFonts w:ascii="Malgun Gothic" w:hAnsi="Malgun Gothic"/>
          <w:b/>
          <w:color w:val="1E1E1E"/>
          <w:sz w:val="19"/>
        </w:rPr>
        <w:t>단독 교통사고(Single-Vehicle Crash)</w:t>
      </w:r>
      <w:r>
        <w:rPr>
          <w:rFonts w:ascii="Malgun Gothic" w:hAnsi="Malgun Gothic"/>
          <w:color w:val="1E1E1E"/>
          <w:sz w:val="19"/>
        </w:rPr>
        <w:t>를 일으켰습니다.</w:t>
      </w:r>
    </w:p>
    <w:p>
      <w:pPr>
        <w:spacing w:after="50" w:line="276" w:lineRule="auto"/>
      </w:pPr>
      <w:r>
        <w:rPr>
          <w:rFonts w:ascii="Malgun Gothic" w:hAnsi="Malgun Gothic"/>
          <w:color w:val="1E1E1E"/>
          <w:sz w:val="19"/>
        </w:rPr>
        <w:t xml:space="preserve">  - 본건 사고는 타인의 차량이나 보행자가 일체 개입되지 아니한 </w:t>
      </w:r>
      <w:r>
        <w:rPr>
          <w:rFonts w:ascii="Malgun Gothic" w:hAnsi="Malgun Gothic"/>
          <w:b/>
          <w:color w:val="1E1E1E"/>
          <w:sz w:val="19"/>
        </w:rPr>
        <w:t>순수 단독사고</w:t>
      </w:r>
      <w:r>
        <w:rPr>
          <w:rFonts w:ascii="Malgun Gothic" w:hAnsi="Malgun Gothic"/>
          <w:color w:val="1E1E1E"/>
          <w:sz w:val="19"/>
        </w:rPr>
        <w:t>로서, 대인배상이나 제3자에 대한 불법행위 책임이 전혀 발생하지 않았습니다.</w:t>
      </w:r>
    </w:p>
    <w:p>
      <w:pPr>
        <w:pStyle w:val="ListBullet"/>
        <w:spacing w:after="40" w:line="276" w:lineRule="auto"/>
      </w:pPr>
      <w:r>
        <w:rPr>
          <w:rFonts w:ascii="Malgun Gothic" w:hAnsi="Malgun Gothic"/>
          <w:b/>
          <w:color w:val="1E1E1E"/>
          <w:sz w:val="19"/>
        </w:rPr>
        <w:t>사망 확인 및 경찰 조사</w:t>
      </w:r>
      <w:r>
        <w:rPr>
          <w:rFonts w:ascii="Malgun Gothic" w:hAnsi="Malgun Gothic"/>
          <w:color w:val="1E1E1E"/>
          <w:sz w:val="19"/>
        </w:rPr>
        <w:t>:</w:t>
      </w:r>
    </w:p>
    <w:p>
      <w:pPr>
        <w:spacing w:after="50" w:line="276" w:lineRule="auto"/>
      </w:pPr>
      <w:r>
        <w:rPr>
          <w:rFonts w:ascii="Malgun Gothic" w:hAnsi="Malgun Gothic"/>
          <w:color w:val="1E1E1E"/>
          <w:sz w:val="19"/>
        </w:rPr>
        <w:t xml:space="preserve">  - 망인은 사고 직후 119 구급대에 의해 인근 거점병원인 강릉아산병원 응급실로 긴급 후송되었으나, 심각한 두개골 골절 및 지주막하 출혈, 다발성 중증 뇌손상으로 인하여 현장에서 사망 또는 병원 도착 즉시 사망 진단을 받았습니다(갑 제2호증 강릉아산병원 사체검안서 및 사망진단서, 담당의사: 강희동).</w:t>
      </w:r>
    </w:p>
    <w:p>
      <w:pPr>
        <w:spacing w:after="50" w:line="276" w:lineRule="auto"/>
      </w:pPr>
      <w:r>
        <w:rPr>
          <w:rFonts w:ascii="Malgun Gothic" w:hAnsi="Malgun Gothic"/>
          <w:color w:val="1E1E1E"/>
          <w:sz w:val="19"/>
        </w:rPr>
        <w:t xml:space="preserve">  - 강원속초경찰서는 본건 사고를 교통사고 실황조사 및 블랙박스 분석 등을 거쳐 단독 교통사고로 종결 처리하였습니다(갑 제1호증 교통사고사실확인원, 사건번호: </w:t>
      </w:r>
      <w:r>
        <w:rPr>
          <w:rFonts w:ascii="Consolas" w:hAnsi="Consolas"/>
          <w:color w:val="B40000"/>
          <w:sz w:val="18"/>
        </w:rPr>
        <w:t>2026-00020</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[사건 사실관계 핵심 타임라인]</w:t>
              <w:br/>
              <w:t>========================================================================================================</w:t>
              <w:br/>
              <w:t>일 자 (DATE)          시간/단계             사건 내용 및 법률적 의미</w:t>
              <w:br/>
              <w:t>========================================================================================================</w:t>
              <w:br/>
              <w:t>2026. 01. 21.         14:30 경             DB손해보험 자동차보험 갱신계약 체결 (차량 28모1390, 다이렉트/고객센터)</w:t>
              <w:br/>
              <w:t>2026. 01. 21.         24:00                보험계약 책임 개시 (자기신체사고 사망 1억 원 담보 유효)</w:t>
              <w:br/>
              <w:t>2026. 03. 14.         05:58 경             강원 양양군 북분리 도로상 단독 가드레일 충돌사고 발생 (갱신 52일차)</w:t>
              <w:br/>
              <w:t>2026. 03. 14.         07:20 경             강릉아산병원 사체안치 및 외인사(중증 두부외상) 사체검안서 발급</w:t>
              <w:br/>
              <w:t>2026. 03. 15.~03. 18.  -                   강원속초경찰서 사건번호 2026-00020 단독사고 조사 완료</w:t>
              <w:br/>
              <w:t>2026. 03. 19.         -                    신청인들 대리인, DB손해보험에 정식 사망보험금 청구서 접수</w:t>
              <w:br/>
              <w:t>2026. 03. 24.         -                    피신청인, "무면허운전 면책약관" 구두/서면 운운하며 지급 거절</w:t>
              <w:br/>
              <w:t>2026. 03. 29.         -                    약관상 10영업일 법정지급기한 만료 -&gt; 지연이자(연 6%) 기산</w:t>
              <w:br/>
              <w:t>2026. 04. 15.         -                    금융감독원 금융분쟁조정신청서 정식 접수 (본 건)</w:t>
              <w:br/>
              <w:t>========================================================================================================</w:t>
            </w:r>
          </w:p>
        </w:tc>
      </w:tr>
    </w:tbl>
    <w:p/>
    <w:p>
      <w:pPr>
        <w:spacing w:before="60" w:after="60"/>
      </w:pPr>
      <w:r>
        <w:rPr>
          <w:color w:val="BEBEBE"/>
        </w:rPr>
        <w:t>―――――――――――――――――――――――――――――――――――――――――――――</w:t>
      </w:r>
    </w:p>
    <w:p>
      <w:pPr>
        <w:spacing w:before="80" w:after="30"/>
      </w:pPr>
      <w:r>
        <w:rPr>
          <w:rFonts w:ascii="Malgun Gothic" w:hAnsi="Malgun Gothic"/>
          <w:b/>
          <w:color w:val="3C3C3C"/>
          <w:sz w:val="19"/>
        </w:rPr>
        <w:t>3. 신청인들의 단독 법정상속인 지위 및 권리 승계 (Sole Legal Heirship of Applicants)</w:t>
      </w:r>
    </w:p>
    <w:p>
      <w:pPr>
        <w:pStyle w:val="ListBullet"/>
        <w:spacing w:after="40" w:line="276" w:lineRule="auto"/>
      </w:pPr>
      <w:r>
        <w:rPr>
          <w:rFonts w:ascii="Malgun Gothic" w:hAnsi="Malgun Gothic"/>
          <w:b/>
          <w:color w:val="1E1E1E"/>
          <w:sz w:val="19"/>
        </w:rPr>
        <w:t>준거법의 확정</w:t>
      </w:r>
      <w:r>
        <w:rPr>
          <w:rFonts w:ascii="Malgun Gothic" w:hAnsi="Malgun Gothic"/>
          <w:color w:val="1E1E1E"/>
          <w:sz w:val="19"/>
        </w:rPr>
        <w:t>: 대한민국 「국제사법」 제49조 제1항은 *"상속은 사망 당시 피상속인의 본국법에 의한다."*라고 규정하고 있습니다. 망인은 방글라데시 국적의 무슬림 미혼 남성으로 자녀 및 배우자 없이 사망하였으므로, 상속에 관한 실질적 법률관계는 방글라데시 무슬림 상속법(The Muslim Personal Law [Shariat] Application Act, 1937)에 의합니다.</w:t>
      </w:r>
    </w:p>
    <w:p>
      <w:pPr>
        <w:pStyle w:val="ListBullet"/>
        <w:spacing w:after="40" w:line="276" w:lineRule="auto"/>
      </w:pPr>
      <w:r>
        <w:rPr>
          <w:rFonts w:ascii="Malgun Gothic" w:hAnsi="Malgun Gothic"/>
          <w:b/>
          <w:color w:val="1E1E1E"/>
          <w:sz w:val="19"/>
        </w:rPr>
        <w:t>법정상속분의 산정</w:t>
      </w:r>
      <w:r>
        <w:rPr>
          <w:rFonts w:ascii="Malgun Gothic" w:hAnsi="Malgun Gothic"/>
          <w:color w:val="1E1E1E"/>
          <w:sz w:val="19"/>
        </w:rPr>
        <w:t>:</w:t>
      </w:r>
    </w:p>
    <w:p>
      <w:pPr>
        <w:spacing w:after="50" w:line="276" w:lineRule="auto"/>
      </w:pPr>
      <w:r>
        <w:rPr>
          <w:rFonts w:ascii="Malgun Gothic" w:hAnsi="Malgun Gothic"/>
          <w:color w:val="1E1E1E"/>
          <w:sz w:val="19"/>
        </w:rPr>
        <w:t xml:space="preserve">  - 방글라데시 수니파 하나피(Hanafi) 법리에 따라, 직계비속(자녀) 및 배우자가 없는 망인의 사망 시:</w:t>
      </w:r>
    </w:p>
    <w:p>
      <w:pPr>
        <w:spacing w:after="50" w:line="276" w:lineRule="auto"/>
      </w:pPr>
      <w:r>
        <w:rPr>
          <w:rFonts w:ascii="Malgun Gothic" w:hAnsi="Malgun Gothic"/>
          <w:color w:val="1E1E1E"/>
          <w:sz w:val="19"/>
        </w:rPr>
        <w:t xml:space="preserve">    - </w:t>
      </w:r>
      <w:r>
        <w:rPr>
          <w:rFonts w:ascii="Malgun Gothic" w:hAnsi="Malgun Gothic"/>
          <w:b/>
          <w:color w:val="1E1E1E"/>
          <w:sz w:val="19"/>
        </w:rPr>
        <w:t>생모(MONOARA BEGUM)</w:t>
      </w:r>
      <w:r>
        <w:rPr>
          <w:rFonts w:ascii="Malgun Gothic" w:hAnsi="Malgun Gothic"/>
          <w:color w:val="1E1E1E"/>
          <w:sz w:val="19"/>
        </w:rPr>
        <w:t xml:space="preserve">는 코란 수라 안-니사(4:11)에 따라 지정상속인(*Zawil Furud*)으로서 </w:t>
      </w:r>
      <w:r>
        <w:rPr>
          <w:rFonts w:ascii="Malgun Gothic" w:hAnsi="Malgun Gothic"/>
          <w:b/>
          <w:color w:val="1E1E1E"/>
          <w:sz w:val="19"/>
        </w:rPr>
        <w:t>1/3 (33.333%)</w:t>
      </w:r>
      <w:r>
        <w:rPr>
          <w:rFonts w:ascii="Malgun Gothic" w:hAnsi="Malgun Gothic"/>
          <w:color w:val="1E1E1E"/>
          <w:sz w:val="19"/>
        </w:rPr>
        <w:t>의 확정 지분을 취득합니다.</w:t>
      </w:r>
    </w:p>
    <w:p>
      <w:pPr>
        <w:spacing w:after="50" w:line="276" w:lineRule="auto"/>
      </w:pPr>
      <w:r>
        <w:rPr>
          <w:rFonts w:ascii="Malgun Gothic" w:hAnsi="Malgun Gothic"/>
          <w:color w:val="1E1E1E"/>
          <w:sz w:val="19"/>
        </w:rPr>
        <w:t xml:space="preserve">    - </w:t>
      </w:r>
      <w:r>
        <w:rPr>
          <w:rFonts w:ascii="Malgun Gothic" w:hAnsi="Malgun Gothic"/>
          <w:b/>
          <w:color w:val="1E1E1E"/>
          <w:sz w:val="19"/>
        </w:rPr>
        <w:t>생부(BELAL HOSSAIN)</w:t>
      </w:r>
      <w:r>
        <w:rPr>
          <w:rFonts w:ascii="Malgun Gothic" w:hAnsi="Malgun Gothic"/>
          <w:color w:val="1E1E1E"/>
          <w:sz w:val="19"/>
        </w:rPr>
        <w:t xml:space="preserve">는 하나피 상속법상 잔여상속인(*Asaba*)으로서 모친의 1/3을 공제한 나머지 </w:t>
      </w:r>
      <w:r>
        <w:rPr>
          <w:rFonts w:ascii="Malgun Gothic" w:hAnsi="Malgun Gothic"/>
          <w:b/>
          <w:color w:val="1E1E1E"/>
          <w:sz w:val="19"/>
        </w:rPr>
        <w:t>전액인 2/3 (66.667%)</w:t>
      </w:r>
      <w:r>
        <w:rPr>
          <w:rFonts w:ascii="Malgun Gothic" w:hAnsi="Malgun Gothic"/>
          <w:color w:val="1E1E1E"/>
          <w:sz w:val="19"/>
        </w:rPr>
        <w:t>의 지분을 단독 취득합니다.</w:t>
      </w:r>
    </w:p>
    <w:p>
      <w:pPr>
        <w:spacing w:after="50" w:line="276" w:lineRule="auto"/>
      </w:pPr>
      <w:r>
        <w:rPr>
          <w:rFonts w:ascii="Malgun Gothic" w:hAnsi="Malgun Gothic"/>
          <w:color w:val="1E1E1E"/>
          <w:sz w:val="19"/>
        </w:rPr>
        <w:t xml:space="preserve">    - 망인의 형제자매 등 기타 친족은 부친의 존재로 인하여 전원 상속에서 완전히 배제(*Mahjub*)됩니다.</w:t>
      </w:r>
    </w:p>
    <w:p>
      <w:pPr>
        <w:pStyle w:val="ListBullet"/>
        <w:spacing w:after="40" w:line="276" w:lineRule="auto"/>
      </w:pPr>
      <w:r>
        <w:rPr>
          <w:rFonts w:ascii="Malgun Gothic" w:hAnsi="Malgun Gothic"/>
          <w:b/>
          <w:color w:val="1E1E1E"/>
          <w:sz w:val="19"/>
        </w:rPr>
        <w:t>상속인 자격의 공적 증명</w:t>
      </w:r>
      <w:r>
        <w:rPr>
          <w:rFonts w:ascii="Malgun Gothic" w:hAnsi="Malgun Gothic"/>
          <w:color w:val="1E1E1E"/>
          <w:sz w:val="19"/>
        </w:rPr>
        <w:t>:</w:t>
      </w:r>
    </w:p>
    <w:p>
      <w:pPr>
        <w:spacing w:after="50" w:line="276" w:lineRule="auto"/>
      </w:pPr>
      <w:r>
        <w:rPr>
          <w:rFonts w:ascii="Malgun Gothic" w:hAnsi="Malgun Gothic"/>
          <w:color w:val="1E1E1E"/>
          <w:sz w:val="19"/>
        </w:rPr>
        <w:t xml:space="preserve">  - 신청인들은 방글라데시 연방정부 및 관할 지방정부가 발급하고 방글라데시 외교부(MOFA)의 아포스티유(Apostille) 및 주방글라데시 대한민국 대사관의 영사확인을 완비한 </w:t>
      </w:r>
      <w:r>
        <w:rPr>
          <w:rFonts w:ascii="Malgun Gothic" w:hAnsi="Malgun Gothic"/>
          <w:b/>
          <w:color w:val="1E1E1E"/>
          <w:sz w:val="19"/>
        </w:rPr>
        <w:t>법정상속인증명서(Warishan Certificate)</w:t>
      </w:r>
      <w:r>
        <w:rPr>
          <w:rFonts w:ascii="Malgun Gothic" w:hAnsi="Malgun Gothic"/>
          <w:color w:val="1E1E1E"/>
          <w:sz w:val="19"/>
        </w:rPr>
        <w:t xml:space="preserve">, </w:t>
      </w:r>
      <w:r>
        <w:rPr>
          <w:rFonts w:ascii="Malgun Gothic" w:hAnsi="Malgun Gothic"/>
          <w:b/>
          <w:color w:val="1E1E1E"/>
          <w:sz w:val="19"/>
        </w:rPr>
        <w:t>가족관계증명서(Family Registration Certificate)</w:t>
      </w:r>
      <w:r>
        <w:rPr>
          <w:rFonts w:ascii="Malgun Gothic" w:hAnsi="Malgun Gothic"/>
          <w:color w:val="1E1E1E"/>
          <w:sz w:val="19"/>
        </w:rPr>
        <w:t>를 구비하여 본 위원회에 제출하였습니다(갑 제4호증 참조).</w:t>
      </w:r>
    </w:p>
    <w:p>
      <w:pPr>
        <w:pStyle w:val="ListBullet"/>
        <w:spacing w:after="40" w:line="276" w:lineRule="auto"/>
      </w:pPr>
      <w:r>
        <w:rPr>
          <w:rFonts w:ascii="Malgun Gothic" w:hAnsi="Malgun Gothic"/>
          <w:b/>
          <w:color w:val="1E1E1E"/>
          <w:sz w:val="19"/>
        </w:rPr>
        <w:t>고유재산으로서의 청구권</w:t>
      </w:r>
      <w:r>
        <w:rPr>
          <w:rFonts w:ascii="Malgun Gothic" w:hAnsi="Malgun Gothic"/>
          <w:color w:val="1E1E1E"/>
          <w:sz w:val="19"/>
        </w:rPr>
        <w:t>:</w:t>
      </w:r>
    </w:p>
    <w:p>
      <w:pPr>
        <w:spacing w:after="50" w:line="276" w:lineRule="auto"/>
      </w:pPr>
      <w:r>
        <w:rPr>
          <w:rFonts w:ascii="Malgun Gothic" w:hAnsi="Malgun Gothic"/>
          <w:color w:val="1E1E1E"/>
          <w:sz w:val="19"/>
        </w:rPr>
        <w:t xml:space="preserve">  - 대법원 판례(대법원 2004. 7. 9. 선고 2003다29463 판결 등)에 의하면, 피보험자의 사망을 보험사고로 하고 보험수익자가 지정되지 아니하여 상속인이 수익자가 되는 자기신체사고 사망보험금 청구권은 상속재산이 아니라 </w:t>
      </w:r>
      <w:r>
        <w:rPr>
          <w:rFonts w:ascii="Malgun Gothic" w:hAnsi="Malgun Gothic"/>
          <w:b/>
          <w:color w:val="1E1E1E"/>
          <w:sz w:val="19"/>
        </w:rPr>
        <w:t>상속인들의 고유재산(Original Property of Heirs)</w:t>
      </w:r>
      <w:r>
        <w:rPr>
          <w:rFonts w:ascii="Malgun Gothic" w:hAnsi="Malgun Gothic"/>
          <w:color w:val="1E1E1E"/>
          <w:sz w:val="19"/>
        </w:rPr>
        <w:t>입니다.</w:t>
      </w:r>
    </w:p>
    <w:p>
      <w:pPr>
        <w:spacing w:after="50" w:line="276" w:lineRule="auto"/>
      </w:pPr>
      <w:r>
        <w:rPr>
          <w:rFonts w:ascii="Malgun Gothic" w:hAnsi="Malgun Gothic"/>
          <w:color w:val="1E1E1E"/>
          <w:sz w:val="19"/>
        </w:rPr>
        <w:t xml:space="preserve">  - 따라서 신청인들은 피신청인을 상대로 자기신체사고 사망보험금 1억 원 전액을 각자의 상속지분율에 따라 직접 청구할 절대적 법적 권리를 보유합니다.</w:t>
      </w:r>
    </w:p>
    <w:p>
      <w:pPr>
        <w:spacing w:before="60" w:after="60"/>
      </w:pPr>
      <w:r>
        <w:rPr>
          <w:color w:val="BEBEBE"/>
        </w:rPr>
        <w:t>―――――――――――――――――――――――――――――――――――――――――――――</w:t>
      </w:r>
    </w:p>
    <w:p>
      <w:pPr>
        <w:spacing w:before="80" w:after="30"/>
      </w:pPr>
      <w:r>
        <w:rPr>
          <w:rFonts w:ascii="Malgun Gothic" w:hAnsi="Malgun Gothic"/>
          <w:b/>
          <w:color w:val="3C3C3C"/>
          <w:sz w:val="19"/>
        </w:rPr>
        <w:t>4. 피신청인의 부당한 지급 거절 및 분쟁의 발생 (Improper Denial by Respondent)</w:t>
      </w:r>
    </w:p>
    <w:p>
      <w:pPr>
        <w:spacing w:after="50" w:line="276" w:lineRule="auto"/>
      </w:pPr>
      <w:r>
        <w:rPr>
          <w:rFonts w:ascii="Malgun Gothic" w:hAnsi="Malgun Gothic"/>
          <w:color w:val="1E1E1E"/>
          <w:sz w:val="19"/>
        </w:rPr>
        <w:t xml:space="preserve">신청인들의 대리인은 2026년 3월 19일 피신청인에게 일체의 구비서류를 첨부하여 정식 사망보험금 지급청구서를 접수하였습니다. 그러나 피신청인은 </w:t>
      </w:r>
      <w:r>
        <w:rPr>
          <w:rFonts w:ascii="Malgun Gothic" w:hAnsi="Malgun Gothic"/>
          <w:b/>
          <w:color w:val="1E1E1E"/>
          <w:sz w:val="19"/>
        </w:rPr>
        <w:t>"망인이 운전면허 없이 운전하던 중 발생한 사고이므로, 자동차보험 보통약관상의 '무면허운전 면책조항'에 따라 보험금을 일체 지급할 수 없다"</w:t>
      </w:r>
      <w:r>
        <w:rPr>
          <w:rFonts w:ascii="Malgun Gothic" w:hAnsi="Malgun Gothic"/>
          <w:color w:val="1E1E1E"/>
          <w:sz w:val="19"/>
        </w:rPr>
        <w:t>는 취지의 구두 통보 및 안내장을 발송하며 보험금 지급을 전면 거절하거나 지급을 고의로 해태하고 있습니다.</w:t>
      </w:r>
    </w:p>
    <w:p>
      <w:pPr>
        <w:spacing w:after="50" w:line="276" w:lineRule="auto"/>
      </w:pPr>
      <w:r>
        <w:rPr>
          <w:rFonts w:ascii="Malgun Gothic" w:hAnsi="Malgun Gothic"/>
          <w:color w:val="1E1E1E"/>
          <w:sz w:val="19"/>
        </w:rPr>
        <w:t xml:space="preserve">피신청인의 이러한 행태는 아래에서 상술하는 바와 같이 </w:t>
      </w:r>
      <w:r>
        <w:rPr>
          <w:rFonts w:ascii="Malgun Gothic" w:hAnsi="Malgun Gothic"/>
          <w:b/>
          <w:color w:val="1E1E1E"/>
          <w:sz w:val="19"/>
        </w:rPr>
        <w:t>상법의 강행규정(상법 제732조의2, 제739조, 제663조)</w:t>
      </w:r>
      <w:r>
        <w:rPr>
          <w:rFonts w:ascii="Malgun Gothic" w:hAnsi="Malgun Gothic"/>
          <w:color w:val="1E1E1E"/>
          <w:sz w:val="19"/>
        </w:rPr>
        <w:t xml:space="preserve">과 </w:t>
      </w:r>
      <w:r>
        <w:rPr>
          <w:rFonts w:ascii="Malgun Gothic" w:hAnsi="Malgun Gothic"/>
          <w:b/>
          <w:color w:val="1E1E1E"/>
          <w:sz w:val="19"/>
        </w:rPr>
        <w:t>확립된 대법원 전원합의체 및 대법원 판례(98다48963, 97다27039, 98다26910 등)</w:t>
      </w:r>
      <w:r>
        <w:rPr>
          <w:rFonts w:ascii="Malgun Gothic" w:hAnsi="Malgun Gothic"/>
          <w:color w:val="1E1E1E"/>
          <w:sz w:val="19"/>
        </w:rPr>
        <w:t>에 정면으로 위배되는 명백한 위법·부당행위로서, 금융소비자의 정당한 권리를 심각하게 침해하는 전형적인 보험금 부지급 횡포에 해당합니다.</w:t>
      </w:r>
    </w:p>
    <w:p>
      <w:pPr>
        <w:spacing w:before="60" w:after="60"/>
      </w:pPr>
      <w:r>
        <w:rPr>
          <w:color w:val="BEBEBE"/>
        </w:rPr>
        <w:t>―――――――――――――――――――――――――――――――――――――――――――――</w:t>
      </w:r>
    </w:p>
    <w:p>
      <w:pPr>
        <w:spacing w:before="120" w:after="40"/>
      </w:pPr>
      <w:r>
        <w:rPr>
          <w:rFonts w:ascii="Malgun Gothic" w:hAnsi="Malgun Gothic"/>
          <w:b/>
          <w:color w:val="3C3C3C"/>
          <w:sz w:val="20"/>
        </w:rPr>
        <w:t>Ⅱ. 본 신청의 법리적 이유 및 판례 분석 (Comprehensive Legal Grounds)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무면허운전 자기신체사고 사망보험금 청구의 법률적 구조도                      │</w:t>
              <w:br/>
              <w:t>├────────────────────────────────────────────────────────────────────────────────────────┤</w:t>
              <w:br/>
              <w:t>│                                                                                        │</w:t>
              <w:br/>
              <w:t>│     [상법 제739조 (준용규정)]  ───────────────►  자기신체사고 담보는 "인보험(상해보험)"   │</w:t>
              <w:br/>
              <w:t>│                  │                                                                     │</w:t>
              <w:br/>
              <w:t>│                  ▼                                                                     │</w:t>
              <w:br/>
              <w:t>│     [상법 제732조의2 (강행법규)] ─────────────►  피보험자의 "중과실"로 인한 사고도 면책 불가│</w:t>
              <w:br/>
              <w:t>│                  │                                (무면허운전 = 법률상 중과실에 불과)  │</w:t>
              <w:br/>
              <w:t>│                  ▼                                                                     │</w:t>
              <w:br/>
              <w:t>│     [상법 제663조 (불이익변경금지)] ───────────►  상법보다 소비자에게 불리한 약관조항은   │</w:t>
              <w:br/>
              <w:t>│                  │                                "절대적·당연 무효(Null &amp; Void)"      │</w:t>
              <w:br/>
              <w:t>│                  ▼                                                                     │</w:t>
              <w:br/>
              <w:t>│     [대법원 98다48963 확립 판례] ─────────────►  보험회사의 무면허운전 면책주장 배척       │</w:t>
              <w:br/>
              <w:t>│                                                  "사망보험금 100% 전액 지급 의무"      │</w:t>
              <w:br/>
              <w:t>│                                                                                        │</w:t>
              <w:br/>
              <w:t>└────────────────────────────────────────────────────────────────────────────────────────┘</w:t>
            </w:r>
          </w:p>
        </w:tc>
      </w:tr>
    </w:tbl>
    <w:p/>
    <w:p>
      <w:pPr>
        <w:spacing w:before="60" w:after="60"/>
      </w:pPr>
      <w:r>
        <w:rPr>
          <w:color w:val="BEBEBE"/>
        </w:rPr>
        <w:t>―――――――――――――――――――――――――――――――――――――――――――――</w:t>
      </w:r>
    </w:p>
    <w:p>
      <w:pPr>
        <w:spacing w:before="80" w:after="30"/>
      </w:pPr>
      <w:r>
        <w:rPr>
          <w:rFonts w:ascii="Malgun Gothic" w:hAnsi="Malgun Gothic"/>
          <w:b/>
          <w:color w:val="3C3C3C"/>
          <w:sz w:val="19"/>
        </w:rPr>
        <w:t>1. 자기신체사고(자동차상해) 담보의 법적 성질: 인보험(상해보험)</w:t>
      </w:r>
    </w:p>
    <w:p>
      <w:pPr>
        <w:pStyle w:val="ListBullet"/>
        <w:spacing w:after="40" w:line="276" w:lineRule="auto"/>
      </w:pPr>
      <w:r>
        <w:rPr>
          <w:rFonts w:ascii="Malgun Gothic" w:hAnsi="Malgun Gothic"/>
          <w:color w:val="1E1E1E"/>
          <w:sz w:val="19"/>
        </w:rPr>
        <w:t xml:space="preserve">자동차보험계약 중 </w:t>
      </w:r>
      <w:r>
        <w:rPr>
          <w:rFonts w:ascii="Malgun Gothic" w:hAnsi="Malgun Gothic"/>
          <w:b/>
          <w:color w:val="1E1E1E"/>
          <w:sz w:val="19"/>
        </w:rPr>
        <w:t>자기신체사고(또는 자동차상해) 담보</w:t>
      </w:r>
      <w:r>
        <w:rPr>
          <w:rFonts w:ascii="Malgun Gothic" w:hAnsi="Malgun Gothic"/>
          <w:color w:val="1E1E1E"/>
          <w:sz w:val="19"/>
        </w:rPr>
        <w:t xml:space="preserve">는 피보험자가 피보험자동차를 소유, 사용, 관리하는 동안에 생긴 사고로 인하여 상해를 입거나 사망하였을 때 약관이 정하는 정액 또는 실손의 보험금을 지급하는 것으로서, 손해배상책임을 담보하는 배상책임보험(대인배상)과 달리 </w:t>
      </w:r>
      <w:r>
        <w:rPr>
          <w:rFonts w:ascii="Malgun Gothic" w:hAnsi="Malgun Gothic"/>
          <w:b/>
          <w:color w:val="1E1E1E"/>
          <w:sz w:val="19"/>
        </w:rPr>
        <w:t>피보험자의 생명 또는 신체에 관하여 발생하는 사고를 담보하는 "인보험(人保險) 중 상해보험(傷害保險)"</w:t>
      </w:r>
      <w:r>
        <w:rPr>
          <w:rFonts w:ascii="Malgun Gothic" w:hAnsi="Malgun Gothic"/>
          <w:color w:val="1E1E1E"/>
          <w:sz w:val="19"/>
        </w:rPr>
        <w:t>의 법적 성질을 갖습니다.</w:t>
      </w:r>
    </w:p>
    <w:p>
      <w:pPr>
        <w:pStyle w:val="ListBullet"/>
        <w:spacing w:after="40" w:line="276" w:lineRule="auto"/>
      </w:pPr>
      <w:r>
        <w:rPr>
          <w:rFonts w:ascii="Malgun Gothic" w:hAnsi="Malgun Gothic"/>
          <w:b/>
          <w:color w:val="1E1E1E"/>
          <w:sz w:val="19"/>
        </w:rPr>
        <w:t>대법원 1998. 4. 24. 선고 97다27039 판결</w:t>
      </w:r>
      <w:r>
        <w:rPr>
          <w:rFonts w:ascii="Malgun Gothic" w:hAnsi="Malgun Gothic"/>
          <w:color w:val="1E1E1E"/>
          <w:sz w:val="19"/>
        </w:rPr>
        <w:t>은 이를 명확히 판시하고 있습니다:</w:t>
      </w:r>
    </w:p>
    <w:p>
      <w:pPr>
        <w:spacing w:after="50" w:line="276" w:lineRule="auto"/>
      </w:pPr>
      <w:r>
        <w:rPr>
          <w:rFonts w:ascii="Malgun Gothic" w:hAnsi="Malgun Gothic"/>
          <w:color w:val="1E1E1E"/>
          <w:sz w:val="19"/>
        </w:rPr>
        <w:t xml:space="preserve">  &gt; *"자동차종합보험 보통약관의 자기신체사고 담보는 피보험자가 피보험자동차를 소유, 사용, 관리하는 동안에 생긴 피보험자동차의 사고로 인하여 상해를 입었을 때에 약관이 정하는 보험금을 지급하도록 되어 있어 피보험자의 생명 또는 신체에 관하여 발생하는 사고에 대하여 보험금을 지급하는 인보험의 일종인 상해보험의 성격을 가지고 있다."*</w:t>
      </w:r>
    </w:p>
    <w:p>
      <w:pPr>
        <w:spacing w:before="60" w:after="60"/>
      </w:pPr>
      <w:r>
        <w:rPr>
          <w:color w:val="BEBEBE"/>
        </w:rPr>
        <w:t>―――――――――――――――――――――――――――――――――――――――――――――</w:t>
      </w:r>
    </w:p>
    <w:p>
      <w:pPr>
        <w:spacing w:before="80" w:after="30"/>
      </w:pPr>
      <w:r>
        <w:rPr>
          <w:rFonts w:ascii="Malgun Gothic" w:hAnsi="Malgun Gothic"/>
          <w:b/>
          <w:color w:val="3C3C3C"/>
          <w:sz w:val="19"/>
        </w:rPr>
        <w:t>2. 상법 강행규정 위반 및 무면허운전 면책약관의 절대적 무효 (Mandatory Statutory Invalidation)</w:t>
      </w:r>
    </w:p>
    <w:p>
      <w:pPr>
        <w:spacing w:after="50" w:line="276" w:lineRule="auto"/>
      </w:pPr>
      <w:r>
        <w:rPr>
          <w:rFonts w:ascii="Malgun Gothic" w:hAnsi="Malgun Gothic"/>
          <w:color w:val="1E1E1E"/>
          <w:sz w:val="19"/>
        </w:rPr>
        <w:t>##### 가. 상법 제732조의2 (중과실로 인한 보험사고의 보상)</w:t>
      </w:r>
    </w:p>
    <w:p>
      <w:pPr>
        <w:pStyle w:val="ListBullet"/>
        <w:spacing w:after="40" w:line="276" w:lineRule="auto"/>
      </w:pPr>
      <w:r>
        <w:rPr>
          <w:rFonts w:ascii="Malgun Gothic" w:hAnsi="Malgun Gothic"/>
          <w:color w:val="1E1E1E"/>
          <w:sz w:val="19"/>
        </w:rPr>
        <w:t>대한민국 상법 제732조의2는 다음과 같이 명문으로 규정하고 있습니다:</w:t>
      </w:r>
    </w:p>
    <w:p>
      <w:pPr>
        <w:spacing w:after="50" w:line="276" w:lineRule="auto"/>
      </w:pPr>
      <w:r>
        <w:rPr>
          <w:rFonts w:ascii="Malgun Gothic" w:hAnsi="Malgun Gothic"/>
          <w:color w:val="1E1E1E"/>
          <w:sz w:val="19"/>
        </w:rPr>
        <w:t xml:space="preserve">  &gt; </w:t>
      </w:r>
      <w:r>
        <w:rPr>
          <w:rFonts w:ascii="Malgun Gothic" w:hAnsi="Malgun Gothic"/>
          <w:b/>
          <w:color w:val="1E1E1E"/>
          <w:sz w:val="19"/>
        </w:rPr>
        <w:t>「상법 제732조의2 (중과실로 인한 보험사고)」</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&gt; *"사망을 보험사고로 한 보험계약에서 사고가 보험계약자 또는 피보험자나 보험수익자의 중대한 과실로 인하여 발생한 경우에도 보험자는 보험금을 지급할 책임을 면하지 못한다."*</w:t>
      </w:r>
    </w:p>
    <w:p>
      <w:pPr>
        <w:spacing w:after="50" w:line="276" w:lineRule="auto"/>
      </w:pPr>
      <w:r>
        <w:rPr>
          <w:rFonts w:ascii="Malgun Gothic" w:hAnsi="Malgun Gothic"/>
          <w:color w:val="1E1E1E"/>
          <w:sz w:val="19"/>
        </w:rPr>
        <w:t>##### 나. 상법 제739조 (상해보험에의 준용)</w:t>
      </w:r>
    </w:p>
    <w:p>
      <w:pPr>
        <w:pStyle w:val="ListBullet"/>
        <w:spacing w:after="40" w:line="276" w:lineRule="auto"/>
      </w:pPr>
      <w:r>
        <w:rPr>
          <w:rFonts w:ascii="Malgun Gothic" w:hAnsi="Malgun Gothic"/>
          <w:color w:val="1E1E1E"/>
          <w:sz w:val="19"/>
        </w:rPr>
        <w:t>상법 제739조는 생명보험에 관한 규정을 상해보험에 준용하도록 명하고 있습니다:</w:t>
      </w:r>
    </w:p>
    <w:p>
      <w:pPr>
        <w:spacing w:after="50" w:line="276" w:lineRule="auto"/>
      </w:pPr>
      <w:r>
        <w:rPr>
          <w:rFonts w:ascii="Malgun Gothic" w:hAnsi="Malgun Gothic"/>
          <w:color w:val="1E1E1E"/>
          <w:sz w:val="19"/>
        </w:rPr>
        <w:t xml:space="preserve">  &gt; </w:t>
      </w:r>
      <w:r>
        <w:rPr>
          <w:rFonts w:ascii="Malgun Gothic" w:hAnsi="Malgun Gothic"/>
          <w:b/>
          <w:color w:val="1E1E1E"/>
          <w:sz w:val="19"/>
        </w:rPr>
        <w:t>「상법 제739조 (준용규정)」</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&gt; *"상해보험에 관하여는 생명보험에 관한 규정을 준용한다. 단, 제732조의 규정은 그러하지 아니하다."*</w:t>
      </w:r>
    </w:p>
    <w:p>
      <w:pPr>
        <w:pStyle w:val="ListBullet"/>
        <w:spacing w:after="40" w:line="276" w:lineRule="auto"/>
      </w:pPr>
      <w:r>
        <w:rPr>
          <w:rFonts w:ascii="Malgun Gothic" w:hAnsi="Malgun Gothic"/>
          <w:color w:val="1E1E1E"/>
          <w:sz w:val="19"/>
        </w:rPr>
        <w:t>따라서 상법 제732조의2의 법리는 상해보험이자 인보험인 자동차보험 자기신체사고(사망) 담보에 그대로 준용됩니다.</w:t>
      </w:r>
    </w:p>
    <w:p>
      <w:pPr>
        <w:spacing w:after="50" w:line="276" w:lineRule="auto"/>
      </w:pPr>
      <w:r>
        <w:rPr>
          <w:rFonts w:ascii="Malgun Gothic" w:hAnsi="Malgun Gothic"/>
          <w:color w:val="1E1E1E"/>
          <w:sz w:val="19"/>
        </w:rPr>
        <w:t>##### 다. 상법 제663조 (보험계약자 등의 불이익변경금지원칙)</w:t>
      </w:r>
    </w:p>
    <w:p>
      <w:pPr>
        <w:pStyle w:val="ListBullet"/>
        <w:spacing w:after="40" w:line="276" w:lineRule="auto"/>
      </w:pPr>
      <w:r>
        <w:rPr>
          <w:rFonts w:ascii="Malgun Gothic" w:hAnsi="Malgun Gothic"/>
          <w:color w:val="1E1E1E"/>
          <w:sz w:val="19"/>
        </w:rPr>
        <w:t>상법 제663조 본문은 보험약관이 법률의 규정보다 소비자에게 불리하게 변경되는 것을 절대적으로 금지하고 있습니다:</w:t>
      </w:r>
    </w:p>
    <w:p>
      <w:pPr>
        <w:spacing w:after="50" w:line="276" w:lineRule="auto"/>
      </w:pPr>
      <w:r>
        <w:rPr>
          <w:rFonts w:ascii="Malgun Gothic" w:hAnsi="Malgun Gothic"/>
          <w:color w:val="1E1E1E"/>
          <w:sz w:val="19"/>
        </w:rPr>
        <w:t xml:space="preserve">  &gt; </w:t>
      </w:r>
      <w:r>
        <w:rPr>
          <w:rFonts w:ascii="Malgun Gothic" w:hAnsi="Malgun Gothic"/>
          <w:b/>
          <w:color w:val="1E1E1E"/>
          <w:sz w:val="19"/>
        </w:rPr>
        <w:t>「상법 제663조 (보험계약자 등의 불이익변경금지)」</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  &gt; *"이 편의 규정은 당사자간의 특약으로 보험계약자 또는 피보험자나 보험수익자의 불이익으로 변경하지 못한다."*</w:t>
      </w:r>
    </w:p>
    <w:p>
      <w:pPr>
        <w:spacing w:after="50" w:line="276" w:lineRule="auto"/>
      </w:pPr>
      <w:r>
        <w:rPr>
          <w:rFonts w:ascii="Malgun Gothic" w:hAnsi="Malgun Gothic"/>
          <w:color w:val="1E1E1E"/>
          <w:sz w:val="19"/>
        </w:rPr>
        <w:t>##### 라. 법리적 귀결</w:t>
      </w:r>
    </w:p>
    <w:p>
      <w:pPr>
        <w:pStyle w:val="ListBullet"/>
        <w:spacing w:after="40" w:line="276" w:lineRule="auto"/>
      </w:pPr>
      <w:r>
        <w:rPr>
          <w:rFonts w:ascii="Malgun Gothic" w:hAnsi="Malgun Gothic"/>
          <w:color w:val="1E1E1E"/>
          <w:sz w:val="19"/>
        </w:rPr>
        <w:t xml:space="preserve">운전자가 유효한 자동차운전면허 없이 운전한 행위는 형사상 처벌 대상이 되는 도로교통법 위반 행위일 수는 있으나, 민사 및 보험계약법상으로는 피보험자의 </w:t>
      </w:r>
      <w:r>
        <w:rPr>
          <w:rFonts w:ascii="Malgun Gothic" w:hAnsi="Malgun Gothic"/>
          <w:b/>
          <w:color w:val="1E1E1E"/>
          <w:sz w:val="19"/>
        </w:rPr>
        <w:t>"중대한 과실(Gross Negligence)"</w:t>
      </w:r>
      <w:r>
        <w:rPr>
          <w:rFonts w:ascii="Malgun Gothic" w:hAnsi="Malgun Gothic"/>
          <w:color w:val="1E1E1E"/>
          <w:sz w:val="19"/>
        </w:rPr>
        <w:t xml:space="preserve">에 해당할 뿐, 결코 사고와 사망의 결과를 의도적으로 발생시킨 </w:t>
      </w:r>
      <w:r>
        <w:rPr>
          <w:rFonts w:ascii="Malgun Gothic" w:hAnsi="Malgun Gothic"/>
          <w:b/>
          <w:color w:val="1E1E1E"/>
          <w:sz w:val="19"/>
        </w:rPr>
        <w:t>"고의(Willful Intent / Suicide)"</w:t>
      </w:r>
      <w:r>
        <w:rPr>
          <w:rFonts w:ascii="Malgun Gothic" w:hAnsi="Malgun Gothic"/>
          <w:color w:val="1E1E1E"/>
          <w:sz w:val="19"/>
        </w:rPr>
        <w:t>로 볼 수 없습니다.</w:t>
      </w:r>
    </w:p>
    <w:p>
      <w:pPr>
        <w:pStyle w:val="ListBullet"/>
        <w:spacing w:after="40" w:line="276" w:lineRule="auto"/>
      </w:pPr>
      <w:r>
        <w:rPr>
          <w:rFonts w:ascii="Malgun Gothic" w:hAnsi="Malgun Gothic"/>
          <w:color w:val="1E1E1E"/>
          <w:sz w:val="19"/>
        </w:rPr>
        <w:t xml:space="preserve">상법 제732조의2 및 제739조는 사망사고에 있어 보험자가 면책될 수 있는 유일한 사유를 '고의'로 한정하고 중과실 사고에 대해서는 반드시 보험금을 지급하도록 강제하고 있으므로, </w:t>
      </w:r>
      <w:r>
        <w:rPr>
          <w:rFonts w:ascii="Malgun Gothic" w:hAnsi="Malgun Gothic"/>
          <w:b/>
          <w:color w:val="1E1E1E"/>
          <w:sz w:val="19"/>
        </w:rPr>
        <w:t>보험회사가 보통약관 또는 특별약관에 '무면허운전 중 발생한 사고'를 면책사유로 규정하였다 하더라도, 이는 상법 제732조의2 및 제739조에 반하여 피보험자 및 보험수익자에게 불이익하게 약관을 변경한 것이 되어 상법 제663조에 따라 "절대적·당연 무효(Null &amp; Void ab initio)"</w:t>
      </w:r>
      <w:r>
        <w:rPr>
          <w:rFonts w:ascii="Malgun Gothic" w:hAnsi="Malgun Gothic"/>
          <w:color w:val="1E1E1E"/>
          <w:sz w:val="19"/>
        </w:rPr>
        <w:t>입니다.</w:t>
      </w:r>
    </w:p>
    <w:p>
      <w:pPr>
        <w:spacing w:before="60" w:after="60"/>
      </w:pPr>
      <w:r>
        <w:rPr>
          <w:color w:val="BEBEBE"/>
        </w:rPr>
        <w:t>―――――――――――――――――――――――――――――――――――――――――――――</w:t>
      </w:r>
    </w:p>
    <w:p>
      <w:pPr>
        <w:spacing w:before="80" w:after="30"/>
      </w:pPr>
      <w:r>
        <w:rPr>
          <w:rFonts w:ascii="Malgun Gothic" w:hAnsi="Malgun Gothic"/>
          <w:b/>
          <w:color w:val="3C3C3C"/>
          <w:sz w:val="19"/>
        </w:rPr>
        <w:t>3. 확립된 대법원 판례의 상세 검토 (Binding Supreme Court Precedents)</w:t>
      </w:r>
    </w:p>
    <w:p>
      <w:pPr>
        <w:spacing w:after="50" w:line="276" w:lineRule="auto"/>
      </w:pPr>
      <w:r>
        <w:rPr>
          <w:rFonts w:ascii="Malgun Gothic" w:hAnsi="Malgun Gothic"/>
          <w:color w:val="1E1E1E"/>
          <w:sz w:val="19"/>
        </w:rPr>
        <w:t>대한민국 대법원은 이미 1990년대 후반부터 일관되게 자동차보험의 무면허운전 면책약관이 자기신체사고(자손/자상) 사망 및 상해 담보에 적용되는 한 무효임을 확립 판결로 선언하여 왔습니다.</w:t>
      </w:r>
    </w:p>
    <w:p>
      <w:pPr>
        <w:spacing w:before="60" w:after="60"/>
      </w:pPr>
      <w:r>
        <w:rPr>
          <w:color w:val="BEBEBE"/>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대법원 판례 핵심 요지 비교 분석표                                    │</w:t>
              <w:br/>
              <w:t>├────────────────────────────────────────────────────────────────────────────────────────┤</w:t>
              <w:br/>
              <w:t>│ 1. 대법원 1998. 12. 22. 선고 98다48963 판결                                            │</w:t>
              <w:br/>
              <w:t>│    - "자기신체사고에 적용되는 무면허운전 면책조항은 상법 제732조의2, 제739조,           │</w:t>
              <w:br/>
              <w:t>│       제663조에 위반되어 절대 무효이다."                                               │</w:t>
              <w:br/>
              <w:t>├────────────────────────────────────────────────────────────────────────────────────────┤</w:t>
              <w:br/>
              <w:t>│ 2. 대법원 1998. 4. 24. 선고 97다27039 판결                                             │</w:t>
              <w:br/>
              <w:t>│    - "자기신체사고는 인보험인 상해보험이므로, 무면허운전을 이유로 보험금을 면책하는    │</w:t>
              <w:br/>
              <w:t>│       약관조항은 상법 강행규정에 반하여 효력이 없다."                                 │</w:t>
              <w:br/>
              <w:t>├────────────────────────────────────────────────────────────────────────────────────────┤</w:t>
              <w:br/>
              <w:t>│ 3. 대법원 1998. 10. 27. 선고 98다26910 판결                                            │</w:t>
              <w:br/>
              <w:t>│    - "피보험자의 무면허운전이라 하더라도 고의에 의한 사고가 아닌 한 보험자는 면책을     │</w:t>
              <w:br/>
              <w:t>│       주장할 수 없으며 사망보험금 전액을 지급하여야 한다."                             │</w:t>
              <w:br/>
              <w:t>├────────────────────────────────────────────────────────────────────────────────────────┤</w:t>
              <w:br/>
              <w:t>│ 4. 대법원 1998. 12. 22. 선고 97다48753 전원합의체 판결                                  │</w:t>
              <w:br/>
              <w:t>│    - "보험약관의 면책규정은 상법 제4편의 강행규정적 보호 취지를 침해할 수 없다."       │</w:t>
              <w:br/>
              <w:t>└────────────────────────────────────────────────────────────────────────────────────────┘</w:t>
            </w:r>
          </w:p>
        </w:tc>
      </w:tr>
    </w:tbl>
    <w:p/>
    <w:p>
      <w:pPr>
        <w:spacing w:before="60" w:after="60"/>
      </w:pPr>
      <w:r>
        <w:rPr>
          <w:color w:val="BEBEBE"/>
        </w:rPr>
        <w:t>―――――――――――――――――――――――――――――――――――――――――――――</w:t>
      </w:r>
    </w:p>
    <w:p>
      <w:pPr>
        <w:spacing w:after="50" w:line="276" w:lineRule="auto"/>
      </w:pPr>
      <w:r>
        <w:rPr>
          <w:rFonts w:ascii="Malgun Gothic" w:hAnsi="Malgun Gothic"/>
          <w:color w:val="1E1E1E"/>
          <w:sz w:val="19"/>
        </w:rPr>
        <w:t>##### 가. 대법원 1998. 12. 22. 선고 98다48963 판결 (리딩케이스)</w:t>
      </w: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*"상법 제732조의2, 제739조, 제663조의 규정에 의하면, 사망이나 상해를 보험사고로 한 보험계약에는 사고가 피보험자 등의 중대한 과실로 인하여 생긴 경우에도 보험자는 보험금을 지급할 책임을 면하지 못하고, 위 규정은 강행규정이므로 이에 반하여 피보험자 등의 중과실로 인한 보험사고에 대하여 보험자의 면책을 규정한 약관조항은 모두 무효이다.*</w:t>
      </w:r>
    </w:p>
    <w:p>
      <w:pPr>
        <w:spacing w:after="60"/>
        <w:ind w:left="360"/>
      </w:pPr>
      <w:r>
        <w:rPr>
          <w:rFonts w:ascii="Malgun Gothic" w:hAnsi="Malgun Gothic"/>
          <w:i/>
          <w:color w:val="3C3C3C"/>
          <w:sz w:val="18"/>
        </w:rPr>
        <w:t xml:space="preserve">*자동차보험 특별약관 중 피보험자가 무면허운전을 하였을 때에 생긴 손해에 대하여는 보험자가 보상하지 아니한다고 규정한 무면허운전 면책조항은, 피보험자의 무면허운전이라는 중대한 과실로 인하여 생긴 보험사고에 대하여 보험자의 면책을 규정한 것으로서, </w:t>
      </w:r>
      <w:r>
        <w:rPr>
          <w:rFonts w:ascii="Malgun Gothic" w:hAnsi="Malgun Gothic"/>
          <w:b/>
          <w:i/>
          <w:color w:val="3C3C3C"/>
          <w:sz w:val="18"/>
        </w:rPr>
        <w:t>자기신체사고에 적용되는 한 상법 제732조의2, 제739조, 제663조에 위반되어 무효이다.</w:t>
      </w:r>
      <w:r>
        <w:rPr>
          <w:rFonts w:ascii="Malgun Gothic" w:hAnsi="Malgun Gothic"/>
          <w:i/>
          <w:color w:val="3C3C3C"/>
          <w:sz w:val="18"/>
        </w:rPr>
        <w:t>"*</w:t>
      </w:r>
    </w:p>
    <w:p>
      <w:pPr>
        <w:spacing w:after="50" w:line="276" w:lineRule="auto"/>
      </w:pPr>
      <w:r>
        <w:rPr>
          <w:rFonts w:ascii="Malgun Gothic" w:hAnsi="Malgun Gothic"/>
          <w:color w:val="1E1E1E"/>
          <w:sz w:val="19"/>
        </w:rPr>
        <w:t>##### 나. 대법원 1998. 4. 24. 선고 97다27039 판결</w:t>
      </w: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 xml:space="preserve">*"자동차종합보험 보통약관의 자기신체사고 담보는 … 인보험의 일종인 상해보험의 성격을 가지고 있다. 따라서 자기신체사고 담보에는 상법 제732조의2, 제739조 및 제663조의 강행규정이 적용되므로, </w:t>
      </w:r>
      <w:r>
        <w:rPr>
          <w:rFonts w:ascii="Malgun Gothic" w:hAnsi="Malgun Gothic"/>
          <w:b/>
          <w:i/>
          <w:color w:val="3C3C3C"/>
          <w:sz w:val="18"/>
        </w:rPr>
        <w:t>피보험자의 무면허운전으로 인하여 생긴 사고에 대하여 보험자를 면책하도록 규정한 약관조항은 상법 제732조의2, 제739조, 제663조에 위반되어 무효이다.</w:t>
      </w:r>
      <w:r>
        <w:rPr>
          <w:rFonts w:ascii="Malgun Gothic" w:hAnsi="Malgun Gothic"/>
          <w:i/>
          <w:color w:val="3C3C3C"/>
          <w:sz w:val="18"/>
        </w:rPr>
        <w:t>"*</w:t>
      </w:r>
    </w:p>
    <w:p>
      <w:pPr>
        <w:spacing w:after="50" w:line="276" w:lineRule="auto"/>
      </w:pPr>
      <w:r>
        <w:rPr>
          <w:rFonts w:ascii="Malgun Gothic" w:hAnsi="Malgun Gothic"/>
          <w:color w:val="1E1E1E"/>
          <w:sz w:val="19"/>
        </w:rPr>
        <w:t>##### 다. 대법원 1998. 10. 27. 선고 98다26910 판결</w:t>
      </w:r>
    </w:p>
    <w:p>
      <w:pPr>
        <w:spacing w:after="60"/>
        <w:ind w:left="360"/>
      </w:pPr>
      <w:r>
        <w:rPr>
          <w:rFonts w:ascii="Malgun Gothic" w:hAnsi="Malgun Gothic"/>
          <w:b/>
          <w:i/>
          <w:color w:val="3C3C3C"/>
          <w:sz w:val="18"/>
        </w:rPr>
        <w:t>【판결요지】</w:t>
      </w:r>
    </w:p>
    <w:p>
      <w:pPr>
        <w:spacing w:after="60"/>
        <w:ind w:left="360"/>
      </w:pPr>
      <w:r>
        <w:rPr>
          <w:rFonts w:ascii="Malgun Gothic" w:hAnsi="Malgun Gothic"/>
          <w:i/>
          <w:color w:val="3C3C3C"/>
          <w:sz w:val="18"/>
        </w:rPr>
        <w:t xml:space="preserve">*"자동차종합보험계약상 자기신체사고 담보특약은 인보험의 일종으로서 상법 제732조의2, 제739조, 제663조의 적용을 받으므로, </w:t>
      </w:r>
      <w:r>
        <w:rPr>
          <w:rFonts w:ascii="Malgun Gothic" w:hAnsi="Malgun Gothic"/>
          <w:b/>
          <w:i/>
          <w:color w:val="3C3C3C"/>
          <w:sz w:val="18"/>
        </w:rPr>
        <w:t>피보험자의 무면허운전으로 인한 사고라 하더라도 그것이 피보험자의 고의에 의한 것이 아닌 한 보험자는 면책을 주장할 수 없다.</w:t>
      </w:r>
      <w:r>
        <w:rPr>
          <w:rFonts w:ascii="Malgun Gothic" w:hAnsi="Malgun Gothic"/>
          <w:i/>
          <w:color w:val="3C3C3C"/>
          <w:sz w:val="18"/>
        </w:rPr>
        <w:t>"*</w:t>
      </w:r>
    </w:p>
    <w:p>
      <w:pPr>
        <w:spacing w:before="60" w:after="60"/>
      </w:pPr>
      <w:r>
        <w:rPr>
          <w:color w:val="BEBEBE"/>
        </w:rPr>
        <w:t>―――――――――――――――――――――――――――――――――――――――――――――</w:t>
      </w:r>
    </w:p>
    <w:p>
      <w:pPr>
        <w:spacing w:before="80" w:after="30"/>
      </w:pPr>
      <w:r>
        <w:rPr>
          <w:rFonts w:ascii="Malgun Gothic" w:hAnsi="Malgun Gothic"/>
          <w:b/>
          <w:color w:val="3C3C3C"/>
          <w:sz w:val="19"/>
        </w:rPr>
        <w:t>4. 배상책임(대인배상)과 자기신체사고의 본질적 차이 및 단독사고의 법적 귀결</w:t>
      </w:r>
    </w:p>
    <w:p>
      <w:pPr>
        <w:spacing w:after="50" w:line="276" w:lineRule="auto"/>
      </w:pPr>
      <w:r>
        <w:rPr>
          <w:rFonts w:ascii="Malgun Gothic" w:hAnsi="Malgun Gothic"/>
          <w:color w:val="1E1E1E"/>
          <w:sz w:val="19"/>
        </w:rPr>
        <w:t>피신청인 DB손해보험의 보상실무 부서에서는 간혹 대인배상(제3자 배상책임)에서의 무면허운전 자기부담금(사고부담금) 규정이나 자동차손해배상보장법상의 구상 법리를 혼동하여 자기신체사고 담보에까지 면책을 주장하는 중대한 오류를 범하고 있습니다.</w:t>
      </w:r>
    </w:p>
    <w:p>
      <w:pPr>
        <w:pStyle w:val="ListNumber"/>
        <w:spacing w:after="40" w:line="276" w:lineRule="auto"/>
      </w:pPr>
      <w:r>
        <w:rPr>
          <w:rFonts w:ascii="Malgun Gothic" w:hAnsi="Malgun Gothic"/>
          <w:b/>
          <w:color w:val="1E1E1E"/>
          <w:sz w:val="19"/>
        </w:rPr>
        <w:t>대인배상(손해보험/책임보험)</w:t>
      </w:r>
      <w:r>
        <w:rPr>
          <w:rFonts w:ascii="Malgun Gothic" w:hAnsi="Malgun Gothic"/>
          <w:color w:val="1E1E1E"/>
          <w:sz w:val="19"/>
        </w:rPr>
        <w:t>:</w:t>
      </w:r>
    </w:p>
    <w:p>
      <w:pPr>
        <w:spacing w:after="50" w:line="276" w:lineRule="auto"/>
      </w:pPr>
      <w:r>
        <w:rPr>
          <w:rFonts w:ascii="Malgun Gothic" w:hAnsi="Malgun Gothic"/>
          <w:color w:val="1E1E1E"/>
          <w:sz w:val="19"/>
        </w:rPr>
        <w:t xml:space="preserve">   - 타인의 생명·신체에 손해를 가한 법률상 손해배상책임을 인수하는 것으로서, 무면허운전 시 자배법령에 따른 사고부담금 부과 및 구상권 행사가 가능합니다.</w:t>
      </w:r>
    </w:p>
    <w:p>
      <w:pPr>
        <w:pStyle w:val="ListNumber"/>
        <w:spacing w:after="40" w:line="276" w:lineRule="auto"/>
      </w:pPr>
      <w:r>
        <w:rPr>
          <w:rFonts w:ascii="Malgun Gothic" w:hAnsi="Malgun Gothic"/>
          <w:b/>
          <w:color w:val="1E1E1E"/>
          <w:sz w:val="19"/>
        </w:rPr>
        <w:t>자기신체사고(인보험/정액·실손 상해보험)</w:t>
      </w:r>
      <w:r>
        <w:rPr>
          <w:rFonts w:ascii="Malgun Gothic" w:hAnsi="Malgun Gothic"/>
          <w:color w:val="1E1E1E"/>
          <w:sz w:val="19"/>
        </w:rPr>
        <w:t>:</w:t>
      </w:r>
    </w:p>
    <w:p>
      <w:pPr>
        <w:spacing w:after="50" w:line="276" w:lineRule="auto"/>
      </w:pPr>
      <w:r>
        <w:rPr>
          <w:rFonts w:ascii="Malgun Gothic" w:hAnsi="Malgun Gothic"/>
          <w:color w:val="1E1E1E"/>
          <w:sz w:val="19"/>
        </w:rPr>
        <w:t xml:space="preserve">   - 피보험자 자신의 생명·신체 손해를 보상하는 순수 인보험입니다.</w:t>
      </w:r>
    </w:p>
    <w:p>
      <w:pPr>
        <w:spacing w:after="50" w:line="276" w:lineRule="auto"/>
      </w:pPr>
      <w:r>
        <w:rPr>
          <w:rFonts w:ascii="Malgun Gothic" w:hAnsi="Malgun Gothic"/>
          <w:color w:val="1E1E1E"/>
          <w:sz w:val="19"/>
        </w:rPr>
        <w:t xml:space="preserve">   - 본건 사고는 망인이 단독으로 가드레일을 충돌한 </w:t>
      </w:r>
      <w:r>
        <w:rPr>
          <w:rFonts w:ascii="Malgun Gothic" w:hAnsi="Malgun Gothic"/>
          <w:b/>
          <w:color w:val="1E1E1E"/>
          <w:sz w:val="19"/>
        </w:rPr>
        <w:t>순수 단독사고</w:t>
      </w:r>
      <w:r>
        <w:rPr>
          <w:rFonts w:ascii="Malgun Gothic" w:hAnsi="Malgun Gothic"/>
          <w:color w:val="1E1E1E"/>
          <w:sz w:val="19"/>
        </w:rPr>
        <w:t xml:space="preserve">이므로 제3자에 대한 대인배상 문제는 전혀 발생하지 아니하며, 오로지 </w:t>
      </w:r>
      <w:r>
        <w:rPr>
          <w:rFonts w:ascii="Malgun Gothic" w:hAnsi="Malgun Gothic"/>
          <w:b/>
          <w:color w:val="1E1E1E"/>
          <w:sz w:val="19"/>
        </w:rPr>
        <w:t>자기신체사고(자동차상해) 사망보험금 지급의무만이 존재</w:t>
      </w:r>
      <w:r>
        <w:rPr>
          <w:rFonts w:ascii="Malgun Gothic" w:hAnsi="Malgun Gothic"/>
          <w:color w:val="1E1E1E"/>
          <w:sz w:val="19"/>
        </w:rPr>
        <w:t>합니다.</w:t>
      </w:r>
    </w:p>
    <w:p>
      <w:pPr>
        <w:spacing w:after="50" w:line="276" w:lineRule="auto"/>
      </w:pPr>
      <w:r>
        <w:rPr>
          <w:rFonts w:ascii="Malgun Gothic" w:hAnsi="Malgun Gothic"/>
          <w:color w:val="1E1E1E"/>
          <w:sz w:val="19"/>
        </w:rPr>
        <w:t xml:space="preserve">   - 따라서 대인배상 관련 법리는 본건에 일체 유추적용될 수 없으며, 피신청인은 자기신체사고 가입금액 1억 원 전액을 무조건 지급하여야 합니다.</w:t>
      </w:r>
    </w:p>
    <w:p>
      <w:pPr>
        <w:spacing w:before="60" w:after="60"/>
      </w:pPr>
      <w:r>
        <w:rPr>
          <w:color w:val="BEBEBE"/>
        </w:rPr>
        <w:t>―――――――――――――――――――――――――――――――――――――――――――――</w:t>
      </w:r>
    </w:p>
    <w:p>
      <w:pPr>
        <w:spacing w:before="80" w:after="30"/>
      </w:pPr>
      <w:r>
        <w:rPr>
          <w:rFonts w:ascii="Malgun Gothic" w:hAnsi="Malgun Gothic"/>
          <w:b/>
          <w:color w:val="3C3C3C"/>
          <w:sz w:val="19"/>
        </w:rPr>
        <w:t>5. 금융감독원 금융분쟁조정위원회의 기존 의결 선례 (FSS Precedents)</w:t>
      </w:r>
    </w:p>
    <w:p>
      <w:pPr>
        <w:spacing w:after="50" w:line="276" w:lineRule="auto"/>
      </w:pPr>
      <w:r>
        <w:rPr>
          <w:rFonts w:ascii="Malgun Gothic" w:hAnsi="Malgun Gothic"/>
          <w:color w:val="1E1E1E"/>
          <w:sz w:val="19"/>
        </w:rPr>
        <w:t>금융감독원 금융분쟁조정위원회는 이미 유사 분쟁에서 상법 강행규정과 대법원 판례를 엄격히 적용하여 피신청인과 같은 손해보험사들의 무면허운전 면책 주장을 일관되게 기각하고 사망보험금 전액 지급 조정을 결정해 왔습니다:</w:t>
      </w:r>
    </w:p>
    <w:p>
      <w:pPr>
        <w:pStyle w:val="ListBullet"/>
        <w:spacing w:after="40" w:line="276" w:lineRule="auto"/>
      </w:pPr>
      <w:r>
        <w:rPr>
          <w:rFonts w:ascii="Malgun Gothic" w:hAnsi="Malgun Gothic"/>
          <w:b/>
          <w:color w:val="1E1E1E"/>
          <w:sz w:val="19"/>
        </w:rPr>
        <w:t>조정례 (제98-42호, 제99-15호 등)</w:t>
      </w:r>
      <w:r>
        <w:rPr>
          <w:rFonts w:ascii="Malgun Gothic" w:hAnsi="Malgun Gothic"/>
          <w:color w:val="1E1E1E"/>
          <w:sz w:val="19"/>
        </w:rPr>
        <w:t>:</w:t>
      </w:r>
    </w:p>
    <w:p>
      <w:pPr>
        <w:spacing w:after="50" w:line="276" w:lineRule="auto"/>
      </w:pPr>
      <w:r>
        <w:rPr>
          <w:rFonts w:ascii="Malgun Gothic" w:hAnsi="Malgun Gothic"/>
          <w:color w:val="1E1E1E"/>
          <w:sz w:val="19"/>
        </w:rPr>
        <w:t xml:space="preserve">  - *"피보험자가 자동차운전면허 없이 차량을 운행하다 단독사고로 사망한 사안에서, 피신청인 보험회사는 무면허운전 면책약관을 내세워 보험금 지급을 거절하였으나, 당 위원회는 자기신체사고 담보가 인보험으로서 상법 제732조의2 및 제739조의 적용을 받으므로 무면허운전을 이유로 한 면책 조항은 강행법규 위반으로 무효라고 판단하고 피신청인에게 사망보험금 전액을 지급할 것을 결정함."*</w:t>
      </w:r>
    </w:p>
    <w:p>
      <w:pPr>
        <w:spacing w:after="50" w:line="276" w:lineRule="auto"/>
      </w:pPr>
      <w:r>
        <w:rPr>
          <w:rFonts w:ascii="Malgun Gothic" w:hAnsi="Malgun Gothic"/>
          <w:color w:val="1E1E1E"/>
          <w:sz w:val="19"/>
        </w:rPr>
        <w:t xml:space="preserve">피신청인은 금융감독원의 감독을 받는 국내 굴지의 대형 손해보험사로서 위와 같은 대법원 판례와 금융분쟁조정위원회의 확립된 선례를 너무나도 잘 알고 있으면서도, </w:t>
      </w:r>
      <w:r>
        <w:rPr>
          <w:rFonts w:ascii="Malgun Gothic" w:hAnsi="Malgun Gothic"/>
          <w:b/>
          <w:color w:val="1E1E1E"/>
          <w:sz w:val="19"/>
        </w:rPr>
        <w:t>신청인들이 외국인(방글라데시 거주 유족)이라는 취약한 처지를 악용하여 부당하게 면책을 주장하거나 조정을 지연시키는 것은 명백한 권리남용이자 불공정 금융영업행위</w:t>
      </w:r>
      <w:r>
        <w:rPr>
          <w:rFonts w:ascii="Malgun Gothic" w:hAnsi="Malgun Gothic"/>
          <w:color w:val="1E1E1E"/>
          <w:sz w:val="19"/>
        </w:rPr>
        <w:t>에 해당합니다.</w:t>
      </w:r>
    </w:p>
    <w:p>
      <w:pPr>
        <w:spacing w:before="60" w:after="60"/>
      </w:pPr>
      <w:r>
        <w:rPr>
          <w:color w:val="BEBEBE"/>
        </w:rPr>
        <w:t>―――――――――――――――――――――――――――――――――――――――――――――</w:t>
      </w:r>
    </w:p>
    <w:p>
      <w:pPr>
        <w:spacing w:before="80" w:after="30"/>
      </w:pPr>
      <w:r>
        <w:rPr>
          <w:rFonts w:ascii="Malgun Gothic" w:hAnsi="Malgun Gothic"/>
          <w:b/>
          <w:color w:val="3C3C3C"/>
          <w:sz w:val="19"/>
        </w:rPr>
        <w:t>6. 지연손해금 청구의 정당성 및 가지급보험금 지급 의무 (Statutory Interest &amp; Provisional Payment)</w:t>
      </w:r>
    </w:p>
    <w:p>
      <w:pPr>
        <w:spacing w:after="50" w:line="276" w:lineRule="auto"/>
      </w:pPr>
      <w:r>
        <w:rPr>
          <w:rFonts w:ascii="Malgun Gothic" w:hAnsi="Malgun Gothic"/>
          <w:color w:val="1E1E1E"/>
          <w:sz w:val="19"/>
        </w:rPr>
        <w:t>##### 가. 상사 법정이율 연 6%의 지연손해금 발생</w:t>
      </w:r>
    </w:p>
    <w:p>
      <w:pPr>
        <w:pStyle w:val="ListBullet"/>
        <w:spacing w:after="40" w:line="276" w:lineRule="auto"/>
      </w:pPr>
      <w:r>
        <w:rPr>
          <w:rFonts w:ascii="Malgun Gothic" w:hAnsi="Malgun Gothic"/>
          <w:color w:val="1E1E1E"/>
          <w:sz w:val="19"/>
        </w:rPr>
        <w:t xml:space="preserve">자동차보험 표준약관 제34조 제1항 및 제2항에 따르면, 보험회사는 보험금 청구 서류를 접수한 날부터 조사가 필요한 경우에도 </w:t>
      </w:r>
      <w:r>
        <w:rPr>
          <w:rFonts w:ascii="Malgun Gothic" w:hAnsi="Malgun Gothic"/>
          <w:b/>
          <w:color w:val="1E1E1E"/>
          <w:sz w:val="19"/>
        </w:rPr>
        <w:t>10영업일 이내에 보험금을 지급</w:t>
      </w:r>
      <w:r>
        <w:rPr>
          <w:rFonts w:ascii="Malgun Gothic" w:hAnsi="Malgun Gothic"/>
          <w:color w:val="1E1E1E"/>
          <w:sz w:val="19"/>
        </w:rPr>
        <w:t>하여야 합니다.</w:t>
      </w:r>
    </w:p>
    <w:p>
      <w:pPr>
        <w:pStyle w:val="ListBullet"/>
        <w:spacing w:after="40" w:line="276" w:lineRule="auto"/>
      </w:pPr>
      <w:r>
        <w:rPr>
          <w:rFonts w:ascii="Malgun Gothic" w:hAnsi="Malgun Gothic"/>
          <w:color w:val="1E1E1E"/>
          <w:sz w:val="19"/>
        </w:rPr>
        <w:t xml:space="preserve">피신청인이 정당한 사유 없이 위 10영업일의 법정지급기한을 도과하여 지급을 지체한 경우, 그 다음날(2026. 3. 29.)부터 완제일까지 </w:t>
      </w:r>
      <w:r>
        <w:rPr>
          <w:rFonts w:ascii="Malgun Gothic" w:hAnsi="Malgun Gothic"/>
          <w:b/>
          <w:color w:val="1E1E1E"/>
          <w:sz w:val="19"/>
        </w:rPr>
        <w:t>상법 제54조에 정한 상사법정이율인 연 6%의 비율에 의한 지연손해금</w:t>
      </w:r>
      <w:r>
        <w:rPr>
          <w:rFonts w:ascii="Malgun Gothic" w:hAnsi="Malgun Gothic"/>
          <w:color w:val="1E1E1E"/>
          <w:sz w:val="19"/>
        </w:rPr>
        <w:t>을 원금에 가산하여 지급할 법적 의무가 있습니다.</w:t>
      </w:r>
    </w:p>
    <w:p>
      <w:pPr>
        <w:spacing w:after="50" w:line="276" w:lineRule="auto"/>
      </w:pPr>
      <w:r>
        <w:rPr>
          <w:rFonts w:ascii="Malgun Gothic" w:hAnsi="Malgun Gothic"/>
          <w:color w:val="1E1E1E"/>
          <w:sz w:val="19"/>
        </w:rPr>
        <w:t>##### 나. 소송촉진 등에 관한 특례법 제3조 제1항 소정의 연 12% 지연이자</w:t>
      </w:r>
    </w:p>
    <w:p>
      <w:pPr>
        <w:pStyle w:val="ListBullet"/>
        <w:spacing w:after="40" w:line="276" w:lineRule="auto"/>
      </w:pPr>
      <w:r>
        <w:rPr>
          <w:rFonts w:ascii="Malgun Gothic" w:hAnsi="Malgun Gothic"/>
          <w:color w:val="1E1E1E"/>
          <w:sz w:val="19"/>
        </w:rPr>
        <w:t xml:space="preserve">피신청인이 본 분쟁조정위원회의 조정결정을 불수락하거나 소송을 제기하여 본안 소송절차로 이행될 경우, 소장 부본 송달일 다음날부터 완제일까지 </w:t>
      </w:r>
      <w:r>
        <w:rPr>
          <w:rFonts w:ascii="Malgun Gothic" w:hAnsi="Malgun Gothic"/>
          <w:b/>
          <w:color w:val="1E1E1E"/>
          <w:sz w:val="19"/>
        </w:rPr>
        <w:t>「소송촉진 등에 관한 특례법」 제3조 제1항에 규정된 법정이율인 연 12%</w:t>
      </w:r>
      <w:r>
        <w:rPr>
          <w:rFonts w:ascii="Malgun Gothic" w:hAnsi="Malgun Gothic"/>
          <w:color w:val="1E1E1E"/>
          <w:sz w:val="19"/>
        </w:rPr>
        <w:t>의 징벌적 지연손해금이 전면 부과됩니다.</w:t>
      </w:r>
    </w:p>
    <w:p>
      <w:pPr>
        <w:spacing w:after="50" w:line="276" w:lineRule="auto"/>
      </w:pPr>
      <w:r>
        <w:rPr>
          <w:rFonts w:ascii="Malgun Gothic" w:hAnsi="Malgun Gothic"/>
          <w:color w:val="1E1E1E"/>
          <w:sz w:val="19"/>
        </w:rPr>
        <w:t>##### 다. 약관상 50% 가지급보험금(KRW 50,000,000) 지급 의무</w:t>
      </w:r>
    </w:p>
    <w:p>
      <w:pPr>
        <w:pStyle w:val="ListBullet"/>
        <w:spacing w:after="40" w:line="276" w:lineRule="auto"/>
      </w:pPr>
      <w:r>
        <w:rPr>
          <w:rFonts w:ascii="Malgun Gothic" w:hAnsi="Malgun Gothic"/>
          <w:color w:val="1E1E1E"/>
          <w:sz w:val="19"/>
        </w:rPr>
        <w:t>자동차보험 표준약관 제34조 제3항은 *"보험회사는 보험금 지급 여부의 결정 전이라도 피보험자나 수익자의 청구가 있는 때에는 회사가 추정하는 보험금의 50% 이상을 가지급보험금으로 지급하여야 한다"*고 명시하고 있습니다.</w:t>
      </w:r>
    </w:p>
    <w:p>
      <w:pPr>
        <w:pStyle w:val="ListBullet"/>
        <w:spacing w:after="40" w:line="276" w:lineRule="auto"/>
      </w:pPr>
      <w:r>
        <w:rPr>
          <w:rFonts w:ascii="Malgun Gothic" w:hAnsi="Malgun Gothic"/>
          <w:color w:val="1E1E1E"/>
          <w:sz w:val="19"/>
        </w:rPr>
        <w:t xml:space="preserve">신청인들의 유족들은 본국에서 경제적 곤궁과 장례비용 조달의 극심한 고통을 겪고 있으므로, 피신청인은 본 조정 절차 종결 전이라도 </w:t>
      </w:r>
      <w:r>
        <w:rPr>
          <w:rFonts w:ascii="Malgun Gothic" w:hAnsi="Malgun Gothic"/>
          <w:b/>
          <w:color w:val="1E1E1E"/>
          <w:sz w:val="19"/>
        </w:rPr>
        <w:t>추정보험금의 50%인 금 50,000,000원을 즉시 선지급</w:t>
      </w:r>
      <w:r>
        <w:rPr>
          <w:rFonts w:ascii="Malgun Gothic" w:hAnsi="Malgun Gothic"/>
          <w:color w:val="1E1E1E"/>
          <w:sz w:val="19"/>
        </w:rPr>
        <w:t>하여야 합니다.</w:t>
      </w:r>
    </w:p>
    <w:p>
      <w:pPr>
        <w:spacing w:before="60" w:after="60"/>
      </w:pPr>
      <w:r>
        <w:rPr>
          <w:color w:val="BEBEBE"/>
        </w:rPr>
        <w:t>―――――――――――――――――――――――――――――――――――――――――――――</w:t>
      </w:r>
    </w:p>
    <w:p>
      <w:pPr>
        <w:spacing w:before="180" w:after="60"/>
      </w:pPr>
      <w:r>
        <w:rPr>
          <w:rFonts w:ascii="Malgun Gothic" w:hAnsi="Malgun Gothic"/>
          <w:b/>
          <w:color w:val="002060"/>
          <w:sz w:val="23"/>
        </w:rPr>
        <w:t>[4] 입 증 방 법 (EVIDENTIARY EXHIBITS)</w:t>
      </w:r>
    </w:p>
    <w:p>
      <w:pPr>
        <w:spacing w:after="50" w:line="276" w:lineRule="auto"/>
      </w:pPr>
      <w:r>
        <w:rPr>
          <w:rFonts w:ascii="Malgun Gothic" w:hAnsi="Malgun Gothic"/>
          <w:color w:val="1E1E1E"/>
          <w:sz w:val="19"/>
        </w:rPr>
        <w:t>신청인들은 본 신청서의 주장 사실을 입증하기 위하여 다음과 같이 공적 증거를 제출합니다.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증호 (EXHIBIT)    서증 명칭 (DOCUMENT TITLE)                    발행기관 (ISSUING BODY)       입증 취지 (PROBATIVE PURPOSE)</w:t>
              <w:br/>
              <w:t>========================================================================================================================</w:t>
              <w:br/>
              <w:t>갑 제1호증        교통사고사실확인원                            강원속초경찰서장              단독 교통사고 발생 일시, 장소,</w:t>
              <w:br/>
              <w:t xml:space="preserve">                 (Traffic Accident Fact Confirmation)          (사건번호: 2026-00020)        피보험차량(28모1390) 및 정황 입증</w:t>
              <w:br/>
              <w:t>------------------------------------------------------------------------------------------------------------------------</w:t>
              <w:br/>
              <w:t>갑 제2호증        사망진단서 및 사체검안서                      강릉아산병원                  망인의 외인사(중증 두부외상) 사실,</w:t>
              <w:br/>
              <w:t xml:space="preserve">                 (Medical Certificate of Death)                (담당의사: 강희동)            사망 일시 및 직접 사인 입증</w:t>
              <w:br/>
              <w:t>------------------------------------------------------------------------------------------------------------------------</w:t>
              <w:br/>
              <w:t>갑 제3호증        자동차보험 가입증명서 및 영수증               DB손해보험주식회사            사고 당시 유효한 자기신체사고</w:t>
              <w:br/>
              <w:t xml:space="preserve">                 (Automobile Insurance Certificate)            (증권번호: 2-2026-0531750-000) 사망보험금(1억 원) 계약 체결 입증</w:t>
              <w:br/>
              <w:t>------------------------------------------------------------------------------------------------------------------------</w:t>
              <w:br/>
              <w:t>갑 제4호증의 1    법정상속인증명서 (Warishan Certificate)        방글라데시 관할관청           신청인들이 망인의 유일한 법정상속인</w:t>
              <w:br/>
              <w:t xml:space="preserve">                 (아포스티유 및 주방글라데시 대사관 영사확인)    (외교부/한국대사관 인증)       (부 2/3, 모 1/3)임을 공적으로 입증</w:t>
              <w:br/>
              <w:t>갑 제4호증의 2    가족관계증명서 (Family Registration Cert)     방글라데시 국가등록청         망인과 신청인들 사이의 친생자</w:t>
              <w:br/>
              <w:t xml:space="preserve">                 (아포스티유 및 주방글라데시 대사관 영사확인)    (외교부/한국대사관 인증)       관계 및 혈연 상속관계 입증</w:t>
              <w:br/>
              <w:t>갑 제4호증의 3    공인번역확인서 (Certificate of Translation)    대한민국 공인외국어번역행정사  외국어 서증의 국문 번역 일치 입증</w:t>
              <w:br/>
              <w:t>------------------------------------------------------------------------------------------------------------------------</w:t>
              <w:br/>
              <w:t>갑 제5호증        특별위임장 (Special Power of Attorney)         신청인 벨랄 후세인, 모노아라    신청인들이 대리인에게 분쟁조정,</w:t>
              <w:br/>
              <w:t xml:space="preserve">                 (아포스티유 및 영사확인 필)                     (방글라데시 공증)             보험금 청구 일체를 특별위임한 사실 입증</w:t>
              <w:br/>
              <w:t>------------------------------------------------------------------------------------------------------------------------</w:t>
              <w:br/>
              <w:t>갑 제6호증        보험금 청구서 및 피신청인 면책통보 서면       피신청인 DB손해보험 / 대리인   피신청인에게 적법하게 청구하였으나</w:t>
              <w:br/>
              <w:t xml:space="preserve">                 (Claim Notice &amp; Insurer Denial Letter)                                      부당하게 면책 거절하고 있는 사실 입증</w:t>
              <w:br/>
              <w:t>------------------------------------------------------------------------------------------------------------------------</w:t>
              <w:br/>
              <w:t>갑 제7호증        해외송금 계좌확인서 (Bank Account Verification) Mutual Trust Bank PLC   신청인들 명의의 적법한 해외 전신환</w:t>
              <w:br/>
              <w:t xml:space="preserve">                 (SWIFT Remittance Instructions)                                             송금 계좌 정보 및 상속분 분할송금 입증</w:t>
              <w:br/>
              <w:t>========================================================================================================================</w:t>
            </w:r>
          </w:p>
        </w:tc>
      </w:tr>
    </w:tbl>
    <w:p/>
    <w:p>
      <w:pPr>
        <w:spacing w:before="60" w:after="60"/>
      </w:pPr>
      <w:r>
        <w:rPr>
          <w:color w:val="BEBEBE"/>
        </w:rPr>
        <w:t>―――――――――――――――――――――――――――――――――――――――――――――</w:t>
      </w:r>
    </w:p>
    <w:p>
      <w:pPr>
        <w:spacing w:before="180" w:after="60"/>
      </w:pPr>
      <w:r>
        <w:rPr>
          <w:rFonts w:ascii="Malgun Gothic" w:hAnsi="Malgun Gothic"/>
          <w:b/>
          <w:color w:val="002060"/>
          <w:sz w:val="23"/>
        </w:rPr>
        <w:t>[5] 첨 부 서 류 (ATTACHED ADMINISTRATIVE DOCUMENTS)</w:t>
      </w:r>
    </w:p>
    <w:p>
      <w:pPr>
        <w:pStyle w:val="ListNumber"/>
        <w:spacing w:after="40" w:line="276" w:lineRule="auto"/>
      </w:pPr>
      <w:r>
        <w:rPr>
          <w:rFonts w:ascii="Malgun Gothic" w:hAnsi="Malgun Gothic"/>
          <w:color w:val="1E1E1E"/>
          <w:sz w:val="19"/>
        </w:rPr>
        <w:t>위 입증방법 (갑 제1호증 내지 갑 제7호증) 각 1부.</w:t>
      </w:r>
    </w:p>
    <w:p>
      <w:pPr>
        <w:pStyle w:val="ListNumber"/>
        <w:spacing w:after="40" w:line="276" w:lineRule="auto"/>
      </w:pPr>
      <w:r>
        <w:rPr>
          <w:rFonts w:ascii="Malgun Gothic" w:hAnsi="Malgun Gothic"/>
          <w:color w:val="1E1E1E"/>
          <w:sz w:val="19"/>
        </w:rPr>
        <w:t>신청인들의 신분증 사본 (방글라데시 여권 및 NID) 각 1부.</w:t>
      </w:r>
    </w:p>
    <w:p>
      <w:pPr>
        <w:pStyle w:val="ListNumber"/>
        <w:spacing w:after="40" w:line="276" w:lineRule="auto"/>
      </w:pPr>
      <w:r>
        <w:rPr>
          <w:rFonts w:ascii="Malgun Gothic" w:hAnsi="Malgun Gothic"/>
          <w:color w:val="1E1E1E"/>
          <w:sz w:val="19"/>
        </w:rPr>
        <w:t>대리인 위임장 및 신분증 사본 1부.</w:t>
      </w:r>
    </w:p>
    <w:p>
      <w:pPr>
        <w:pStyle w:val="ListNumber"/>
        <w:spacing w:after="40" w:line="276" w:lineRule="auto"/>
      </w:pPr>
      <w:r>
        <w:rPr>
          <w:rFonts w:ascii="Malgun Gothic" w:hAnsi="Malgun Gothic"/>
          <w:color w:val="1E1E1E"/>
          <w:sz w:val="19"/>
        </w:rPr>
        <w:t>송달료 납부서 (해당 시) 1부.</w:t>
      </w:r>
    </w:p>
    <w:p>
      <w:pPr>
        <w:spacing w:before="60" w:after="60"/>
      </w:pPr>
      <w:r>
        <w:rPr>
          <w:color w:val="BEBEBE"/>
        </w:rPr>
        <w:t>―――――――――――――――――――――――――――――――――――――――――――――</w:t>
      </w:r>
    </w:p>
    <w:p>
      <w:pPr>
        <w:spacing w:before="180" w:after="60"/>
      </w:pPr>
      <w:r>
        <w:rPr>
          <w:rFonts w:ascii="Malgun Gothic" w:hAnsi="Malgun Gothic"/>
          <w:b/>
          <w:color w:val="002060"/>
          <w:sz w:val="23"/>
        </w:rPr>
        <w:t>[6] 결 어 (CONCLUSION)</w:t>
      </w:r>
    </w:p>
    <w:p>
      <w:pPr>
        <w:spacing w:after="50" w:line="276" w:lineRule="auto"/>
      </w:pPr>
      <w:r>
        <w:rPr>
          <w:rFonts w:ascii="Malgun Gothic" w:hAnsi="Malgun Gothic"/>
          <w:color w:val="1E1E1E"/>
          <w:sz w:val="19"/>
        </w:rPr>
        <w:t>피보험자인 망 MAHADI MONOAR HOSSAIN은 대한민국에서 성실히 학업을 수행하던 중 불의의 단독 교통사고로 꽃다운 나이에 안타깝게 사망하였습니다.</w:t>
      </w:r>
    </w:p>
    <w:p>
      <w:pPr>
        <w:spacing w:after="50" w:line="276" w:lineRule="auto"/>
      </w:pPr>
      <w:r>
        <w:rPr>
          <w:rFonts w:ascii="Malgun Gothic" w:hAnsi="Malgun Gothic"/>
          <w:color w:val="1E1E1E"/>
          <w:sz w:val="19"/>
        </w:rPr>
        <w:t>상법 제732조의2, 제739조, 제663조의 명문 강행규정과 대한민국 대법원의 확립된 판례(대법원 98다48963 등)에 의할 때, 자동차보험 자기신체사고 사망보험금 청구에 있어 무면허운전 면책약관은 법률상 절대 무효이며, 피신청인은 지체 없이 사망보험금 1억 원 전액을 지급할 법적 의무를 부담하고 있습니다.</w:t>
      </w:r>
    </w:p>
    <w:p>
      <w:pPr>
        <w:spacing w:after="50" w:line="276" w:lineRule="auto"/>
      </w:pPr>
      <w:r>
        <w:rPr>
          <w:rFonts w:ascii="Malgun Gothic" w:hAnsi="Malgun Gothic"/>
          <w:color w:val="1E1E1E"/>
          <w:sz w:val="19"/>
        </w:rPr>
        <w:t>그럼에도 불구하고 피신청인 DB손해보험 주식회사는 대법원 판례와 금융감독원의 조정선례를 정면으로 무시한 채, 유족들이 방글라데시에 거주하는 외국인이라는 점을 기화로 부당한 면책 주장을 되풀이하며 보험금 지급을 악의적으로 회피하고 있습니다.</w:t>
      </w:r>
    </w:p>
    <w:p>
      <w:pPr>
        <w:spacing w:after="50" w:line="276" w:lineRule="auto"/>
      </w:pPr>
      <w:r>
        <w:rPr>
          <w:rFonts w:ascii="Malgun Gothic" w:hAnsi="Malgun Gothic"/>
          <w:color w:val="1E1E1E"/>
          <w:sz w:val="19"/>
        </w:rPr>
        <w:t>이에 신청인들은 금융감독원 금융분쟁조정위원회에 본 조정을 신청하오니, 부디 상법의 강행법규성과 금융소비자 보호의 숭고한 입법 취지에 따라 피신청인에게 본건 자기신체사고 사망보험금 1억 원 및 법정 지연손해금의 즉각적인 지급을 명하는 신속하고 엄정한 조정결정을 내려주시기를 간절히 앙망합니다.</w:t>
      </w:r>
    </w:p>
    <w:p>
      <w:pPr>
        <w:spacing w:before="60" w:after="60"/>
      </w:pPr>
      <w:r>
        <w:rPr>
          <w:color w:val="BEBEBE"/>
        </w:rPr>
        <w:t>―――――――――――――――――――――――――――――――――――――――――――――</w:t>
      </w:r>
    </w:p>
    <w:p>
      <w:pPr>
        <w:spacing w:after="50" w:line="276" w:lineRule="auto"/>
      </w:pPr>
      <w:r>
        <w:rPr>
          <w:rFonts w:ascii="Malgun Gothic" w:hAnsi="Malgun Gothic"/>
          <w:b/>
          <w:color w:val="1E1E1E"/>
          <w:sz w:val="19"/>
        </w:rPr>
        <w:t>2026년 4월 15일</w:t>
      </w:r>
    </w:p>
    <w:p>
      <w:pPr>
        <w:spacing w:after="50" w:line="276" w:lineRule="auto"/>
      </w:pPr>
      <w:r>
        <w:rPr>
          <w:rFonts w:ascii="Malgun Gothic" w:hAnsi="Malgun Gothic"/>
          <w:b/>
          <w:color w:val="1E1E1E"/>
          <w:sz w:val="19"/>
        </w:rPr>
        <w:t>신청인 1</w:t>
      </w:r>
      <w:r>
        <w:rPr>
          <w:rFonts w:ascii="Malgun Gothic" w:hAnsi="Malgun Gothic"/>
          <w:color w:val="1E1E1E"/>
          <w:sz w:val="19"/>
        </w:rPr>
        <w:t xml:space="preserve">: BELAL HOSSAIN (인 또는 서명)  </w:t>
      </w:r>
    </w:p>
    <w:p>
      <w:pPr>
        <w:spacing w:after="50" w:line="276" w:lineRule="auto"/>
      </w:pPr>
      <w:r>
        <w:rPr>
          <w:rFonts w:ascii="Malgun Gothic" w:hAnsi="Malgun Gothic"/>
          <w:b/>
          <w:color w:val="1E1E1E"/>
          <w:sz w:val="19"/>
        </w:rPr>
        <w:t>신청인 2</w:t>
      </w:r>
      <w:r>
        <w:rPr>
          <w:rFonts w:ascii="Malgun Gothic" w:hAnsi="Malgun Gothic"/>
          <w:color w:val="1E1E1E"/>
          <w:sz w:val="19"/>
        </w:rPr>
        <w:t xml:space="preserve">: MONOARA BEGUM (인 또는 서명)  </w:t>
      </w:r>
    </w:p>
    <w:p>
      <w:pPr>
        <w:spacing w:after="50" w:line="276" w:lineRule="auto"/>
      </w:pPr>
      <w:r>
        <w:rPr>
          <w:rFonts w:ascii="Malgun Gothic" w:hAnsi="Malgun Gothic"/>
          <w:b/>
          <w:color w:val="1E1E1E"/>
          <w:sz w:val="19"/>
        </w:rPr>
        <w:t>위 신청인들의 대리인</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[신청인들의 정당한 수권 법률대리인 / 변호사 / 손해사정사] (인)  </w:t>
      </w:r>
    </w:p>
    <w:p>
      <w:pPr>
        <w:spacing w:after="50" w:line="276" w:lineRule="auto"/>
      </w:pPr>
      <w:r>
        <w:rPr>
          <w:rFonts w:ascii="Malgun Gothic" w:hAnsi="Malgun Gothic"/>
          <w:color w:val="1E1E1E"/>
          <w:sz w:val="19"/>
        </w:rPr>
        <w:t>(송달장소: 서울특별시 서초구 서초대로 254, TEL: 02-588-7900)</w:t>
      </w:r>
    </w:p>
    <w:p>
      <w:pPr>
        <w:spacing w:before="60" w:after="60"/>
      </w:pPr>
      <w:r>
        <w:rPr>
          <w:color w:val="BEBEBE"/>
        </w:rPr>
        <w:t>―――――――――――――――――――――――――――――――――――――――――――――</w:t>
      </w:r>
    </w:p>
    <w:p>
      <w:pPr>
        <w:spacing w:after="50" w:line="276" w:lineRule="auto"/>
      </w:pPr>
      <w:r>
        <w:rPr>
          <w:rFonts w:ascii="Malgun Gothic" w:hAnsi="Malgun Gothic"/>
          <w:b/>
          <w:color w:val="1E1E1E"/>
          <w:sz w:val="19"/>
        </w:rPr>
        <w:t>금융감독원 금융분쟁조정위원회 귀중</w:t>
      </w:r>
    </w:p>
    <w:p>
      <w:pPr>
        <w:spacing w:before="60" w:after="60"/>
      </w:pPr>
      <w:r>
        <w:rPr>
          <w:color w:val="BEBEBE"/>
        </w:rPr>
        <w:t>―――――――――――――――――――――――――――――――――――――――――――――</w:t>
      </w:r>
    </w:p>
    <w:p>
      <w:pPr>
        <w:spacing w:before="180" w:after="60"/>
      </w:pPr>
      <w:r>
        <w:rPr>
          <w:rFonts w:ascii="Malgun Gothic" w:hAnsi="Malgun Gothic"/>
          <w:b/>
          <w:color w:val="002060"/>
          <w:sz w:val="23"/>
        </w:rPr>
        <w:t>[ENGLISH SUMMARY &amp; BILINGUAL LEGAL AUDIT REFERENCE]</w:t>
      </w:r>
    </w:p>
    <w:p>
      <w:pPr>
        <w:spacing w:after="50" w:line="276" w:lineRule="auto"/>
      </w:pPr>
      <w:r>
        <w:rPr>
          <w:rFonts w:ascii="Malgun Gothic" w:hAnsi="Malgun Gothic"/>
          <w:color w:val="1E1E1E"/>
          <w:sz w:val="19"/>
        </w:rPr>
        <w:t>*(For Internal Dossier Audit and Consular Verification Purposes)*</w:t>
      </w:r>
    </w:p>
    <w:p>
      <w:pPr>
        <w:spacing w:before="120" w:after="40"/>
      </w:pPr>
      <w:r>
        <w:rPr>
          <w:rFonts w:ascii="Malgun Gothic" w:hAnsi="Malgun Gothic"/>
          <w:b/>
          <w:color w:val="3C3C3C"/>
          <w:sz w:val="20"/>
        </w:rPr>
        <w:t>Key Elements of the Petition:</w:t>
      </w:r>
    </w:p>
    <w:p>
      <w:pPr>
        <w:pStyle w:val="ListNumber"/>
        <w:spacing w:after="40" w:line="276" w:lineRule="auto"/>
      </w:pPr>
      <w:r>
        <w:rPr>
          <w:rFonts w:ascii="Malgun Gothic" w:hAnsi="Malgun Gothic"/>
          <w:b/>
          <w:color w:val="1E1E1E"/>
          <w:sz w:val="19"/>
        </w:rPr>
        <w:t>Case Title</w:t>
      </w:r>
      <w:r>
        <w:rPr>
          <w:rFonts w:ascii="Malgun Gothic" w:hAnsi="Malgun Gothic"/>
          <w:color w:val="1E1E1E"/>
          <w:sz w:val="19"/>
        </w:rPr>
        <w:t>: Formal Financial Dispute Mediation Petition filed before the Financial Dispute Settlement Committee of the Financial Supervisory Service (FSS), South Korea, pursuant to Arts. 36-43 of the Financial Consumer Protection Act.</w:t>
      </w:r>
    </w:p>
    <w:p>
      <w:pPr>
        <w:pStyle w:val="ListNumber"/>
        <w:spacing w:after="40" w:line="276" w:lineRule="auto"/>
      </w:pPr>
      <w:r>
        <w:rPr>
          <w:rFonts w:ascii="Malgun Gothic" w:hAnsi="Malgun Gothic"/>
          <w:b/>
          <w:color w:val="1E1E1E"/>
          <w:sz w:val="19"/>
        </w:rPr>
        <w:t>Applicants</w:t>
      </w:r>
      <w:r>
        <w:rPr>
          <w:rFonts w:ascii="Malgun Gothic" w:hAnsi="Malgun Gothic"/>
          <w:color w:val="1E1E1E"/>
          <w:sz w:val="19"/>
        </w:rPr>
        <w:t>: BELAL HOSSAIN (Father, 2/3 share) &amp; MONOARA BEGUM (Mother, 1/3 share) as the sole legal heirs under Korean Private International Law Art. 49 and Bangladeshi Muslim Succession Law.</w:t>
      </w:r>
    </w:p>
    <w:p>
      <w:pPr>
        <w:pStyle w:val="ListNumber"/>
        <w:spacing w:after="40" w:line="276" w:lineRule="auto"/>
      </w:pPr>
      <w:r>
        <w:rPr>
          <w:rFonts w:ascii="Malgun Gothic" w:hAnsi="Malgun Gothic"/>
          <w:b/>
          <w:color w:val="1E1E1E"/>
          <w:sz w:val="19"/>
        </w:rPr>
        <w:t>Respondent</w:t>
      </w:r>
      <w:r>
        <w:rPr>
          <w:rFonts w:ascii="Malgun Gothic" w:hAnsi="Malgun Gothic"/>
          <w:color w:val="1E1E1E"/>
          <w:sz w:val="19"/>
        </w:rPr>
        <w:t xml:space="preserve">: DB Insurance Co., Ltd. (Policy: </w:t>
      </w:r>
      <w:r>
        <w:rPr>
          <w:rFonts w:ascii="Consolas" w:hAnsi="Consolas"/>
          <w:color w:val="B40000"/>
          <w:sz w:val="18"/>
        </w:rPr>
        <w:t>28모1390</w:t>
      </w:r>
      <w:r>
        <w:rPr>
          <w:rFonts w:ascii="Malgun Gothic" w:hAnsi="Malgun Gothic"/>
          <w:color w:val="1E1E1E"/>
          <w:sz w:val="19"/>
        </w:rPr>
        <w:t xml:space="preserve">, Renewed January 21, 2026, Policy No: </w:t>
      </w:r>
      <w:r>
        <w:rPr>
          <w:rFonts w:ascii="Consolas" w:hAnsi="Consolas"/>
          <w:color w:val="B40000"/>
          <w:sz w:val="18"/>
        </w:rPr>
        <w:t>2-2026-0531750-000</w:t>
      </w:r>
      <w:r>
        <w:rPr>
          <w:rFonts w:ascii="Malgun Gothic" w:hAnsi="Malgun Gothic"/>
          <w:color w:val="1E1E1E"/>
          <w:sz w:val="19"/>
        </w:rPr>
        <w:t>, Managing Channel: DB Insurance Direct / 1588-0100).</w:t>
      </w:r>
    </w:p>
    <w:p>
      <w:pPr>
        <w:pStyle w:val="ListNumber"/>
        <w:spacing w:after="40" w:line="276" w:lineRule="auto"/>
      </w:pPr>
      <w:r>
        <w:rPr>
          <w:rFonts w:ascii="Malgun Gothic" w:hAnsi="Malgun Gothic"/>
          <w:b/>
          <w:color w:val="1E1E1E"/>
          <w:sz w:val="19"/>
        </w:rPr>
        <w:t>Deceased Insured</w:t>
      </w:r>
      <w:r>
        <w:rPr>
          <w:rFonts w:ascii="Malgun Gothic" w:hAnsi="Malgun Gothic"/>
          <w:color w:val="1E1E1E"/>
          <w:sz w:val="19"/>
        </w:rPr>
        <w:t xml:space="preserve">: MAHADI MONOAR HOSSAIN (ARC: </w:t>
      </w:r>
      <w:r>
        <w:rPr>
          <w:rFonts w:ascii="Consolas" w:hAnsi="Consolas"/>
          <w:color w:val="B40000"/>
          <w:sz w:val="18"/>
        </w:rPr>
        <w:t>010530-7660021</w:t>
      </w:r>
      <w:r>
        <w:rPr>
          <w:rFonts w:ascii="Malgun Gothic" w:hAnsi="Malgun Gothic"/>
          <w:color w:val="1E1E1E"/>
          <w:sz w:val="19"/>
        </w:rPr>
        <w:t>, D-2 Student at Seojeong University).</w:t>
      </w:r>
    </w:p>
    <w:p>
      <w:pPr>
        <w:pStyle w:val="ListNumber"/>
        <w:spacing w:after="40" w:line="276" w:lineRule="auto"/>
      </w:pPr>
      <w:r>
        <w:rPr>
          <w:rFonts w:ascii="Malgun Gothic" w:hAnsi="Malgun Gothic"/>
          <w:b/>
          <w:color w:val="1E1E1E"/>
          <w:sz w:val="19"/>
        </w:rPr>
        <w:t>Relief Prayer (신청취지)</w:t>
      </w:r>
      <w:r>
        <w:rPr>
          <w:rFonts w:ascii="Malgun Gothic" w:hAnsi="Malgun Gothic"/>
          <w:color w:val="1E1E1E"/>
          <w:sz w:val="19"/>
        </w:rPr>
        <w:t>:</w:t>
      </w:r>
    </w:p>
    <w:p>
      <w:pPr>
        <w:spacing w:after="50" w:line="276" w:lineRule="auto"/>
      </w:pPr>
      <w:r>
        <w:rPr>
          <w:rFonts w:ascii="Malgun Gothic" w:hAnsi="Malgun Gothic"/>
          <w:color w:val="1E1E1E"/>
          <w:sz w:val="19"/>
        </w:rPr>
        <w:t xml:space="preserve">   - Demand for full KRW 100,000,000 First-Party Accidental Death Benefit (KRW 66,666,667 to Belal Hossain; KRW 33,333,333 to Monoara Begum).</w:t>
      </w:r>
    </w:p>
    <w:p>
      <w:pPr>
        <w:spacing w:after="50" w:line="276" w:lineRule="auto"/>
      </w:pPr>
      <w:r>
        <w:rPr>
          <w:rFonts w:ascii="Malgun Gothic" w:hAnsi="Malgun Gothic"/>
          <w:color w:val="1E1E1E"/>
          <w:sz w:val="19"/>
        </w:rPr>
        <w:t xml:space="preserve">   - Commercial Code Art. 54 default interest at 6.0% p.a. from March 29, 2026 (Day 11 post-claim).</w:t>
      </w:r>
    </w:p>
    <w:p>
      <w:pPr>
        <w:spacing w:after="50" w:line="276" w:lineRule="auto"/>
      </w:pPr>
      <w:r>
        <w:rPr>
          <w:rFonts w:ascii="Malgun Gothic" w:hAnsi="Malgun Gothic"/>
          <w:color w:val="1E1E1E"/>
          <w:sz w:val="19"/>
        </w:rPr>
        <w:t xml:space="preserve">   - Litigation Promotion Act Art. 3(1) default interest at 12.0% p.a. upon escalation to civil court.</w:t>
      </w:r>
    </w:p>
    <w:p>
      <w:pPr>
        <w:spacing w:after="50" w:line="276" w:lineRule="auto"/>
      </w:pPr>
      <w:r>
        <w:rPr>
          <w:rFonts w:ascii="Malgun Gothic" w:hAnsi="Malgun Gothic"/>
          <w:color w:val="1E1E1E"/>
          <w:sz w:val="19"/>
        </w:rPr>
        <w:t xml:space="preserve">   - Immediate demand for 50% provisional benefit (KRW 50,000,000) under Standard Terms Art. 34(3).</w:t>
      </w:r>
    </w:p>
    <w:p>
      <w:pPr>
        <w:pStyle w:val="ListNumber"/>
        <w:spacing w:after="40" w:line="276" w:lineRule="auto"/>
      </w:pPr>
      <w:r>
        <w:rPr>
          <w:rFonts w:ascii="Malgun Gothic" w:hAnsi="Malgun Gothic"/>
          <w:b/>
          <w:color w:val="1E1E1E"/>
          <w:sz w:val="19"/>
        </w:rPr>
        <w:t>Core Statutory &amp; Precedential Thesis</w:t>
      </w:r>
      <w:r>
        <w:rPr>
          <w:rFonts w:ascii="Malgun Gothic" w:hAnsi="Malgun Gothic"/>
          <w:color w:val="1E1E1E"/>
          <w:sz w:val="19"/>
        </w:rPr>
        <w:t>:</w:t>
      </w:r>
    </w:p>
    <w:p>
      <w:pPr>
        <w:spacing w:after="50" w:line="276" w:lineRule="auto"/>
      </w:pPr>
      <w:r>
        <w:rPr>
          <w:rFonts w:ascii="Malgun Gothic" w:hAnsi="Malgun Gothic"/>
          <w:color w:val="1E1E1E"/>
          <w:sz w:val="19"/>
        </w:rPr>
        <w:t xml:space="preserve">   - First-Party Auto Accident Coverage (자손/자상) is personal accident insurance (인보험/상해보험) under Commercial Code Art. 739.</w:t>
      </w:r>
    </w:p>
    <w:p>
      <w:pPr>
        <w:spacing w:after="50" w:line="276" w:lineRule="auto"/>
      </w:pPr>
      <w:r>
        <w:rPr>
          <w:rFonts w:ascii="Malgun Gothic" w:hAnsi="Malgun Gothic"/>
          <w:color w:val="1E1E1E"/>
          <w:sz w:val="19"/>
        </w:rPr>
        <w:t xml:space="preserve">   - Commercial Code Art. 732-2 prohibits insurer exemption for gross negligence in death policies.</w:t>
      </w:r>
    </w:p>
    <w:p>
      <w:pPr>
        <w:spacing w:after="50" w:line="276" w:lineRule="auto"/>
      </w:pPr>
      <w:r>
        <w:rPr>
          <w:rFonts w:ascii="Malgun Gothic" w:hAnsi="Malgun Gothic"/>
          <w:color w:val="1E1E1E"/>
          <w:sz w:val="19"/>
        </w:rPr>
        <w:t xml:space="preserve">   - Commercial Code Art. 663 voids any contractual term altering statutory rules to the disadvantage of policyholders/heirs.</w:t>
      </w:r>
    </w:p>
    <w:p>
      <w:pPr>
        <w:spacing w:after="50" w:line="276" w:lineRule="auto"/>
      </w:pPr>
      <w:r>
        <w:rPr>
          <w:rFonts w:ascii="Malgun Gothic" w:hAnsi="Malgun Gothic"/>
          <w:color w:val="1E1E1E"/>
          <w:sz w:val="19"/>
        </w:rPr>
        <w:t xml:space="preserve">   - Supreme Court Decisions 98Da48963, 97Da27039, and 98Da26910 render unlicensed driving exemption clauses in first-party auto death coverage </w:t>
      </w:r>
      <w:r>
        <w:rPr>
          <w:rFonts w:ascii="Malgun Gothic" w:hAnsi="Malgun Gothic"/>
          <w:b/>
          <w:color w:val="1E1E1E"/>
          <w:sz w:val="19"/>
        </w:rPr>
        <w:t>strictly null and void ab initio</w:t>
      </w:r>
      <w:r>
        <w:rPr>
          <w:rFonts w:ascii="Malgun Gothic" w:hAnsi="Malgun Gothic"/>
          <w:color w:val="1E1E1E"/>
          <w:sz w:val="19"/>
        </w:rPr>
        <w:t>.</w:t>
      </w:r>
    </w:p>
    <w:p>
      <w:pPr>
        <w:pStyle w:val="ListNumber"/>
        <w:spacing w:after="40" w:line="276" w:lineRule="auto"/>
      </w:pPr>
      <w:r>
        <w:rPr>
          <w:rFonts w:ascii="Malgun Gothic" w:hAnsi="Malgun Gothic"/>
          <w:b/>
          <w:color w:val="1E1E1E"/>
          <w:sz w:val="19"/>
        </w:rPr>
        <w:t>Evidence Inventory (갑 제1호증 ~ 갑 제7호증)</w:t>
      </w:r>
      <w:r>
        <w:rPr>
          <w:rFonts w:ascii="Malgun Gothic" w:hAnsi="Malgun Gothic"/>
          <w:color w:val="1E1E1E"/>
          <w:sz w:val="19"/>
        </w:rPr>
        <w:t>: Complete 7-part authenticated exhibit list covering traffic report, medical death certificate, insurance policy, legalized succession certificates, bilingual Special POA, claim denial notice, and direct SWIFT wire instructions.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02_fss_dispute_mediation_petition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