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BILINGUAL SPECIAL POWER OF ATTORNEY (특별위임장)</w:t>
      </w:r>
    </w:p>
    <w:p>
      <w:pPr>
        <w:spacing w:after="50" w:line="276" w:lineRule="auto"/>
      </w:pPr>
      <w:r>
        <w:rPr>
          <w:rFonts w:ascii="Malgun Gothic" w:hAnsi="Malgun Gothic"/>
          <w:b/>
          <w:color w:val="1E1E1E"/>
          <w:sz w:val="19"/>
        </w:rPr>
        <w:t>Litigation-Grade Execution Instrument pursuant to Korean Civil Act Art. 118 &amp; Private International Law Art. 49</w:t>
      </w:r>
    </w:p>
    <w:p>
      <w:pPr>
        <w:spacing w:before="60" w:after="60"/>
      </w:pPr>
      <w:r>
        <w:rPr>
          <w:color w:val="BEBEBE"/>
        </w:rPr>
        <w:t>―――――――――――――――――――――――――――――――――――――――――――――</w:t>
      </w:r>
    </w:p>
    <w:p>
      <w:pPr>
        <w:spacing w:before="180" w:after="60"/>
      </w:pPr>
      <w:r>
        <w:rPr>
          <w:rFonts w:ascii="Malgun Gothic" w:hAnsi="Malgun Gothic"/>
          <w:b/>
          <w:color w:val="002060"/>
          <w:sz w:val="23"/>
        </w:rPr>
        <w:t>1. PREAMBLE &amp; STATUTORY GOVERNING FRAMEWORK (전문 및 준거법령)</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DOCUMENT CLASSIFICATION: SPECIAL POWER OF ATTORNEY (특별위임장)</w:t>
              <w:br/>
              <w:t>STATUTORY LEGAL BASES:   - Korean Civil Act Article 118 (대한민국 민법 제118조: 대리권의 범위 및 특별수권)</w:t>
              <w:br/>
              <w:t xml:space="preserve">                         - Korean Commercial Code Arts. 732-2, 739, 663 (상법 제732조의2, 제739조, 제663조)</w:t>
              <w:br/>
              <w:t xml:space="preserve">                         - Financial Consumer Protection Act Arts. 36-43 (금융소비자 보호에 관한 법률)</w:t>
              <w:br/>
              <w:t xml:space="preserve">                         - Korean Private International Law Act Art. 49 (국제사법 제49조: 상속 준거법)</w:t>
              <w:br/>
              <w:t xml:space="preserve">                         - The Muslim Personal Law (Shariat) Application Act, 1937 (방글라데시 상속법)</w:t>
              <w:br/>
              <w:t>DECEASED INSURED:        MAHADI MONOAR HOSSAIN (ARC: 010530-7660021 / D-2 Student)</w:t>
              <w:br/>
              <w:t>TARGET VEHICLE / POLICY: DB Insurance Co., Ltd. (Vehicle Plate: 28모1390)</w:t>
              <w:br/>
              <w:t>====================================================================================================</w:t>
            </w:r>
          </w:p>
        </w:tc>
      </w:tr>
    </w:tbl>
    <w:p/>
    <w:p>
      <w:pPr>
        <w:spacing w:before="120" w:after="40"/>
      </w:pPr>
      <w:r>
        <w:rPr>
          <w:rFonts w:ascii="Malgun Gothic" w:hAnsi="Malgun Gothic"/>
          <w:b/>
          <w:color w:val="3C3C3C"/>
          <w:sz w:val="20"/>
        </w:rPr>
        <w:t>[Korean - 전문]</w:t>
      </w:r>
    </w:p>
    <w:p>
      <w:pPr>
        <w:spacing w:after="50" w:line="276" w:lineRule="auto"/>
      </w:pPr>
      <w:r>
        <w:rPr>
          <w:rFonts w:ascii="Malgun Gothic" w:hAnsi="Malgun Gothic"/>
          <w:color w:val="1E1E1E"/>
          <w:sz w:val="19"/>
        </w:rPr>
        <w:t>본 특별위임장은 대한민국 민법 제118조, 상법 제732조의2, 제739조, 제663조, 금융소비자 보호에 관한 법률 제36조 내지 제43조, 및 국제사법 제49조에 의거하여, 피상속인(망 마하디 모노아르 후세인)의 유일한 법정상속인들인 위임인들(부 벨랄 후세인, 모 모노아라 베검)이 수임인에게 피상속인의 사망사고와 관련된 일체의 보험금 청구, 서정대학교 유학생 단체상해보험 청구, 금융감독원 금융분쟁조정 신청, 관공서 서류 열람·등사·발급, 화해·합의 및 본국 해외 직접 송금 절차를 대리하도록 특별 수권하기 위해 작성된 법률상 확정적 효력을 갖는 특별위임장이다.</w:t>
      </w:r>
    </w:p>
    <w:p>
      <w:pPr>
        <w:spacing w:before="120" w:after="40"/>
      </w:pPr>
      <w:r>
        <w:rPr>
          <w:rFonts w:ascii="Malgun Gothic" w:hAnsi="Malgun Gothic"/>
          <w:b/>
          <w:color w:val="3C3C3C"/>
          <w:sz w:val="20"/>
        </w:rPr>
        <w:t>[English - Preamble]</w:t>
      </w:r>
    </w:p>
    <w:p>
      <w:pPr>
        <w:spacing w:after="50" w:line="276" w:lineRule="auto"/>
      </w:pPr>
      <w:r>
        <w:rPr>
          <w:rFonts w:ascii="Malgun Gothic" w:hAnsi="Malgun Gothic"/>
          <w:color w:val="1E1E1E"/>
          <w:sz w:val="19"/>
        </w:rPr>
        <w:t>This Special Power of Attorney is an execution-ready, litigation-grade legal instrument executed pursuant to Article 118 of the Korean Civil Act, Articles 732-2, 739, and 663 of the Korean Commercial Code, Articles 36 through 43 of the Financial Consumer Protection Act, and Article 49 of the Korean Private International Law Act, whereby the Principals (BELAL HOSSAIN and MONOARA BEGUM), being the sole and exclusive legal heirs of the deceased insured (MAHADI MONOAR HOSSAIN), grant express special authority to the designated Attorney-in-Fact to represent them in all matters regarding insurance recovery, Seojeong University foreign student group insurance, Financial Supervisory Service (FSS) dispute mediation, public records discovery, settlement, and direct cross-border SWIFT wire remittance to Bangladesh.</w:t>
      </w:r>
    </w:p>
    <w:p>
      <w:pPr>
        <w:spacing w:before="60" w:after="60"/>
      </w:pPr>
      <w:r>
        <w:rPr>
          <w:color w:val="BEBEBE"/>
        </w:rPr>
        <w:t>―――――――――――――――――――――――――――――――――――――――――――――</w:t>
      </w:r>
    </w:p>
    <w:p>
      <w:pPr>
        <w:spacing w:before="180" w:after="60"/>
      </w:pPr>
      <w:r>
        <w:rPr>
          <w:rFonts w:ascii="Malgun Gothic" w:hAnsi="Malgun Gothic"/>
          <w:b/>
          <w:color w:val="002060"/>
          <w:sz w:val="23"/>
        </w:rPr>
        <w:t>2. IDENTIFICATION OF PARTIES (당사자의 표시)</w:t>
      </w:r>
    </w:p>
    <w:p>
      <w:pPr>
        <w:spacing w:before="120" w:after="40"/>
      </w:pPr>
      <w:r>
        <w:rPr>
          <w:rFonts w:ascii="Malgun Gothic" w:hAnsi="Malgun Gothic"/>
          <w:b/>
          <w:color w:val="3C3C3C"/>
          <w:sz w:val="20"/>
        </w:rPr>
        <w:t>2.1 Principals / Surviving Sole Legal Heirs (위임인 / 법정상속인 겸 수권자)</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PRINCIPAL 1: FATHER / LEGAL HEIR (부 / 2/3 상속지분권자 - 66.667%)</w:t>
              <w:br/>
              <w:t>====================================================================================================</w:t>
            </w:r>
          </w:p>
        </w:tc>
      </w:tr>
    </w:tbl>
    <w:p/>
    <w:p>
      <w:pPr>
        <w:spacing w:after="50" w:line="276" w:lineRule="auto"/>
      </w:pPr>
      <w:r>
        <w:rPr>
          <w:rFonts w:ascii="Malgun Gothic" w:hAnsi="Malgun Gothic"/>
          <w:color w:val="1E1E1E"/>
          <w:sz w:val="19"/>
        </w:rPr>
        <w:t>Full Legal Name:             MD. BELAL HOSSAN (BELAL HOSSAIN / মোঃ বেলাল হোসেন)</w:t>
      </w:r>
    </w:p>
    <w:p>
      <w:pPr>
        <w:spacing w:after="50" w:line="276" w:lineRule="auto"/>
      </w:pPr>
      <w:r>
        <w:rPr>
          <w:rFonts w:ascii="Malgun Gothic" w:hAnsi="Malgun Gothic"/>
          <w:color w:val="1E1E1E"/>
          <w:sz w:val="19"/>
        </w:rPr>
        <w:t>Relationship to Deceased:    Father (부) / Agnatic Residuary (Asaba, 단독 잔여재산 상속인)</w:t>
      </w:r>
    </w:p>
    <w:p>
      <w:pPr>
        <w:spacing w:after="50" w:line="276" w:lineRule="auto"/>
      </w:pPr>
      <w:r>
        <w:rPr>
          <w:rFonts w:ascii="Malgun Gothic" w:hAnsi="Malgun Gothic"/>
          <w:color w:val="1E1E1E"/>
          <w:sz w:val="19"/>
        </w:rPr>
        <w:t>Nationality:                 Bangladeshi (방글라데시 국적)</w:t>
      </w:r>
    </w:p>
    <w:p>
      <w:pPr>
        <w:spacing w:after="50" w:line="276" w:lineRule="auto"/>
      </w:pPr>
      <w:r>
        <w:rPr>
          <w:rFonts w:ascii="Malgun Gothic" w:hAnsi="Malgun Gothic"/>
          <w:color w:val="1E1E1E"/>
          <w:sz w:val="19"/>
        </w:rPr>
        <w:t>Date of Birth:               January 1, 1967 (1967년 1월 1일생)</w:t>
      </w:r>
    </w:p>
    <w:p>
      <w:pPr>
        <w:spacing w:after="50" w:line="276" w:lineRule="auto"/>
      </w:pPr>
      <w:r>
        <w:rPr>
          <w:rFonts w:ascii="Malgun Gothic" w:hAnsi="Malgun Gothic"/>
          <w:color w:val="1E1E1E"/>
          <w:sz w:val="19"/>
        </w:rPr>
        <w:t>National ID (NID) Number:    7802539200 (Smart NID No. 780 253 9200)</w:t>
      </w:r>
    </w:p>
    <w:p>
      <w:pPr>
        <w:spacing w:after="50" w:line="276" w:lineRule="auto"/>
      </w:pPr>
      <w:r>
        <w:rPr>
          <w:rFonts w:ascii="Malgun Gothic" w:hAnsi="Malgun Gothic"/>
          <w:color w:val="1E1E1E"/>
          <w:sz w:val="19"/>
        </w:rPr>
        <w:t>Passport Number:             N/A (National ID Holder: 7802539200)</w:t>
      </w:r>
    </w:p>
    <w:p>
      <w:pPr>
        <w:spacing w:after="50" w:line="276" w:lineRule="auto"/>
      </w:pPr>
      <w:r>
        <w:rPr>
          <w:rFonts w:ascii="Malgun Gothic" w:hAnsi="Malgun Gothic"/>
          <w:color w:val="1E1E1E"/>
          <w:sz w:val="19"/>
        </w:rPr>
        <w:t>Permanent Family Address:    Bhedar Bari, Mollura, Post: Mollara Bazar - 3580, Nangalkot, Comilla, Bangladesh</w:t>
      </w:r>
    </w:p>
    <w:p>
      <w:pPr>
        <w:spacing w:after="50" w:line="276" w:lineRule="auto"/>
      </w:pPr>
      <w:r>
        <w:rPr>
          <w:rFonts w:ascii="Malgun Gothic" w:hAnsi="Malgun Gothic"/>
          <w:color w:val="1E1E1E"/>
          <w:sz w:val="19"/>
        </w:rPr>
        <w:t>Present / Contact Address:   Khilkhet, Uttar Para, Post: Khilkhet - 1229, Khilkhet, Dhaka North City Corporation, Dhaka, Bangladesh</w:t>
      </w:r>
    </w:p>
    <w:p>
      <w:pPr>
        <w:spacing w:after="50" w:line="276" w:lineRule="auto"/>
      </w:pPr>
      <w:r>
        <w:rPr>
          <w:rFonts w:ascii="Malgun Gothic" w:hAnsi="Malgun Gothic"/>
          <w:color w:val="1E1E1E"/>
          <w:sz w:val="19"/>
        </w:rPr>
        <w:t>Telephone / Mobile:          +880-171-XXXX-XXXX</w:t>
      </w:r>
    </w:p>
    <w:p>
      <w:pPr>
        <w:spacing w:after="50" w:line="276" w:lineRule="auto"/>
      </w:pPr>
      <w:r>
        <w:rPr>
          <w:rFonts w:ascii="Malgun Gothic" w:hAnsi="Malgun Gothic"/>
          <w:color w:val="1E1E1E"/>
          <w:sz w:val="19"/>
        </w:rPr>
        <w:t>Statutory Inheritance Share: 2/3 (Two-Thirds / 66.667%) pursuant to Sunni Hanafi Law &amp; PIL Art. 49</w:t>
      </w:r>
    </w:p>
    <w:p>
      <w:pPr>
        <w:spacing w:before="60" w:after="60"/>
      </w:pPr>
      <w:r>
        <w:rPr>
          <w:color w:val="BEBEBE"/>
        </w:rPr>
        <w:t>―――――――――――――――――――――――――――――――――――――――――――――</w:t>
      </w:r>
    </w:p>
    <w:p>
      <w:pPr>
        <w:spacing w:after="50" w:line="276" w:lineRule="auto"/>
      </w:pPr>
      <w:r>
        <w:rPr>
          <w:rFonts w:ascii="Malgun Gothic" w:hAnsi="Malgun Gothic"/>
          <w:color w:val="1E1E1E"/>
          <w:sz w:val="19"/>
        </w:rPr>
        <w:t>PRINCIPAL 2: MOTHER / LEGAL HEIR (모 / 1/3 상속지분권자 - 33.333%)</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Full Legal Name:             MONOARA BEGUM (মনোয়ারা বেগম)</w:t>
              <w:br/>
              <w:t>Relationship to Deceased:    Mother (모) / Quranic Sharer (Zawil Furud, 유언 없는 상태의 확정 상속인)</w:t>
              <w:br/>
              <w:t>Nationality:                 Bangladeshi (방글라데시 국적)</w:t>
              <w:br/>
              <w:t>Date of Birth:               November 19, 1984 (1984년 11월 19일생)</w:t>
              <w:br/>
              <w:t>National ID (NID) Number:    2354437788 (NID No. 2354437788)</w:t>
              <w:br/>
              <w:t>Passport Number:             N/A (National ID Holder: 2354437788)</w:t>
              <w:br/>
              <w:t>Permanent Family Address:    Bhedar Bari, Mollura, Post: Mollara Bazar - 3580, Nangalkot, Comilla, Bangladesh</w:t>
              <w:br/>
              <w:t>Present / Contact Address:   Khilkhet, Uttar Para, Post: Khilkhet - 1229, Khilkhet, Dhaka North City Corporation, Dhaka, Bangladesh</w:t>
              <w:br/>
              <w:t>Telephone / Mobile:          +880-181-XXXX-XXXX</w:t>
              <w:br/>
              <w:t>Statutory Inheritance Share: 1/3 (One-Third / 33.333%) pursuant to Sunni Hanafi Law &amp; PIL Art. 49</w:t>
              <w:br/>
              <w:t>====================================================================================================</w:t>
            </w:r>
          </w:p>
        </w:tc>
      </w:tr>
    </w:tbl>
    <w:p/>
    <w:p>
      <w:pPr>
        <w:spacing w:before="120" w:after="40"/>
      </w:pPr>
      <w:r>
        <w:rPr>
          <w:rFonts w:ascii="Malgun Gothic" w:hAnsi="Malgun Gothic"/>
          <w:b/>
          <w:color w:val="3C3C3C"/>
          <w:sz w:val="20"/>
        </w:rPr>
        <w:t>2.2 Deceased Insured / Decedent (피상속인 / 망인)</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DECEASED INSURED PROFILE (피상속인 인적사항)</w:t>
              <w:br/>
              <w:t>====================================================================================================</w:t>
            </w:r>
          </w:p>
        </w:tc>
      </w:tr>
    </w:tbl>
    <w:p/>
    <w:p>
      <w:pPr>
        <w:spacing w:after="50" w:line="276" w:lineRule="auto"/>
      </w:pPr>
      <w:r>
        <w:rPr>
          <w:rFonts w:ascii="Malgun Gothic" w:hAnsi="Malgun Gothic"/>
          <w:color w:val="1E1E1E"/>
          <w:sz w:val="19"/>
        </w:rPr>
        <w:t>Full Legal Name:             MAHADI MONOAR HOSSAIN (Passport: MONOAR HOSSAIN MAHADI)</w:t>
      </w:r>
    </w:p>
    <w:p>
      <w:pPr>
        <w:spacing w:after="50" w:line="276" w:lineRule="auto"/>
      </w:pPr>
      <w:r>
        <w:rPr>
          <w:rFonts w:ascii="Malgun Gothic" w:hAnsi="Malgun Gothic"/>
          <w:color w:val="1E1E1E"/>
          <w:sz w:val="19"/>
        </w:rPr>
        <w:t>Korean Alien Reg. No. (ARC): 010530-7660021 (외국인등록번호, 춘천출입국·외국인관서 속초출장소)</w:t>
      </w:r>
    </w:p>
    <w:p>
      <w:pPr>
        <w:spacing w:after="50" w:line="276" w:lineRule="auto"/>
      </w:pPr>
      <w:r>
        <w:rPr>
          <w:rFonts w:ascii="Malgun Gothic" w:hAnsi="Malgun Gothic"/>
          <w:color w:val="1E1E1E"/>
          <w:sz w:val="19"/>
        </w:rPr>
        <w:t>Bangladeshi Passport No.:    A03097931 (Personal Identification No.: 7362790417)</w:t>
      </w:r>
    </w:p>
    <w:p>
      <w:pPr>
        <w:spacing w:after="50" w:line="276" w:lineRule="auto"/>
      </w:pPr>
      <w:r>
        <w:rPr>
          <w:rFonts w:ascii="Malgun Gothic" w:hAnsi="Malgun Gothic"/>
          <w:color w:val="1E1E1E"/>
          <w:sz w:val="19"/>
        </w:rPr>
        <w:t>Date of Birth:               May 30, 2001 (2001년 5월 30일생)</w:t>
      </w:r>
    </w:p>
    <w:p>
      <w:pPr>
        <w:spacing w:after="50" w:line="276" w:lineRule="auto"/>
      </w:pPr>
      <w:r>
        <w:rPr>
          <w:rFonts w:ascii="Malgun Gothic" w:hAnsi="Malgun Gothic"/>
          <w:color w:val="1E1E1E"/>
          <w:sz w:val="19"/>
        </w:rPr>
        <w:t>Visa Status &amp; Institution:   D-2 Student Visa / Seojeong University (서정대학교, 1st Year Degree Student)</w:t>
      </w:r>
    </w:p>
    <w:p>
      <w:pPr>
        <w:spacing w:after="50" w:line="276" w:lineRule="auto"/>
      </w:pPr>
      <w:r>
        <w:rPr>
          <w:rFonts w:ascii="Malgun Gothic" w:hAnsi="Malgun Gothic"/>
          <w:color w:val="1E1E1E"/>
          <w:sz w:val="19"/>
        </w:rPr>
        <w:t>Date, Time &amp; Place of Death: March 14, 2026 at 05:58 AM; Bukbun-ri 4-1, Hyeonnam-myeon, Yangyang-gun,</w:t>
      </w:r>
    </w:p>
    <w:p>
      <w:pPr>
        <w:spacing w:after="50" w:line="276" w:lineRule="auto"/>
      </w:pPr>
      <w:r>
        <w:rPr>
          <w:rFonts w:ascii="Malgun Gothic" w:hAnsi="Malgun Gothic"/>
          <w:color w:val="1E1E1E"/>
          <w:sz w:val="19"/>
        </w:rPr>
        <w:t xml:space="preserve">                             Gangwon State, Republic of Korea (강원특별자치도 양양군 현남면 북분리 4-1)</w:t>
      </w:r>
    </w:p>
    <w:p>
      <w:pPr>
        <w:spacing w:after="50" w:line="276" w:lineRule="auto"/>
      </w:pPr>
      <w:r>
        <w:rPr>
          <w:rFonts w:ascii="Malgun Gothic" w:hAnsi="Malgun Gothic"/>
          <w:color w:val="1E1E1E"/>
          <w:sz w:val="19"/>
        </w:rPr>
        <w:t>Cause of Death:              Traumatic Brain Injury / Skull Fracture resulting from single-vehicle collision</w:t>
      </w:r>
    </w:p>
    <w:p>
      <w:pPr>
        <w:spacing w:after="50" w:line="276" w:lineRule="auto"/>
      </w:pPr>
      <w:r>
        <w:rPr>
          <w:rFonts w:ascii="Malgun Gothic" w:hAnsi="Malgun Gothic"/>
          <w:color w:val="1E1E1E"/>
          <w:sz w:val="19"/>
        </w:rPr>
        <w:t xml:space="preserve">                             (단독 차량 충돌사고로 인한 두개골 골절 및 중증 뇌손상)</w:t>
      </w:r>
    </w:p>
    <w:p>
      <w:pPr>
        <w:spacing w:after="50" w:line="276" w:lineRule="auto"/>
      </w:pPr>
      <w:r>
        <w:rPr>
          <w:rFonts w:ascii="Malgun Gothic" w:hAnsi="Malgun Gothic"/>
          <w:color w:val="1E1E1E"/>
          <w:sz w:val="19"/>
        </w:rPr>
        <w:t>Attending Medical Center:    GangNeung Asan Hospital (강릉아산병원, Attending Physician: Dr. Huidong Kang)</w:t>
      </w:r>
    </w:p>
    <w:p>
      <w:pPr>
        <w:spacing w:after="50" w:line="276" w:lineRule="auto"/>
      </w:pPr>
      <w:r>
        <w:rPr>
          <w:rFonts w:ascii="Malgun Gothic" w:hAnsi="Malgun Gothic"/>
          <w:color w:val="1E1E1E"/>
          <w:sz w:val="19"/>
        </w:rPr>
        <w:t>Investigating Police Agency: Gangwon Sokcho Police Station (강원속초경찰서, Case No. 2026-00020)</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2.3 Designated Attorney-in-Fact / Authorized Representative (수임인 / 대리인)</w:t>
              <w:br/>
              <w:t>====================================================================================================</w:t>
            </w:r>
          </w:p>
        </w:tc>
      </w:tr>
    </w:tbl>
    <w:p/>
    <w:p>
      <w:pPr>
        <w:spacing w:after="50" w:line="276" w:lineRule="auto"/>
      </w:pPr>
      <w:r>
        <w:rPr>
          <w:rFonts w:ascii="Malgun Gothic" w:hAnsi="Malgun Gothic"/>
          <w:color w:val="1E1E1E"/>
          <w:sz w:val="19"/>
        </w:rPr>
        <w:t>DESIGNATED ATTORNEY-IN-FACT (수임인 / 공인 대리인)</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Full Legal Name:             HASIBUL MUNIM (하시불 무님 / হাসিবুল মুনিম)</w:t>
              <w:br/>
              <w:t>National ID / Reg. No.:      NID: 6003330534 (DOB: 10 Dec 1997 / 1997.12.10)</w:t>
              <w:br/>
              <w:t>Bangladeshi Passport No.:    B00936349 (Issue: 22 DEC 2025 / Expiry: 21 DEC 2035 / DIP/DHAKA)</w:t>
              <w:br/>
              <w:t>Capacity / Role:             Designated Attorney-in-Fact &amp; Authorized Legal Representative (선임 대리인 겸 수임인)</w:t>
              <w:br/>
              <w:t>Father &amp; Mother:             Son of Abdul Hai Biswas &amp; Shahanaj Parvin</w:t>
              <w:br/>
              <w:t>Registered Permanent Address:Noagaon, Sreepur, Rajendrapur - 1741, Gazipur, Bangladesh</w:t>
              <w:br/>
              <w:t>Present / Account Address:   129, Kalabagan, Green Land Mirpur Road, Dhaka - 1205, Bangladesh</w:t>
              <w:br/>
              <w:t>Official Contact / Mobile:   +880-1941646278 / KakaoTalk &amp; KR: +82-10-7209-1620 / Email: munimm247@gmail.com</w:t>
              <w:br/>
              <w:t>Designated Receiving Bank:   Mutual Trust Bank PLC (Dhanmondi Branch, A/C: 1311004072276)</w:t>
              <w:br/>
              <w:t>Customer ID / Routing No.:   Customer ID: 100749591 / MICR Routing: 145261188 / SWIFT: MTBLBDDH</w:t>
              <w:br/>
              <w:t>====================================================================================================</w:t>
            </w:r>
          </w:p>
        </w:tc>
      </w:tr>
    </w:tbl>
    <w:p/>
    <w:p>
      <w:pPr>
        <w:spacing w:before="60" w:after="60"/>
      </w:pPr>
      <w:r>
        <w:rPr>
          <w:color w:val="BEBEBE"/>
        </w:rPr>
        <w:t>―――――――――――――――――――――――――――――――――――――――――――――</w:t>
      </w:r>
    </w:p>
    <w:p>
      <w:pPr>
        <w:spacing w:before="180" w:after="60"/>
      </w:pPr>
      <w:r>
        <w:rPr>
          <w:rFonts w:ascii="Malgun Gothic" w:hAnsi="Malgun Gothic"/>
          <w:b/>
          <w:color w:val="002060"/>
          <w:sz w:val="23"/>
        </w:rPr>
        <w:t>3. SEVEN OPERATIVE SPECIAL MANDATE CLAUSES (특별수권 7대 조항 - 병렬 대역)</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INDEX OF THE SEVEN SPECIAL MANDATE CLAUSES</w:t>
              <w:br/>
              <w:t>----------------------------------------------------------------------------------------------------</w:t>
              <w:br/>
              <w:t>Clause 1: DB Insurance Automobile Insurance Claim, Negotiation &amp; Payout Mandate</w:t>
              <w:br/>
              <w:t>Clause 2: Seojeong University D-2 Group Accident Insurance &amp; Repatriation Expense Mandate</w:t>
              <w:br/>
              <w:t>Clause 3: Financial Supervisory Service (FSS) Dispute Mediation Petition &amp; Adjudication Mandate</w:t>
              <w:br/>
              <w:t>Clause 4: Complete Access, Inspection &amp; Issuance Mandate for Police, Hospital &amp; Public Records</w:t>
              <w:br/>
              <w:t>Clause 5: Settlement, Accord &amp; Satisfaction Authority with Strict Anti-Discount Safeguards</w:t>
              <w:br/>
              <w:t>Clause 6: Mandatory Direct International SWIFT Wire Remittance Protective Clause (2/3 &amp; 1/3)</w:t>
              <w:br/>
              <w:t>Clause 7: Authority for Sub-Delegation &amp; Retention of Korean Attorneys-at-Law and Adjusters</w:t>
              <w:br/>
              <w:t>====================================================================================================</w:t>
            </w:r>
          </w:p>
        </w:tc>
      </w:tr>
    </w:tbl>
    <w:p/>
    <w:p>
      <w:pPr>
        <w:spacing w:before="60" w:after="60"/>
      </w:pPr>
      <w:r>
        <w:rPr>
          <w:color w:val="BEBEBE"/>
        </w:rPr>
        <w:t>―――――――――――――――――――――――――――――――――――――――――――――</w:t>
      </w:r>
    </w:p>
    <w:p>
      <w:pPr>
        <w:spacing w:before="120" w:after="40"/>
      </w:pPr>
      <w:r>
        <w:rPr>
          <w:rFonts w:ascii="Malgun Gothic" w:hAnsi="Malgun Gothic"/>
          <w:b/>
          <w:color w:val="3C3C3C"/>
          <w:sz w:val="20"/>
        </w:rPr>
        <w:t>CLAUSE 1: DB Insurance Automobile Insurance Claim, Negotiation &amp; Recovery Mandate</w:t>
      </w:r>
    </w:p>
    <w:p>
      <w:pPr>
        <w:spacing w:before="120" w:after="40"/>
      </w:pPr>
      <w:r>
        <w:rPr>
          <w:rFonts w:ascii="Malgun Gothic" w:hAnsi="Malgun Gothic"/>
          <w:b/>
          <w:color w:val="3C3C3C"/>
          <w:sz w:val="20"/>
        </w:rPr>
        <w:t>(제1조: DB손해보험 자동차보험금 청구, 보상 협의, 가지급금 및 수령에 관한 특별수권)</w:t>
      </w:r>
    </w:p>
    <w:p>
      <w:pPr>
        <w:spacing w:before="80" w:after="30"/>
      </w:pPr>
      <w:r>
        <w:rPr>
          <w:rFonts w:ascii="Malgun Gothic" w:hAnsi="Malgun Gothic"/>
          <w:b/>
          <w:color w:val="3C3C3C"/>
          <w:sz w:val="19"/>
        </w:rPr>
        <w:t>[Korean - 국문]</w:t>
      </w:r>
    </w:p>
    <w:p>
      <w:pPr>
        <w:pStyle w:val="ListNumber"/>
        <w:spacing w:after="40" w:line="276" w:lineRule="auto"/>
      </w:pPr>
      <w:r>
        <w:rPr>
          <w:rFonts w:ascii="Malgun Gothic" w:hAnsi="Malgun Gothic"/>
          <w:b/>
          <w:color w:val="1E1E1E"/>
          <w:sz w:val="19"/>
        </w:rPr>
        <w:t>위임 범위</w:t>
      </w:r>
      <w:r>
        <w:rPr>
          <w:rFonts w:ascii="Malgun Gothic" w:hAnsi="Malgun Gothic"/>
          <w:color w:val="1E1E1E"/>
          <w:sz w:val="19"/>
        </w:rPr>
        <w:t xml:space="preserve">: 위임인들은 피상속인(망 마하디 모노아르 후세인)이 피보험자로 가입되어 있던 DB손해보험주식회사(이하 [DB손해보험])의 자동차보험계약(피보험자동차: </w:t>
      </w:r>
      <w:r>
        <w:rPr>
          <w:rFonts w:ascii="Malgun Gothic" w:hAnsi="Malgun Gothic"/>
          <w:b/>
          <w:color w:val="1E1E1E"/>
          <w:sz w:val="19"/>
        </w:rPr>
        <w:t>28모1390</w:t>
      </w:r>
      <w:r>
        <w:rPr>
          <w:rFonts w:ascii="Malgun Gothic" w:hAnsi="Malgun Gothic"/>
          <w:color w:val="1E1E1E"/>
          <w:sz w:val="19"/>
        </w:rPr>
        <w:t xml:space="preserve">, 보험계약 갱신일: 2026년 1월 21일, 관리/접수: </w:t>
      </w:r>
      <w:r>
        <w:rPr>
          <w:rFonts w:ascii="Malgun Gothic" w:hAnsi="Malgun Gothic"/>
          <w:b/>
          <w:color w:val="1E1E1E"/>
          <w:sz w:val="19"/>
        </w:rPr>
        <w:t>DB손해보험 다이렉트 / 고객지원센터 1588-0100</w:t>
      </w:r>
      <w:r>
        <w:rPr>
          <w:rFonts w:ascii="Malgun Gothic" w:hAnsi="Malgun Gothic"/>
          <w:color w:val="1E1E1E"/>
          <w:sz w:val="19"/>
        </w:rPr>
        <w:t>)과 관련하여 발생하는 다음 각 호의 일체 법률행위를 수임인에게 특별 위임한다.</w:t>
      </w:r>
    </w:p>
    <w:p>
      <w:pPr>
        <w:spacing w:after="50" w:line="276" w:lineRule="auto"/>
      </w:pPr>
      <w:r>
        <w:rPr>
          <w:rFonts w:ascii="Malgun Gothic" w:hAnsi="Malgun Gothic"/>
          <w:color w:val="1E1E1E"/>
          <w:sz w:val="19"/>
        </w:rPr>
        <w:t xml:space="preserve">   - 가. 상법 제732조의2(중과실 면책 금지), 제739조(상해보험에의 준용), 제663조(불이익변경금지) 및 대법원 확립 판례(대법원 1998. 12. 22. 선고 98다48963 판결, 대법원 1998. 4. 24. 선고 97다27039 판결, 대법원 1998. 10. 27. 선고 98다26910 판결)에 기한 </w:t>
      </w:r>
      <w:r>
        <w:rPr>
          <w:rFonts w:ascii="Malgun Gothic" w:hAnsi="Malgun Gothic"/>
          <w:b/>
          <w:color w:val="1E1E1E"/>
          <w:sz w:val="19"/>
        </w:rPr>
        <w:t>자기신체사고(자손) 또는 자동차상해(자상) 사망보험금(법정 원금 및 약관상 보상금 전액)</w:t>
      </w:r>
      <w:r>
        <w:rPr>
          <w:rFonts w:ascii="Malgun Gothic" w:hAnsi="Malgun Gothic"/>
          <w:color w:val="1E1E1E"/>
          <w:sz w:val="19"/>
        </w:rPr>
        <w:t>의 정식 청구서 작성, 기명날인, 접수 및 제출.</w:t>
      </w:r>
    </w:p>
    <w:p>
      <w:pPr>
        <w:spacing w:after="50" w:line="276" w:lineRule="auto"/>
      </w:pPr>
      <w:r>
        <w:rPr>
          <w:rFonts w:ascii="Malgun Gothic" w:hAnsi="Malgun Gothic"/>
          <w:color w:val="1E1E1E"/>
          <w:sz w:val="19"/>
        </w:rPr>
        <w:t xml:space="preserve">   - 나. 자동차보험 표준약관 제34조 제3항에 따른 </w:t>
      </w:r>
      <w:r>
        <w:rPr>
          <w:rFonts w:ascii="Malgun Gothic" w:hAnsi="Malgun Gothic"/>
          <w:b/>
          <w:color w:val="1E1E1E"/>
          <w:sz w:val="19"/>
        </w:rPr>
        <w:t>가지급보험금(추정보험금의 50% 이상)</w:t>
      </w:r>
      <w:r>
        <w:rPr>
          <w:rFonts w:ascii="Malgun Gothic" w:hAnsi="Malgun Gothic"/>
          <w:color w:val="1E1E1E"/>
          <w:sz w:val="19"/>
        </w:rPr>
        <w:t>의 정식 지급청구, 독촉 및 수령 절차의 수행.</w:t>
      </w:r>
    </w:p>
    <w:p>
      <w:pPr>
        <w:spacing w:after="50" w:line="276" w:lineRule="auto"/>
      </w:pPr>
      <w:r>
        <w:rPr>
          <w:rFonts w:ascii="Malgun Gothic" w:hAnsi="Malgun Gothic"/>
          <w:color w:val="1E1E1E"/>
          <w:sz w:val="19"/>
        </w:rPr>
        <w:t xml:space="preserve">   - 다. 상법 제54조(상사법정이율 연 6%) 및 소송촉진 등에 관한 특례법 제3조 제1항(연 12%)에 따른 </w:t>
      </w:r>
      <w:r>
        <w:rPr>
          <w:rFonts w:ascii="Malgun Gothic" w:hAnsi="Malgun Gothic"/>
          <w:b/>
          <w:color w:val="1E1E1E"/>
          <w:sz w:val="19"/>
        </w:rPr>
        <w:t>법정 지연손해금(지연이자)</w:t>
      </w:r>
      <w:r>
        <w:rPr>
          <w:rFonts w:ascii="Malgun Gothic" w:hAnsi="Malgun Gothic"/>
          <w:color w:val="1E1E1E"/>
          <w:sz w:val="19"/>
        </w:rPr>
        <w:t>의 산정, 청구 및 추심.</w:t>
      </w:r>
    </w:p>
    <w:p>
      <w:pPr>
        <w:spacing w:after="50" w:line="276" w:lineRule="auto"/>
      </w:pPr>
      <w:r>
        <w:rPr>
          <w:rFonts w:ascii="Malgun Gothic" w:hAnsi="Malgun Gothic"/>
          <w:color w:val="1E1E1E"/>
          <w:sz w:val="19"/>
        </w:rPr>
        <w:t xml:space="preserve">   - 라. DB손해보험 보상담당부서, 손해사정법인(DB자동차보험손해사정) 및 관련 조사관과의 일체의 보상 협의, 손해액 사정, 사실조사 입회, 이의신청, 구두 및 서면 진술.</w:t>
      </w:r>
    </w:p>
    <w:p>
      <w:pPr>
        <w:spacing w:after="50" w:line="276" w:lineRule="auto"/>
      </w:pPr>
      <w:r>
        <w:rPr>
          <w:rFonts w:ascii="Malgun Gothic" w:hAnsi="Malgun Gothic"/>
          <w:color w:val="1E1E1E"/>
          <w:sz w:val="19"/>
        </w:rPr>
        <w:t xml:space="preserve">   - 마. 보험금 지급결정통지서 수령, 손해사정서 교부 및 관련 일체의 부수적 절차의 완결.</w:t>
      </w:r>
    </w:p>
    <w:p>
      <w:pPr>
        <w:spacing w:before="80" w:after="30"/>
      </w:pPr>
      <w:r>
        <w:rPr>
          <w:rFonts w:ascii="Malgun Gothic" w:hAnsi="Malgun Gothic"/>
          <w:b/>
          <w:color w:val="3C3C3C"/>
          <w:sz w:val="19"/>
        </w:rPr>
        <w:t>[English - 영문]</w:t>
      </w:r>
    </w:p>
    <w:p>
      <w:pPr>
        <w:pStyle w:val="ListNumber"/>
        <w:spacing w:after="40" w:line="276" w:lineRule="auto"/>
      </w:pPr>
      <w:r>
        <w:rPr>
          <w:rFonts w:ascii="Malgun Gothic" w:hAnsi="Malgun Gothic"/>
          <w:b/>
          <w:color w:val="1E1E1E"/>
          <w:sz w:val="19"/>
        </w:rPr>
        <w:t>Scope of Mandate</w:t>
      </w:r>
      <w:r>
        <w:rPr>
          <w:rFonts w:ascii="Malgun Gothic" w:hAnsi="Malgun Gothic"/>
          <w:color w:val="1E1E1E"/>
          <w:sz w:val="19"/>
        </w:rPr>
        <w:t xml:space="preserve">: The Principals hereby grant express special authority to the Attorney-in-Fact to execute and perform all of the following legal and administrative acts regarding the automobile insurance policy issued by DB Insurance Co., Ltd. ([DB Insurance]) covering the deceased insured MAHADI MONOAR HOSSAIN (Vehicle Plate: </w:t>
      </w:r>
      <w:r>
        <w:rPr>
          <w:rFonts w:ascii="Malgun Gothic" w:hAnsi="Malgun Gothic"/>
          <w:b/>
          <w:color w:val="1E1E1E"/>
          <w:sz w:val="19"/>
        </w:rPr>
        <w:t>28모1390</w:t>
      </w:r>
      <w:r>
        <w:rPr>
          <w:rFonts w:ascii="Malgun Gothic" w:hAnsi="Malgun Gothic"/>
          <w:color w:val="1E1E1E"/>
          <w:sz w:val="19"/>
        </w:rPr>
        <w:t xml:space="preserve">, Policy Renewal Date: January 21, 2026, Service Channel: </w:t>
      </w:r>
      <w:r>
        <w:rPr>
          <w:rFonts w:ascii="Malgun Gothic" w:hAnsi="Malgun Gothic"/>
          <w:b/>
          <w:color w:val="1E1E1E"/>
          <w:sz w:val="19"/>
        </w:rPr>
        <w:t>DB Insurance Direct / Customer Claims Center 1588-0100</w:t>
      </w:r>
      <w:r>
        <w:rPr>
          <w:rFonts w:ascii="Malgun Gothic" w:hAnsi="Malgun Gothic"/>
          <w:color w:val="1E1E1E"/>
          <w:sz w:val="19"/>
        </w:rPr>
        <w:t>):</w:t>
      </w:r>
    </w:p>
    <w:p>
      <w:pPr>
        <w:spacing w:after="50" w:line="276" w:lineRule="auto"/>
      </w:pPr>
      <w:r>
        <w:rPr>
          <w:rFonts w:ascii="Malgun Gothic" w:hAnsi="Malgun Gothic"/>
          <w:color w:val="1E1E1E"/>
          <w:sz w:val="19"/>
        </w:rPr>
        <w:t xml:space="preserve">   - (a) To draft, execute, sign, formalize, and submit all claim notices and preemptive legal briefs for </w:t>
      </w:r>
      <w:r>
        <w:rPr>
          <w:rFonts w:ascii="Malgun Gothic" w:hAnsi="Malgun Gothic"/>
          <w:b/>
          <w:color w:val="1E1E1E"/>
          <w:sz w:val="19"/>
        </w:rPr>
        <w:t>First-Party Accidental Death Benefits (자기신체사고 / 자동차상해 사망보험금)</w:t>
      </w:r>
      <w:r>
        <w:rPr>
          <w:rFonts w:ascii="Malgun Gothic" w:hAnsi="Malgun Gothic"/>
          <w:color w:val="1E1E1E"/>
          <w:sz w:val="19"/>
        </w:rPr>
        <w:t xml:space="preserve"> pursuant to Korean Commercial Code Articles 732-2, 739, and 663, and binding Supreme Court precedents (Supreme Court Decisions 98Da48963, 97Da27039, 98Da26910).</w:t>
      </w:r>
    </w:p>
    <w:p>
      <w:pPr>
        <w:spacing w:after="50" w:line="276" w:lineRule="auto"/>
      </w:pPr>
      <w:r>
        <w:rPr>
          <w:rFonts w:ascii="Malgun Gothic" w:hAnsi="Malgun Gothic"/>
          <w:color w:val="1E1E1E"/>
          <w:sz w:val="19"/>
        </w:rPr>
        <w:t xml:space="preserve">   - (b) To formally demand, process, enforce, and collect payment of mandatory </w:t>
      </w:r>
      <w:r>
        <w:rPr>
          <w:rFonts w:ascii="Malgun Gothic" w:hAnsi="Malgun Gothic"/>
          <w:b/>
          <w:color w:val="1E1E1E"/>
          <w:sz w:val="19"/>
        </w:rPr>
        <w:t>Provisional Insurance Benefits (가지급보험금)</w:t>
      </w:r>
      <w:r>
        <w:rPr>
          <w:rFonts w:ascii="Malgun Gothic" w:hAnsi="Malgun Gothic"/>
          <w:color w:val="1E1E1E"/>
          <w:sz w:val="19"/>
        </w:rPr>
        <w:t xml:space="preserve"> equal to at least 50% of the estimated insurance sum pursuant to Article 34(3) of the Standard Terms of Automobile Insurance.</w:t>
      </w:r>
    </w:p>
    <w:p>
      <w:pPr>
        <w:spacing w:after="50" w:line="276" w:lineRule="auto"/>
      </w:pPr>
      <w:r>
        <w:rPr>
          <w:rFonts w:ascii="Malgun Gothic" w:hAnsi="Malgun Gothic"/>
          <w:color w:val="1E1E1E"/>
          <w:sz w:val="19"/>
        </w:rPr>
        <w:t xml:space="preserve">   - (c) To calculate, claim, and collect statutory default interest at the rate of 6.0% per annum under Commercial Code Article 54 and 12.0% per annum under Article 3(1) of the Act on Special Cases Concerning the Promotion, etc. of Legal Proceedings.</w:t>
      </w:r>
    </w:p>
    <w:p>
      <w:pPr>
        <w:spacing w:after="50" w:line="276" w:lineRule="auto"/>
      </w:pPr>
      <w:r>
        <w:rPr>
          <w:rFonts w:ascii="Malgun Gothic" w:hAnsi="Malgun Gothic"/>
          <w:color w:val="1E1E1E"/>
          <w:sz w:val="19"/>
        </w:rPr>
        <w:t xml:space="preserve">   - (d) To represent the Principals in all compensation conferences, loss adjustment meetings, factual interviews, dispute hearings, and formal written submissions before DB Insurance and its loss adjustment agencies.</w:t>
      </w:r>
    </w:p>
    <w:p>
      <w:pPr>
        <w:spacing w:after="50" w:line="276" w:lineRule="auto"/>
      </w:pPr>
      <w:r>
        <w:rPr>
          <w:rFonts w:ascii="Malgun Gothic" w:hAnsi="Malgun Gothic"/>
          <w:color w:val="1E1E1E"/>
          <w:sz w:val="19"/>
        </w:rPr>
        <w:t xml:space="preserve">   - (e) To receive formal claim determination notices, loss adjustment reports, and conclude all necessary ancillary claims procedures.</w:t>
      </w:r>
    </w:p>
    <w:p>
      <w:pPr>
        <w:spacing w:before="60" w:after="60"/>
      </w:pPr>
      <w:r>
        <w:rPr>
          <w:color w:val="BEBEBE"/>
        </w:rPr>
        <w:t>―――――――――――――――――――――――――――――――――――――――――――――</w:t>
      </w:r>
    </w:p>
    <w:p>
      <w:pPr>
        <w:spacing w:before="120" w:after="40"/>
      </w:pPr>
      <w:r>
        <w:rPr>
          <w:rFonts w:ascii="Malgun Gothic" w:hAnsi="Malgun Gothic"/>
          <w:b/>
          <w:color w:val="3C3C3C"/>
          <w:sz w:val="20"/>
        </w:rPr>
        <w:t>CLAUSE 2: Seojeong University Foreign Student Group Accident Insurance Claim Mandate</w:t>
      </w:r>
    </w:p>
    <w:p>
      <w:pPr>
        <w:spacing w:before="120" w:after="40"/>
      </w:pPr>
      <w:r>
        <w:rPr>
          <w:rFonts w:ascii="Malgun Gothic" w:hAnsi="Malgun Gothic"/>
          <w:b/>
          <w:color w:val="3C3C3C"/>
          <w:sz w:val="20"/>
        </w:rPr>
        <w:t>(제2조: 서정대학교 외국인 유학생 단체상해보험 및 송환비용 청구에 관한 특별수권)</w:t>
      </w:r>
    </w:p>
    <w:p>
      <w:pPr>
        <w:spacing w:before="80" w:after="30"/>
      </w:pPr>
      <w:r>
        <w:rPr>
          <w:rFonts w:ascii="Malgun Gothic" w:hAnsi="Malgun Gothic"/>
          <w:b/>
          <w:color w:val="3C3C3C"/>
          <w:sz w:val="19"/>
        </w:rPr>
        <w:t>[Korean - 국문]</w:t>
      </w:r>
    </w:p>
    <w:p>
      <w:pPr>
        <w:pStyle w:val="ListNumber"/>
        <w:spacing w:after="40" w:line="276" w:lineRule="auto"/>
      </w:pPr>
      <w:r>
        <w:rPr>
          <w:rFonts w:ascii="Malgun Gothic" w:hAnsi="Malgun Gothic"/>
          <w:b/>
          <w:color w:val="1E1E1E"/>
          <w:sz w:val="19"/>
        </w:rPr>
        <w:t>위임 범위</w:t>
      </w:r>
      <w:r>
        <w:rPr>
          <w:rFonts w:ascii="Malgun Gothic" w:hAnsi="Malgun Gothic"/>
          <w:color w:val="1E1E1E"/>
          <w:sz w:val="19"/>
        </w:rPr>
        <w:t>: 위임인들은 피상속인이 재학 중이던 대한민국 경기도 양주시 소재 서정대학교(국제교류처) 및 서정대학교가 교육부 외국인 유학생 유치·관리 가이드라인에 따라 체결한 외국인 유학생 단체상해보험의 보험자를 상대로 다음 각 호의 행위를 수행할 권한을 수임인에게 특별 위임한다.</w:t>
      </w:r>
    </w:p>
    <w:p>
      <w:pPr>
        <w:spacing w:after="50" w:line="276" w:lineRule="auto"/>
      </w:pPr>
      <w:r>
        <w:rPr>
          <w:rFonts w:ascii="Malgun Gothic" w:hAnsi="Malgun Gothic"/>
          <w:color w:val="1E1E1E"/>
          <w:sz w:val="19"/>
        </w:rPr>
        <w:t xml:space="preserve">   - 가. D-2 유학생 단체상해보험 계약에 따른 </w:t>
      </w:r>
      <w:r>
        <w:rPr>
          <w:rFonts w:ascii="Malgun Gothic" w:hAnsi="Malgun Gothic"/>
          <w:b/>
          <w:color w:val="1E1E1E"/>
          <w:sz w:val="19"/>
        </w:rPr>
        <w:t>상해사망보험금(Foreign Student Group Accidental Death Benefit)</w:t>
      </w:r>
      <w:r>
        <w:rPr>
          <w:rFonts w:ascii="Malgun Gothic" w:hAnsi="Malgun Gothic"/>
          <w:color w:val="1E1E1E"/>
          <w:sz w:val="19"/>
        </w:rPr>
        <w:t xml:space="preserve"> 청구 및 관련 증빙서류의 제출.</w:t>
      </w:r>
    </w:p>
    <w:p>
      <w:pPr>
        <w:spacing w:after="50" w:line="276" w:lineRule="auto"/>
      </w:pPr>
      <w:r>
        <w:rPr>
          <w:rFonts w:ascii="Malgun Gothic" w:hAnsi="Malgun Gothic"/>
          <w:color w:val="1E1E1E"/>
          <w:sz w:val="19"/>
        </w:rPr>
        <w:t xml:space="preserve">   - 나. 피상속인의 유골/사체 본국(방글라데시 다카) 송환비용, 국제항공운임(Air Waybill), 염습 및 방부처리비, 영안실 안치료, 장례비용 등 </w:t>
      </w:r>
      <w:r>
        <w:rPr>
          <w:rFonts w:ascii="Malgun Gothic" w:hAnsi="Malgun Gothic"/>
          <w:b/>
          <w:color w:val="1E1E1E"/>
          <w:sz w:val="19"/>
        </w:rPr>
        <w:t>특별비용 및 송환비용(Repatriation &amp; Special Expenses)</w:t>
      </w:r>
      <w:r>
        <w:rPr>
          <w:rFonts w:ascii="Malgun Gothic" w:hAnsi="Malgun Gothic"/>
          <w:color w:val="1E1E1E"/>
          <w:sz w:val="19"/>
        </w:rPr>
        <w:t>의 정산 및 지급 청구.</w:t>
      </w:r>
    </w:p>
    <w:p>
      <w:pPr>
        <w:spacing w:after="50" w:line="276" w:lineRule="auto"/>
      </w:pPr>
      <w:r>
        <w:rPr>
          <w:rFonts w:ascii="Malgun Gothic" w:hAnsi="Malgun Gothic"/>
          <w:color w:val="1E1E1E"/>
          <w:sz w:val="19"/>
        </w:rPr>
        <w:t xml:space="preserve">   - 다. 서정대학교 국제교류처로부터 망인의 재학증명서, 성적증명서, 유학생 학적부, 장학 및 등록금 납부확인서, 단체보험 가입증명서 등 청구에 필요한 일체의 학적 공문서 발급 신청 및 수령.</w:t>
      </w:r>
    </w:p>
    <w:p>
      <w:pPr>
        <w:spacing w:before="80" w:after="30"/>
      </w:pPr>
      <w:r>
        <w:rPr>
          <w:rFonts w:ascii="Malgun Gothic" w:hAnsi="Malgun Gothic"/>
          <w:b/>
          <w:color w:val="3C3C3C"/>
          <w:sz w:val="19"/>
        </w:rPr>
        <w:t>[English - 영문]</w:t>
      </w:r>
    </w:p>
    <w:p>
      <w:pPr>
        <w:pStyle w:val="ListNumber"/>
        <w:spacing w:after="40" w:line="276" w:lineRule="auto"/>
      </w:pPr>
      <w:r>
        <w:rPr>
          <w:rFonts w:ascii="Malgun Gothic" w:hAnsi="Malgun Gothic"/>
          <w:b/>
          <w:color w:val="1E1E1E"/>
          <w:sz w:val="19"/>
        </w:rPr>
        <w:t>Scope of Mandate</w:t>
      </w:r>
      <w:r>
        <w:rPr>
          <w:rFonts w:ascii="Malgun Gothic" w:hAnsi="Malgun Gothic"/>
          <w:color w:val="1E1E1E"/>
          <w:sz w:val="19"/>
        </w:rPr>
        <w:t>: The Principals hereby specially authorize the Attorney-in-Fact to represent them before Seojeong University (Office of International Affairs / 서정대학교 국제교류처), located in Yangju-si, Gyeonggi-do, Republic of Korea, and its contracted non-life insurance company providing the Foreign Student Master Group Accident Insurance Policy:</w:t>
      </w:r>
    </w:p>
    <w:p>
      <w:pPr>
        <w:spacing w:after="50" w:line="276" w:lineRule="auto"/>
      </w:pPr>
      <w:r>
        <w:rPr>
          <w:rFonts w:ascii="Malgun Gothic" w:hAnsi="Malgun Gothic"/>
          <w:color w:val="1E1E1E"/>
          <w:sz w:val="19"/>
        </w:rPr>
        <w:t xml:space="preserve">   - (a) To execute, lodge, and prosecute all claims for the </w:t>
      </w:r>
      <w:r>
        <w:rPr>
          <w:rFonts w:ascii="Malgun Gothic" w:hAnsi="Malgun Gothic"/>
          <w:b/>
          <w:color w:val="1E1E1E"/>
          <w:sz w:val="19"/>
        </w:rPr>
        <w:t>Foreign Student Group Accidental Death Benefit</w:t>
      </w:r>
      <w:r>
        <w:rPr>
          <w:rFonts w:ascii="Malgun Gothic" w:hAnsi="Malgun Gothic"/>
          <w:color w:val="1E1E1E"/>
          <w:sz w:val="19"/>
        </w:rPr>
        <w:t xml:space="preserve"> under the D-2 international student master insurance policy.</w:t>
      </w:r>
    </w:p>
    <w:p>
      <w:pPr>
        <w:spacing w:after="50" w:line="276" w:lineRule="auto"/>
      </w:pPr>
      <w:r>
        <w:rPr>
          <w:rFonts w:ascii="Malgun Gothic" w:hAnsi="Malgun Gothic"/>
          <w:color w:val="1E1E1E"/>
          <w:sz w:val="19"/>
        </w:rPr>
        <w:t xml:space="preserve">   - (b) To file, claim, and collect all reimbursements for </w:t>
      </w:r>
      <w:r>
        <w:rPr>
          <w:rFonts w:ascii="Malgun Gothic" w:hAnsi="Malgun Gothic"/>
          <w:b/>
          <w:color w:val="1E1E1E"/>
          <w:sz w:val="19"/>
        </w:rPr>
        <w:t>Repatriation, Mortuary, and Special Expenses (송환비용 및 특별비용)</w:t>
      </w:r>
      <w:r>
        <w:rPr>
          <w:rFonts w:ascii="Malgun Gothic" w:hAnsi="Malgun Gothic"/>
          <w:color w:val="1E1E1E"/>
          <w:sz w:val="19"/>
        </w:rPr>
        <w:t>, including embalming, casketing, international air cargo transport to Dhaka (Air Waybill), mortuary storage fees, and funeral expenses.</w:t>
      </w:r>
    </w:p>
    <w:p>
      <w:pPr>
        <w:spacing w:after="50" w:line="276" w:lineRule="auto"/>
      </w:pPr>
      <w:r>
        <w:rPr>
          <w:rFonts w:ascii="Malgun Gothic" w:hAnsi="Malgun Gothic"/>
          <w:color w:val="1E1E1E"/>
          <w:sz w:val="19"/>
        </w:rPr>
        <w:t xml:space="preserve">   - (c) To apply for, request, and receive all official university administrative records, including Certificates of Enrollment, Official Academic Transcripts, International Student Registry files, and Master Group Policy Certificates from Seojeong University.</w:t>
      </w:r>
    </w:p>
    <w:p>
      <w:pPr>
        <w:spacing w:before="60" w:after="60"/>
      </w:pPr>
      <w:r>
        <w:rPr>
          <w:color w:val="BEBEBE"/>
        </w:rPr>
        <w:t>―――――――――――――――――――――――――――――――――――――――――――――</w:t>
      </w:r>
    </w:p>
    <w:p>
      <w:pPr>
        <w:spacing w:before="120" w:after="40"/>
      </w:pPr>
      <w:r>
        <w:rPr>
          <w:rFonts w:ascii="Malgun Gothic" w:hAnsi="Malgun Gothic"/>
          <w:b/>
          <w:color w:val="3C3C3C"/>
          <w:sz w:val="20"/>
        </w:rPr>
        <w:t>CLAUSE 3: Financial Supervisory Service (FSS) Dispute Mediation Petition Mandate</w:t>
      </w:r>
    </w:p>
    <w:p>
      <w:pPr>
        <w:spacing w:before="120" w:after="40"/>
      </w:pPr>
      <w:r>
        <w:rPr>
          <w:rFonts w:ascii="Malgun Gothic" w:hAnsi="Malgun Gothic"/>
          <w:b/>
          <w:color w:val="3C3C3C"/>
          <w:sz w:val="20"/>
        </w:rPr>
        <w:t>(제3조: 금융감독원 금융분쟁조정 신청, 진술 및 절차 수행에 관한 특별수권)</w:t>
      </w:r>
    </w:p>
    <w:p>
      <w:pPr>
        <w:spacing w:before="80" w:after="30"/>
      </w:pPr>
      <w:r>
        <w:rPr>
          <w:rFonts w:ascii="Malgun Gothic" w:hAnsi="Malgun Gothic"/>
          <w:b/>
          <w:color w:val="3C3C3C"/>
          <w:sz w:val="19"/>
        </w:rPr>
        <w:t>[Korean - 국문]</w:t>
      </w:r>
    </w:p>
    <w:p>
      <w:pPr>
        <w:pStyle w:val="ListNumber"/>
        <w:spacing w:after="40" w:line="276" w:lineRule="auto"/>
      </w:pPr>
      <w:r>
        <w:rPr>
          <w:rFonts w:ascii="Malgun Gothic" w:hAnsi="Malgun Gothic"/>
          <w:b/>
          <w:color w:val="1E1E1E"/>
          <w:sz w:val="19"/>
        </w:rPr>
        <w:t>위임 범위</w:t>
      </w:r>
      <w:r>
        <w:rPr>
          <w:rFonts w:ascii="Malgun Gothic" w:hAnsi="Malgun Gothic"/>
          <w:color w:val="1E1E1E"/>
          <w:sz w:val="19"/>
        </w:rPr>
        <w:t>: 위임인들은 대한민국 금융소비자 보호에 관한 법률 제36조 내지 제43조 및 금융감독원 분쟁조정규정에 따라, DB손해보험 및 관련 보험회사의 부당한 면책 주장, 지급 거절 또는 지연지급 행위에 대항하여 다음 각 호의 행위를 수행할 일체의 권한을 수임인에게 특별 위임한다.</w:t>
      </w:r>
    </w:p>
    <w:p>
      <w:pPr>
        <w:spacing w:after="50" w:line="276" w:lineRule="auto"/>
      </w:pPr>
      <w:r>
        <w:rPr>
          <w:rFonts w:ascii="Malgun Gothic" w:hAnsi="Malgun Gothic"/>
          <w:color w:val="1E1E1E"/>
          <w:sz w:val="19"/>
        </w:rPr>
        <w:t xml:space="preserve">   - 가. 금융감독원장 및 금융분쟁조정위원회에 대한 </w:t>
      </w:r>
      <w:r>
        <w:rPr>
          <w:rFonts w:ascii="Malgun Gothic" w:hAnsi="Malgun Gothic"/>
          <w:b/>
          <w:color w:val="1E1E1E"/>
          <w:sz w:val="19"/>
        </w:rPr>
        <w:t>금융분쟁조정신청서(Petition for Financial Dispute Mediation)</w:t>
      </w:r>
      <w:r>
        <w:rPr>
          <w:rFonts w:ascii="Malgun Gothic" w:hAnsi="Malgun Gothic"/>
          <w:color w:val="1E1E1E"/>
          <w:sz w:val="19"/>
        </w:rPr>
        <w:t>의 작성, 기명날인, 접수 및 제출.</w:t>
      </w:r>
    </w:p>
    <w:p>
      <w:pPr>
        <w:spacing w:after="50" w:line="276" w:lineRule="auto"/>
      </w:pPr>
      <w:r>
        <w:rPr>
          <w:rFonts w:ascii="Malgun Gothic" w:hAnsi="Malgun Gothic"/>
          <w:color w:val="1E1E1E"/>
          <w:sz w:val="19"/>
        </w:rPr>
        <w:t xml:space="preserve">   - 나. 보험사의 무면허운전 면책항변의 상법상 절대적 무효성에 관한 보충서면, 증거서류, 판례자료의 제출 및 보정요구에 대한 답변서 제출.</w:t>
      </w:r>
    </w:p>
    <w:p>
      <w:pPr>
        <w:spacing w:after="50" w:line="276" w:lineRule="auto"/>
      </w:pPr>
      <w:r>
        <w:rPr>
          <w:rFonts w:ascii="Malgun Gothic" w:hAnsi="Malgun Gothic"/>
          <w:color w:val="1E1E1E"/>
          <w:sz w:val="19"/>
        </w:rPr>
        <w:t xml:space="preserve">   - 다. 분쟁조정 전문위원회 및 조정위원회 심의 기일 출석, 구두 진술, 사실 확인 및 의견 개진.</w:t>
      </w:r>
    </w:p>
    <w:p>
      <w:pPr>
        <w:spacing w:after="50" w:line="276" w:lineRule="auto"/>
      </w:pPr>
      <w:r>
        <w:rPr>
          <w:rFonts w:ascii="Malgun Gothic" w:hAnsi="Malgun Gothic"/>
          <w:color w:val="1E1E1E"/>
          <w:sz w:val="19"/>
        </w:rPr>
        <w:t xml:space="preserve">   - 라. 금융소비자보호법 제39조에 따른 </w:t>
      </w:r>
      <w:r>
        <w:rPr>
          <w:rFonts w:ascii="Malgun Gothic" w:hAnsi="Malgun Gothic"/>
          <w:b/>
          <w:color w:val="1E1E1E"/>
          <w:sz w:val="19"/>
        </w:rPr>
        <w:t>분쟁조정안의 수락 여부 결정, 재판상 화해(민사소송법 제220조)와 동일한 효력을 갖는 조정조서의 체결, 서명 또는 거부권 행사</w:t>
      </w:r>
      <w:r>
        <w:rPr>
          <w:rFonts w:ascii="Malgun Gothic" w:hAnsi="Malgun Gothic"/>
          <w:color w:val="1E1E1E"/>
          <w:sz w:val="19"/>
        </w:rPr>
        <w:t>.</w:t>
      </w:r>
    </w:p>
    <w:p>
      <w:pPr>
        <w:spacing w:after="50" w:line="276" w:lineRule="auto"/>
      </w:pPr>
      <w:r>
        <w:rPr>
          <w:rFonts w:ascii="Malgun Gothic" w:hAnsi="Malgun Gothic"/>
          <w:color w:val="1E1E1E"/>
          <w:sz w:val="19"/>
        </w:rPr>
        <w:t xml:space="preserve">   - 마. 분쟁조정 신청의 변경, 철회, 취하 또는 타 분쟁해결 절차로의 이행 결정.</w:t>
      </w:r>
    </w:p>
    <w:p>
      <w:pPr>
        <w:spacing w:before="80" w:after="30"/>
      </w:pPr>
      <w:r>
        <w:rPr>
          <w:rFonts w:ascii="Malgun Gothic" w:hAnsi="Malgun Gothic"/>
          <w:b/>
          <w:color w:val="3C3C3C"/>
          <w:sz w:val="19"/>
        </w:rPr>
        <w:t>[English - 영문]</w:t>
      </w:r>
    </w:p>
    <w:p>
      <w:pPr>
        <w:pStyle w:val="ListNumber"/>
        <w:spacing w:after="40" w:line="276" w:lineRule="auto"/>
      </w:pPr>
      <w:r>
        <w:rPr>
          <w:rFonts w:ascii="Malgun Gothic" w:hAnsi="Malgun Gothic"/>
          <w:b/>
          <w:color w:val="1E1E1E"/>
          <w:sz w:val="19"/>
        </w:rPr>
        <w:t>Scope of Mandate</w:t>
      </w:r>
      <w:r>
        <w:rPr>
          <w:rFonts w:ascii="Malgun Gothic" w:hAnsi="Malgun Gothic"/>
          <w:color w:val="1E1E1E"/>
          <w:sz w:val="19"/>
        </w:rPr>
        <w:t>: Pursuant to Articles 36 through 43 of the Korean Financial Consumer Protection Act and the Dispute Mediation Regulations of the Financial Supervisory Service (FSS), the Principals hereby grant full special authority to the Attorney-in-Fact to counter any improper exemption defense, bad-faith denial, or statutory delay by DB Insurance or other insurers:</w:t>
      </w:r>
    </w:p>
    <w:p>
      <w:pPr>
        <w:spacing w:after="50" w:line="276" w:lineRule="auto"/>
      </w:pPr>
      <w:r>
        <w:rPr>
          <w:rFonts w:ascii="Malgun Gothic" w:hAnsi="Malgun Gothic"/>
          <w:color w:val="1E1E1E"/>
          <w:sz w:val="19"/>
        </w:rPr>
        <w:t xml:space="preserve">   - (a) To draft, execute, sign, file, and prosecute a formal </w:t>
      </w:r>
      <w:r>
        <w:rPr>
          <w:rFonts w:ascii="Malgun Gothic" w:hAnsi="Malgun Gothic"/>
          <w:b/>
          <w:color w:val="1E1E1E"/>
          <w:sz w:val="19"/>
        </w:rPr>
        <w:t>Financial Dispute Mediation Petition (금융분쟁조정신청서)</w:t>
      </w:r>
      <w:r>
        <w:rPr>
          <w:rFonts w:ascii="Malgun Gothic" w:hAnsi="Malgun Gothic"/>
          <w:color w:val="1E1E1E"/>
          <w:sz w:val="19"/>
        </w:rPr>
        <w:t xml:space="preserve"> before the Governor of the FSS and the Financial Dispute Settlement Committee (금융분쟁조정위원회).</w:t>
      </w:r>
    </w:p>
    <w:p>
      <w:pPr>
        <w:spacing w:after="50" w:line="276" w:lineRule="auto"/>
      </w:pPr>
      <w:r>
        <w:rPr>
          <w:rFonts w:ascii="Malgun Gothic" w:hAnsi="Malgun Gothic"/>
          <w:color w:val="1E1E1E"/>
          <w:sz w:val="19"/>
        </w:rPr>
        <w:t xml:space="preserve">   - (b) To draft, submit, and argue supplemental legal briefs, evidence catalogs, and judicial precedent citations establishing the absolute statutory nullity of the unlicensed driving defense, and respond to all FSS supplementation orders.</w:t>
      </w:r>
    </w:p>
    <w:p>
      <w:pPr>
        <w:spacing w:after="50" w:line="276" w:lineRule="auto"/>
      </w:pPr>
      <w:r>
        <w:rPr>
          <w:rFonts w:ascii="Malgun Gothic" w:hAnsi="Malgun Gothic"/>
          <w:color w:val="1E1E1E"/>
          <w:sz w:val="19"/>
        </w:rPr>
        <w:t xml:space="preserve">   - (c) To attend all mediation hearings, oral argument proceedings, and evidentiary review sessions before the Dispute Settlement Committee.</w:t>
      </w:r>
    </w:p>
    <w:p>
      <w:pPr>
        <w:spacing w:after="50" w:line="276" w:lineRule="auto"/>
      </w:pPr>
      <w:r>
        <w:rPr>
          <w:rFonts w:ascii="Malgun Gothic" w:hAnsi="Malgun Gothic"/>
          <w:color w:val="1E1E1E"/>
          <w:sz w:val="19"/>
        </w:rPr>
        <w:t xml:space="preserve">   - (d) To evaluate, accept, or reject any formal dispute mediation proposal pursuant to Article 39 of the Financial Consumer Protection Act, and execute binding </w:t>
      </w:r>
      <w:r>
        <w:rPr>
          <w:rFonts w:ascii="Malgun Gothic" w:hAnsi="Malgun Gothic"/>
          <w:b/>
          <w:color w:val="1E1E1E"/>
          <w:sz w:val="19"/>
        </w:rPr>
        <w:t>Mediation Protocols possessing the exact same legal effect as a conclusive Judicial Settlement (재판상 화해의 효력)</w:t>
      </w:r>
      <w:r>
        <w:rPr>
          <w:rFonts w:ascii="Malgun Gothic" w:hAnsi="Malgun Gothic"/>
          <w:color w:val="1E1E1E"/>
          <w:sz w:val="19"/>
        </w:rPr>
        <w:t xml:space="preserve"> under Article 220 of the Civil Procedure Code.</w:t>
      </w:r>
    </w:p>
    <w:p>
      <w:pPr>
        <w:spacing w:after="50" w:line="276" w:lineRule="auto"/>
      </w:pPr>
      <w:r>
        <w:rPr>
          <w:rFonts w:ascii="Malgun Gothic" w:hAnsi="Malgun Gothic"/>
          <w:color w:val="1E1E1E"/>
          <w:sz w:val="19"/>
        </w:rPr>
        <w:t xml:space="preserve">   - (e) To amend, supplement, withdraw, or compromise the mediation petition as legally advantageous.</w:t>
      </w:r>
    </w:p>
    <w:p>
      <w:pPr>
        <w:spacing w:before="60" w:after="60"/>
      </w:pPr>
      <w:r>
        <w:rPr>
          <w:color w:val="BEBEBE"/>
        </w:rPr>
        <w:t>―――――――――――――――――――――――――――――――――――――――――――――</w:t>
      </w:r>
    </w:p>
    <w:p>
      <w:pPr>
        <w:spacing w:before="120" w:after="40"/>
      </w:pPr>
      <w:r>
        <w:rPr>
          <w:rFonts w:ascii="Malgun Gothic" w:hAnsi="Malgun Gothic"/>
          <w:b/>
          <w:color w:val="3C3C3C"/>
          <w:sz w:val="20"/>
        </w:rPr>
        <w:t>CLAUSE 4: Complete Access, Inspection &amp; Issuance Mandate for Police, Hospital &amp; Public Records</w:t>
      </w:r>
    </w:p>
    <w:p>
      <w:pPr>
        <w:spacing w:before="120" w:after="40"/>
      </w:pPr>
      <w:r>
        <w:rPr>
          <w:rFonts w:ascii="Malgun Gothic" w:hAnsi="Malgun Gothic"/>
          <w:b/>
          <w:color w:val="3C3C3C"/>
          <w:sz w:val="20"/>
        </w:rPr>
        <w:t>(제4조: 수사기관, 의료기관, 출입국 및 관공서 공문서 열람·등사·발급에 관한 특별수권)</w:t>
      </w:r>
    </w:p>
    <w:p>
      <w:pPr>
        <w:spacing w:before="80" w:after="30"/>
      </w:pPr>
      <w:r>
        <w:rPr>
          <w:rFonts w:ascii="Malgun Gothic" w:hAnsi="Malgun Gothic"/>
          <w:b/>
          <w:color w:val="3C3C3C"/>
          <w:sz w:val="19"/>
        </w:rPr>
        <w:t>[Korean - 국문]</w:t>
      </w:r>
    </w:p>
    <w:p>
      <w:pPr>
        <w:pStyle w:val="ListNumber"/>
        <w:spacing w:after="40" w:line="276" w:lineRule="auto"/>
      </w:pPr>
      <w:r>
        <w:rPr>
          <w:rFonts w:ascii="Malgun Gothic" w:hAnsi="Malgun Gothic"/>
          <w:b/>
          <w:color w:val="1E1E1E"/>
          <w:sz w:val="19"/>
        </w:rPr>
        <w:t>위임 범위</w:t>
      </w:r>
      <w:r>
        <w:rPr>
          <w:rFonts w:ascii="Malgun Gothic" w:hAnsi="Malgun Gothic"/>
          <w:color w:val="1E1E1E"/>
          <w:sz w:val="19"/>
        </w:rPr>
        <w:t>: 위임인들은 대한민국 개인정보 보호법, 의료법 제21조(기록 열람 등), 경찰관서 민원사무처리규정 및 공공기관의 정보공개에 관한 법률에 따라, 다음 각 호의 공문서 및 증빙자료에 대한 열람, 등사, 교부 신청 및 수령에 관한 일체의 권한을 수임인에게 특별 위임한다.</w:t>
      </w:r>
    </w:p>
    <w:p>
      <w:pPr>
        <w:spacing w:after="50" w:line="276" w:lineRule="auto"/>
      </w:pPr>
      <w:r>
        <w:rPr>
          <w:rFonts w:ascii="Malgun Gothic" w:hAnsi="Malgun Gothic"/>
          <w:color w:val="1E1E1E"/>
          <w:sz w:val="19"/>
        </w:rPr>
        <w:t xml:space="preserve">   - 가. 강원속초경찰서(사건번호: </w:t>
      </w:r>
      <w:r>
        <w:rPr>
          <w:rFonts w:ascii="Malgun Gothic" w:hAnsi="Malgun Gothic"/>
          <w:b/>
          <w:color w:val="1E1E1E"/>
          <w:sz w:val="19"/>
        </w:rPr>
        <w:t>2026-00020</w:t>
      </w:r>
      <w:r>
        <w:rPr>
          <w:rFonts w:ascii="Malgun Gothic" w:hAnsi="Malgun Gothic"/>
          <w:color w:val="1E1E1E"/>
          <w:sz w:val="19"/>
        </w:rPr>
        <w:t xml:space="preserve">) 및 관할 경찰관서로부터의 </w:t>
      </w:r>
      <w:r>
        <w:rPr>
          <w:rFonts w:ascii="Malgun Gothic" w:hAnsi="Malgun Gothic"/>
          <w:b/>
          <w:color w:val="1E1E1E"/>
          <w:sz w:val="19"/>
        </w:rPr>
        <w:t>교통사고사실확인원</w:t>
      </w:r>
      <w:r>
        <w:rPr>
          <w:rFonts w:ascii="Malgun Gothic" w:hAnsi="Malgun Gothic"/>
          <w:color w:val="1E1E1E"/>
          <w:sz w:val="19"/>
        </w:rPr>
        <w:t>, 사고현장도면, 실황조사서, 차량블랙박스/CCTV 영상기록, 현장사진, 단독사고 수사종결보고서 일체의 열람·등사 및 발급 신청.</w:t>
      </w:r>
    </w:p>
    <w:p>
      <w:pPr>
        <w:spacing w:after="50" w:line="276" w:lineRule="auto"/>
      </w:pPr>
      <w:r>
        <w:rPr>
          <w:rFonts w:ascii="Malgun Gothic" w:hAnsi="Malgun Gothic"/>
          <w:color w:val="1E1E1E"/>
          <w:sz w:val="19"/>
        </w:rPr>
        <w:t xml:space="preserve">   - 나. 강릉아산병원 및 응급의료기관으로부터의 피상속인에 대한 </w:t>
      </w:r>
      <w:r>
        <w:rPr>
          <w:rFonts w:ascii="Malgun Gothic" w:hAnsi="Malgun Gothic"/>
          <w:b/>
          <w:color w:val="1E1E1E"/>
          <w:sz w:val="19"/>
        </w:rPr>
        <w:t>사망진단서, 사체검안서</w:t>
      </w:r>
      <w:r>
        <w:rPr>
          <w:rFonts w:ascii="Malgun Gothic" w:hAnsi="Malgun Gothic"/>
          <w:color w:val="1E1E1E"/>
          <w:sz w:val="19"/>
        </w:rPr>
        <w:t>, 의무기록사본(응급실 진료기록, 간호기록, 영상의학 판독지 등), 안치증명서, 검시필증 일체의 발급 및 수령.</w:t>
      </w:r>
    </w:p>
    <w:p>
      <w:pPr>
        <w:spacing w:after="50" w:line="276" w:lineRule="auto"/>
      </w:pPr>
      <w:r>
        <w:rPr>
          <w:rFonts w:ascii="Malgun Gothic" w:hAnsi="Malgun Gothic"/>
          <w:color w:val="1E1E1E"/>
          <w:sz w:val="19"/>
        </w:rPr>
        <w:t xml:space="preserve">   - 다. 국립과학수사연구원(NFS) 부검감정서, 사체검시조서, 혈중알코올/약물감정결과서 일체의 정보공개청구 및 수령.</w:t>
      </w:r>
    </w:p>
    <w:p>
      <w:pPr>
        <w:spacing w:after="50" w:line="276" w:lineRule="auto"/>
      </w:pPr>
      <w:r>
        <w:rPr>
          <w:rFonts w:ascii="Malgun Gothic" w:hAnsi="Malgun Gothic"/>
          <w:color w:val="1E1E1E"/>
          <w:sz w:val="19"/>
        </w:rPr>
        <w:t xml:space="preserve">   - 라. 법무부 춘천출입국·외국인관서 속초출장소로부터의 </w:t>
      </w:r>
      <w:r>
        <w:rPr>
          <w:rFonts w:ascii="Malgun Gothic" w:hAnsi="Malgun Gothic"/>
          <w:b/>
          <w:color w:val="1E1E1E"/>
          <w:sz w:val="19"/>
        </w:rPr>
        <w:t>외국인등록사실증명서</w:t>
      </w:r>
      <w:r>
        <w:rPr>
          <w:rFonts w:ascii="Malgun Gothic" w:hAnsi="Malgun Gothic"/>
          <w:color w:val="1E1E1E"/>
          <w:sz w:val="19"/>
        </w:rPr>
        <w:t>, 체류자격 증명서, 출입국기록사실증명서 일체의 발급 및 수령.</w:t>
      </w:r>
    </w:p>
    <w:p>
      <w:pPr>
        <w:spacing w:after="50" w:line="276" w:lineRule="auto"/>
      </w:pPr>
      <w:r>
        <w:rPr>
          <w:rFonts w:ascii="Malgun Gothic" w:hAnsi="Malgun Gothic"/>
          <w:color w:val="1E1E1E"/>
          <w:sz w:val="19"/>
        </w:rPr>
        <w:t xml:space="preserve">   - 마. 외교부, 지방자치단체, 주한 방글라데시 대사관, 항공화물운송사 및 공공기관의 관련 일체 제증명서 발급 대행.</w:t>
      </w:r>
    </w:p>
    <w:p>
      <w:pPr>
        <w:spacing w:before="80" w:after="30"/>
      </w:pPr>
      <w:r>
        <w:rPr>
          <w:rFonts w:ascii="Malgun Gothic" w:hAnsi="Malgun Gothic"/>
          <w:b/>
          <w:color w:val="3C3C3C"/>
          <w:sz w:val="19"/>
        </w:rPr>
        <w:t>[English - 영문]</w:t>
      </w:r>
    </w:p>
    <w:p>
      <w:pPr>
        <w:pStyle w:val="ListNumber"/>
        <w:spacing w:after="40" w:line="276" w:lineRule="auto"/>
      </w:pPr>
      <w:r>
        <w:rPr>
          <w:rFonts w:ascii="Malgun Gothic" w:hAnsi="Malgun Gothic"/>
          <w:b/>
          <w:color w:val="1E1E1E"/>
          <w:sz w:val="19"/>
        </w:rPr>
        <w:t>Scope of Mandate</w:t>
      </w:r>
      <w:r>
        <w:rPr>
          <w:rFonts w:ascii="Malgun Gothic" w:hAnsi="Malgun Gothic"/>
          <w:color w:val="1E1E1E"/>
          <w:sz w:val="19"/>
        </w:rPr>
        <w:t>: Pursuant to the Korean Personal Information Protection Act, Article 21 of the Medical Service Act, and Public Agency Information Disclosure regulations, the Principals grant express special authority to the Attorney-in-Fact to inspect, copy, requisition, and receive all public records, certificates, and medical evidence:</w:t>
      </w:r>
    </w:p>
    <w:p>
      <w:pPr>
        <w:spacing w:after="50" w:line="276" w:lineRule="auto"/>
      </w:pPr>
      <w:r>
        <w:rPr>
          <w:rFonts w:ascii="Malgun Gothic" w:hAnsi="Malgun Gothic"/>
          <w:color w:val="1E1E1E"/>
          <w:sz w:val="19"/>
        </w:rPr>
        <w:t xml:space="preserve">   - (a) To apply for, inspect, copy, and receive from the Gangwon Sokcho Police Station (Case No. </w:t>
      </w:r>
      <w:r>
        <w:rPr>
          <w:rFonts w:ascii="Malgun Gothic" w:hAnsi="Malgun Gothic"/>
          <w:b/>
          <w:color w:val="1E1E1E"/>
          <w:sz w:val="19"/>
        </w:rPr>
        <w:t>2026-00020</w:t>
      </w:r>
      <w:r>
        <w:rPr>
          <w:rFonts w:ascii="Malgun Gothic" w:hAnsi="Malgun Gothic"/>
          <w:color w:val="1E1E1E"/>
          <w:sz w:val="19"/>
        </w:rPr>
        <w:t xml:space="preserve">) and any competent police precinct the official </w:t>
      </w:r>
      <w:r>
        <w:rPr>
          <w:rFonts w:ascii="Malgun Gothic" w:hAnsi="Malgun Gothic"/>
          <w:b/>
          <w:color w:val="1E1E1E"/>
          <w:sz w:val="19"/>
        </w:rPr>
        <w:t>Traffic Accident Fact Confirmation Certificate (교통사고사실확인원)</w:t>
      </w:r>
      <w:r>
        <w:rPr>
          <w:rFonts w:ascii="Malgun Gothic" w:hAnsi="Malgun Gothic"/>
          <w:color w:val="1E1E1E"/>
          <w:sz w:val="19"/>
        </w:rPr>
        <w:t>, accident scene sketches, field investigation reports, dashcam/CCTV footage, accident photographs, and final investigative closing briefs.</w:t>
      </w:r>
    </w:p>
    <w:p>
      <w:pPr>
        <w:spacing w:after="50" w:line="276" w:lineRule="auto"/>
      </w:pPr>
      <w:r>
        <w:rPr>
          <w:rFonts w:ascii="Malgun Gothic" w:hAnsi="Malgun Gothic"/>
          <w:color w:val="1E1E1E"/>
          <w:sz w:val="19"/>
        </w:rPr>
        <w:t xml:space="preserve">   - (b) To apply for and receive from GangNeung Asan Hospital and any treating medical facility the official </w:t>
      </w:r>
      <w:r>
        <w:rPr>
          <w:rFonts w:ascii="Malgun Gothic" w:hAnsi="Malgun Gothic"/>
          <w:b/>
          <w:color w:val="1E1E1E"/>
          <w:sz w:val="19"/>
        </w:rPr>
        <w:t>Death Certificate (사망진단서)</w:t>
      </w:r>
      <w:r>
        <w:rPr>
          <w:rFonts w:ascii="Malgun Gothic" w:hAnsi="Malgun Gothic"/>
          <w:color w:val="1E1E1E"/>
          <w:sz w:val="19"/>
        </w:rPr>
        <w:t>, Post-Mortem Examination Certificate (사체검안서), complete medical charts (emergency room records, nursing logs, radiographic reports), mortuary certificates, and post-mortem examination clearance certificates.</w:t>
      </w:r>
    </w:p>
    <w:p>
      <w:pPr>
        <w:spacing w:after="50" w:line="276" w:lineRule="auto"/>
      </w:pPr>
      <w:r>
        <w:rPr>
          <w:rFonts w:ascii="Malgun Gothic" w:hAnsi="Malgun Gothic"/>
          <w:color w:val="1E1E1E"/>
          <w:sz w:val="19"/>
        </w:rPr>
        <w:t xml:space="preserve">   - (c) To file formal disclosure requests and receive National Forensic Service (NFS) autopsy reports, toxicological examination results, and forensic examination dossiers.</w:t>
      </w:r>
    </w:p>
    <w:p>
      <w:pPr>
        <w:spacing w:after="50" w:line="276" w:lineRule="auto"/>
      </w:pPr>
      <w:r>
        <w:rPr>
          <w:rFonts w:ascii="Malgun Gothic" w:hAnsi="Malgun Gothic"/>
          <w:color w:val="1E1E1E"/>
          <w:sz w:val="19"/>
        </w:rPr>
        <w:t xml:space="preserve">   - (d) To requisition and receive from the Chuncheon Immigration Office (Sokcho Branch) the official </w:t>
      </w:r>
      <w:r>
        <w:rPr>
          <w:rFonts w:ascii="Malgun Gothic" w:hAnsi="Malgun Gothic"/>
          <w:b/>
          <w:color w:val="1E1E1E"/>
          <w:sz w:val="19"/>
        </w:rPr>
        <w:t>Certificate of Alien Registration (외국인등록사실증명)</w:t>
      </w:r>
      <w:r>
        <w:rPr>
          <w:rFonts w:ascii="Malgun Gothic" w:hAnsi="Malgun Gothic"/>
          <w:color w:val="1E1E1E"/>
          <w:sz w:val="19"/>
        </w:rPr>
        <w:t>, visa status verification, and immigration entry/exit records.</w:t>
      </w:r>
    </w:p>
    <w:p>
      <w:pPr>
        <w:spacing w:after="50" w:line="276" w:lineRule="auto"/>
      </w:pPr>
      <w:r>
        <w:rPr>
          <w:rFonts w:ascii="Malgun Gothic" w:hAnsi="Malgun Gothic"/>
          <w:color w:val="1E1E1E"/>
          <w:sz w:val="19"/>
        </w:rPr>
        <w:t xml:space="preserve">   - (e) To process and receive all necessary certificates and clearances from the Ministry of Foreign Affairs, municipal administrations, the Embassy of Bangladesh in Seoul, air cargo carriers, and public authorities.</w:t>
      </w:r>
    </w:p>
    <w:p>
      <w:pPr>
        <w:spacing w:before="60" w:after="60"/>
      </w:pPr>
      <w:r>
        <w:rPr>
          <w:color w:val="BEBEBE"/>
        </w:rPr>
        <w:t>―――――――――――――――――――――――――――――――――――――――――――――</w:t>
      </w:r>
    </w:p>
    <w:p>
      <w:pPr>
        <w:spacing w:before="120" w:after="40"/>
      </w:pPr>
      <w:r>
        <w:rPr>
          <w:rFonts w:ascii="Malgun Gothic" w:hAnsi="Malgun Gothic"/>
          <w:b/>
          <w:color w:val="3C3C3C"/>
          <w:sz w:val="20"/>
        </w:rPr>
        <w:t>CLAUSE 5: Settlement, Compromise, Accord &amp; Satisfaction Authority with Anti-Discount Safeguards</w:t>
      </w:r>
    </w:p>
    <w:p>
      <w:pPr>
        <w:spacing w:before="120" w:after="40"/>
      </w:pPr>
      <w:r>
        <w:rPr>
          <w:rFonts w:ascii="Malgun Gothic" w:hAnsi="Malgun Gothic"/>
          <w:b/>
          <w:color w:val="3C3C3C"/>
          <w:sz w:val="20"/>
        </w:rPr>
        <w:t>(제5조: 합의, 화해, 영수 권한 및 부당 감액·권리포기 금지 보호특약)</w:t>
      </w:r>
    </w:p>
    <w:p>
      <w:pPr>
        <w:spacing w:before="80" w:after="30"/>
      </w:pPr>
      <w:r>
        <w:rPr>
          <w:rFonts w:ascii="Malgun Gothic" w:hAnsi="Malgun Gothic"/>
          <w:b/>
          <w:color w:val="3C3C3C"/>
          <w:sz w:val="19"/>
        </w:rPr>
        <w:t>[Korean - 국문]</w:t>
      </w:r>
    </w:p>
    <w:p>
      <w:pPr>
        <w:pStyle w:val="ListNumber"/>
        <w:spacing w:after="40" w:line="276" w:lineRule="auto"/>
      </w:pPr>
      <w:r>
        <w:rPr>
          <w:rFonts w:ascii="Malgun Gothic" w:hAnsi="Malgun Gothic"/>
          <w:b/>
          <w:color w:val="1E1E1E"/>
          <w:sz w:val="19"/>
        </w:rPr>
        <w:t>합의 및 화해 권한</w:t>
      </w:r>
      <w:r>
        <w:rPr>
          <w:rFonts w:ascii="Malgun Gothic" w:hAnsi="Malgun Gothic"/>
          <w:color w:val="1E1E1E"/>
          <w:sz w:val="19"/>
        </w:rPr>
        <w:t>: 수임인은 DB손해보험, 서정대학교 및 관련 단체보험사와의 사이에서 본 위임 범위에 속하는 보험금 채권에 관하여 법률상 합의, 민·형사상 화해 계약의 체결, 영수증의 작성 및 교부 권한을 갖는다.</w:t>
      </w:r>
    </w:p>
    <w:p>
      <w:pPr>
        <w:pStyle w:val="ListNumber"/>
        <w:spacing w:after="40" w:line="276" w:lineRule="auto"/>
      </w:pPr>
      <w:r>
        <w:rPr>
          <w:rFonts w:ascii="Malgun Gothic" w:hAnsi="Malgun Gothic"/>
          <w:b/>
          <w:color w:val="1E1E1E"/>
          <w:sz w:val="19"/>
        </w:rPr>
        <w:t>부당 감액 및 권리포기 금지 보호특약 (Strict Fiduciary Anti-Discount Safeguard)</w:t>
      </w:r>
      <w:r>
        <w:rPr>
          <w:rFonts w:ascii="Malgun Gothic" w:hAnsi="Malgun Gothic"/>
          <w:color w:val="1E1E1E"/>
          <w:sz w:val="19"/>
        </w:rPr>
        <w:t>:</w:t>
      </w:r>
    </w:p>
    <w:p>
      <w:pPr>
        <w:spacing w:after="50" w:line="276" w:lineRule="auto"/>
      </w:pPr>
      <w:r>
        <w:rPr>
          <w:rFonts w:ascii="Malgun Gothic" w:hAnsi="Malgun Gothic"/>
          <w:color w:val="1E1E1E"/>
          <w:sz w:val="19"/>
        </w:rPr>
        <w:t xml:space="preserve">   - 가. 수임인은 본건 사고가 상법 강행규정 및 대법원 확립 판례에 따라 100% 전액 지급되어야 하는 자기신체사고/단체상해 사망보험금임을 명확히 인지하고, </w:t>
      </w:r>
      <w:r>
        <w:rPr>
          <w:rFonts w:ascii="Malgun Gothic" w:hAnsi="Malgun Gothic"/>
          <w:b/>
          <w:color w:val="1E1E1E"/>
          <w:sz w:val="19"/>
        </w:rPr>
        <w:t>위임인들의 사전 서면 동의 및 별도의 공증된 승인 없이 법정 보험금 원금 및 법정이자의 10%를 초과하여 임의 감액, 부당 할인, 또는 권리의 일부 포기를 내용으로 하는 합의를 체결할 수 없다</w:t>
      </w:r>
      <w:r>
        <w:rPr>
          <w:rFonts w:ascii="Malgun Gothic" w:hAnsi="Malgun Gothic"/>
          <w:color w:val="1E1E1E"/>
          <w:sz w:val="19"/>
        </w:rPr>
        <w:t>.</w:t>
      </w:r>
    </w:p>
    <w:p>
      <w:pPr>
        <w:spacing w:after="50" w:line="276" w:lineRule="auto"/>
      </w:pPr>
      <w:r>
        <w:rPr>
          <w:rFonts w:ascii="Malgun Gothic" w:hAnsi="Malgun Gothic"/>
          <w:color w:val="1E1E1E"/>
          <w:sz w:val="19"/>
        </w:rPr>
        <w:t xml:space="preserve">   - 나. 위임인들의 명시적 승인 없는 권리의 영구적 포기, 부제소합의(소취하 특약 포함), 면책 확인 조항은 위임인들에 대하여 무효이며, 수임인은 선량한 관리자의 주의의무(민법 제681조)를 다하여 위임인들의 재산권을 최대한 보전하여야 한다.</w:t>
      </w:r>
    </w:p>
    <w:p>
      <w:pPr>
        <w:spacing w:before="80" w:after="30"/>
      </w:pPr>
      <w:r>
        <w:rPr>
          <w:rFonts w:ascii="Malgun Gothic" w:hAnsi="Malgun Gothic"/>
          <w:b/>
          <w:color w:val="3C3C3C"/>
          <w:sz w:val="19"/>
        </w:rPr>
        <w:t>[English - 영문]</w:t>
      </w:r>
    </w:p>
    <w:p>
      <w:pPr>
        <w:pStyle w:val="ListNumber"/>
        <w:spacing w:after="40" w:line="276" w:lineRule="auto"/>
      </w:pPr>
      <w:r>
        <w:rPr>
          <w:rFonts w:ascii="Malgun Gothic" w:hAnsi="Malgun Gothic"/>
          <w:b/>
          <w:color w:val="1E1E1E"/>
          <w:sz w:val="19"/>
        </w:rPr>
        <w:t>Settlement &amp; Accord Authority</w:t>
      </w:r>
      <w:r>
        <w:rPr>
          <w:rFonts w:ascii="Malgun Gothic" w:hAnsi="Malgun Gothic"/>
          <w:color w:val="1E1E1E"/>
          <w:sz w:val="19"/>
        </w:rPr>
        <w:t>: The Attorney-in-Fact is authorized to conduct settlement negotiations, execute civil compromise agreements, accords and satisfactions, and issue formal receipt vouchers to DB Insurance, Seojeong University, and the group accident underwriter within the scope of this mandate.</w:t>
      </w:r>
    </w:p>
    <w:p>
      <w:pPr>
        <w:pStyle w:val="ListNumber"/>
        <w:spacing w:after="40" w:line="276" w:lineRule="auto"/>
      </w:pPr>
      <w:r>
        <w:rPr>
          <w:rFonts w:ascii="Malgun Gothic" w:hAnsi="Malgun Gothic"/>
          <w:b/>
          <w:color w:val="1E1E1E"/>
          <w:sz w:val="19"/>
        </w:rPr>
        <w:t>Strict Fiduciary Anti-Discount Safeguard Clause</w:t>
      </w:r>
      <w:r>
        <w:rPr>
          <w:rFonts w:ascii="Malgun Gothic" w:hAnsi="Malgun Gothic"/>
          <w:color w:val="1E1E1E"/>
          <w:sz w:val="19"/>
        </w:rPr>
        <w:t>:</w:t>
      </w:r>
    </w:p>
    <w:p>
      <w:pPr>
        <w:spacing w:after="50" w:line="276" w:lineRule="auto"/>
      </w:pPr>
      <w:r>
        <w:rPr>
          <w:rFonts w:ascii="Malgun Gothic" w:hAnsi="Malgun Gothic"/>
          <w:color w:val="1E1E1E"/>
          <w:sz w:val="19"/>
        </w:rPr>
        <w:t xml:space="preserve">   - (a) The Attorney-in-Fact acknowledges that under mandatory Korean Commercial Code provisions and binding Supreme Court case law, the accidental death claims are 100% legally recoverable. </w:t>
      </w:r>
      <w:r>
        <w:rPr>
          <w:rFonts w:ascii="Malgun Gothic" w:hAnsi="Malgun Gothic"/>
          <w:b/>
          <w:color w:val="1E1E1E"/>
          <w:sz w:val="19"/>
        </w:rPr>
        <w:t>The Attorney-in-Fact SHALL NOT agree to any arbitrary discount, unauthorized reduction, or waiver exceeding 10% of the principal insurance benefit and statutory interest without the prior explicit written and notarized consent of both Principals</w:t>
      </w:r>
      <w:r>
        <w:rPr>
          <w:rFonts w:ascii="Malgun Gothic" w:hAnsi="Malgun Gothic"/>
          <w:color w:val="1E1E1E"/>
          <w:sz w:val="19"/>
        </w:rPr>
        <w:t>.</w:t>
      </w:r>
    </w:p>
    <w:p>
      <w:pPr>
        <w:spacing w:after="50" w:line="276" w:lineRule="auto"/>
      </w:pPr>
      <w:r>
        <w:rPr>
          <w:rFonts w:ascii="Malgun Gothic" w:hAnsi="Malgun Gothic"/>
          <w:color w:val="1E1E1E"/>
          <w:sz w:val="19"/>
        </w:rPr>
        <w:t xml:space="preserve">   - (b) Any unauthorized waiver of rights, perpetual covenant not to sue, or release of liability executed without the explicit confirmation of the Principals shall be null and void as against the Principals. The Attorney-in-Fact shall at all times exercise the duty of care of a good manager (Korean Civil Act Art. 681) to strictly protect the financial interests of the Principals.</w:t>
      </w:r>
    </w:p>
    <w:p>
      <w:pPr>
        <w:spacing w:before="60" w:after="60"/>
      </w:pPr>
      <w:r>
        <w:rPr>
          <w:color w:val="BEBEBE"/>
        </w:rPr>
        <w:t>―――――――――――――――――――――――――――――――――――――――――――――</w:t>
      </w:r>
    </w:p>
    <w:p>
      <w:pPr>
        <w:spacing w:before="120" w:after="40"/>
      </w:pPr>
      <w:r>
        <w:rPr>
          <w:rFonts w:ascii="Malgun Gothic" w:hAnsi="Malgun Gothic"/>
          <w:b/>
          <w:color w:val="3C3C3C"/>
          <w:sz w:val="20"/>
        </w:rPr>
        <w:t>CLAUSE 6: Express Mandate for Direct Payment to Designated Attorney-in-Fact Account &amp; Insurer Discharge</w:t>
      </w:r>
    </w:p>
    <w:p>
      <w:pPr>
        <w:spacing w:before="120" w:after="40"/>
      </w:pPr>
      <w:r>
        <w:rPr>
          <w:rFonts w:ascii="Malgun Gothic" w:hAnsi="Malgun Gothic"/>
          <w:b/>
          <w:color w:val="3C3C3C"/>
          <w:sz w:val="20"/>
        </w:rPr>
        <w:t>(제6조: 수임인 지정계좌로의 보험금 직접 수령 특별수권 및 보험사 완전면책 조항)</w:t>
      </w:r>
    </w:p>
    <w:p>
      <w:pPr>
        <w:spacing w:before="80" w:after="30"/>
      </w:pPr>
      <w:r>
        <w:rPr>
          <w:rFonts w:ascii="Malgun Gothic" w:hAnsi="Malgun Gothic"/>
          <w:b/>
          <w:color w:val="3C3C3C"/>
          <w:sz w:val="19"/>
        </w:rPr>
        <w:t>[Korean - 국문]</w:t>
      </w:r>
    </w:p>
    <w:p>
      <w:pPr>
        <w:pStyle w:val="ListNumber"/>
        <w:spacing w:after="40" w:line="276" w:lineRule="auto"/>
      </w:pPr>
      <w:r>
        <w:rPr>
          <w:rFonts w:ascii="Malgun Gothic" w:hAnsi="Malgun Gothic"/>
          <w:b/>
          <w:color w:val="1E1E1E"/>
          <w:sz w:val="19"/>
        </w:rPr>
        <w:t>수임인 지정 계좌로의 직접 전신환 송금 특별수권 (Direct Remittance Mandate to Attorney-in-Fact)</w:t>
      </w:r>
      <w:r>
        <w:rPr>
          <w:rFonts w:ascii="Malgun Gothic" w:hAnsi="Malgun Gothic"/>
          <w:color w:val="1E1E1E"/>
          <w:sz w:val="19"/>
        </w:rPr>
        <w:t>:</w:t>
      </w:r>
    </w:p>
    <w:p>
      <w:pPr>
        <w:spacing w:after="50" w:line="276" w:lineRule="auto"/>
      </w:pPr>
      <w:r>
        <w:rPr>
          <w:rFonts w:ascii="Malgun Gothic" w:hAnsi="Malgun Gothic"/>
          <w:color w:val="1E1E1E"/>
          <w:sz w:val="19"/>
        </w:rPr>
        <w:t xml:space="preserve">   - 위임인들(부 벨랄 후세인, 모 모노아라 베검)은 본 위임장에 기하여 DB손해보험(주), 서정대학교 및 관련 단체상해보험사로부터 회수되는 모든 사망보험금 원금(1억원), 상법 제732조의2에 따른 가지급금(5,000만원), 지연손해금, 법정이자 및 사체송환비용 일체에 관하여, </w:t>
      </w:r>
      <w:r>
        <w:rPr>
          <w:rFonts w:ascii="Malgun Gothic" w:hAnsi="Malgun Gothic"/>
          <w:b/>
          <w:color w:val="1E1E1E"/>
          <w:sz w:val="19"/>
        </w:rPr>
        <w:t>수임인 하시불 무님(HASIBUL MUNIM)에게 채권의 추심 및 직접 변제를 수령할 전권을 수여(변제수령권 특별수권)</w:t>
      </w:r>
      <w:r>
        <w:rPr>
          <w:rFonts w:ascii="Malgun Gothic" w:hAnsi="Malgun Gothic"/>
          <w:color w:val="1E1E1E"/>
          <w:sz w:val="19"/>
        </w:rPr>
        <w:t>한다.</w:t>
      </w:r>
    </w:p>
    <w:p>
      <w:pPr>
        <w:spacing w:after="50" w:line="276" w:lineRule="auto"/>
      </w:pPr>
      <w:r>
        <w:rPr>
          <w:rFonts w:ascii="Malgun Gothic" w:hAnsi="Malgun Gothic"/>
          <w:color w:val="1E1E1E"/>
          <w:sz w:val="19"/>
        </w:rPr>
        <w:t xml:space="preserve">   - DB손해보험, 서정대학교 및 금융기관은 회수되는 일체의 보험금을 </w:t>
      </w:r>
      <w:r>
        <w:rPr>
          <w:rFonts w:ascii="Malgun Gothic" w:hAnsi="Malgun Gothic"/>
          <w:b/>
          <w:color w:val="1E1E1E"/>
          <w:sz w:val="19"/>
        </w:rPr>
        <w:t>수임인 명의 공식 지정 은행계좌[Mutual Trust Bank PLC, 계좌번호: 1311004072276, SWIFT: MTBLBDDH, 지점: Dhanmondi Branch, MICR 라우팅: 145261188, 예금주: HASIBUL MUNIM]로 직접 해외 전신환(Direct SWIFT MT103 Wire Transfer) 송금</w:t>
      </w:r>
      <w:r>
        <w:rPr>
          <w:rFonts w:ascii="Malgun Gothic" w:hAnsi="Malgun Gothic"/>
          <w:color w:val="1E1E1E"/>
          <w:sz w:val="19"/>
        </w:rPr>
        <w:t>하여 지급하여야 한다.</w:t>
      </w:r>
    </w:p>
    <w:p>
      <w:pPr>
        <w:pStyle w:val="ListNumber"/>
        <w:spacing w:after="40" w:line="276" w:lineRule="auto"/>
      </w:pPr>
      <w:r>
        <w:rPr>
          <w:rFonts w:ascii="Malgun Gothic" w:hAnsi="Malgun Gothic"/>
          <w:b/>
          <w:color w:val="1E1E1E"/>
          <w:sz w:val="19"/>
        </w:rPr>
        <w:t>보험회사 및 금융기관에 대한 완전 면책 (Complete Discharge &amp; Release of Insurers)</w:t>
      </w:r>
      <w:r>
        <w:rPr>
          <w:rFonts w:ascii="Malgun Gothic" w:hAnsi="Malgun Gothic"/>
          <w:color w:val="1E1E1E"/>
          <w:sz w:val="19"/>
        </w:rPr>
        <w:t>:</w:t>
      </w:r>
    </w:p>
    <w:p>
      <w:pPr>
        <w:spacing w:after="50" w:line="276" w:lineRule="auto"/>
      </w:pPr>
      <w:r>
        <w:rPr>
          <w:rFonts w:ascii="Malgun Gothic" w:hAnsi="Malgun Gothic"/>
          <w:color w:val="1E1E1E"/>
          <w:sz w:val="19"/>
        </w:rPr>
        <w:t xml:space="preserve">   - 상기 수임인의 지정 은행계좌로 해당 보험금 전액 또는 가지급금이 입금 완료된 때에는, 보험회사의 위임인들에 대한 법률상 보험금 지급채무는 100% 완전히 이행·소멸(변제)된 것으로 보며, 보험회사는 위임인들 또는 제3자에 대하여 이중변제 책임을 일체 부담하지 아니한다.</w:t>
      </w:r>
    </w:p>
    <w:p>
      <w:pPr>
        <w:pStyle w:val="ListNumber"/>
        <w:spacing w:after="40" w:line="276" w:lineRule="auto"/>
      </w:pPr>
      <w:r>
        <w:rPr>
          <w:rFonts w:ascii="Malgun Gothic" w:hAnsi="Malgun Gothic"/>
          <w:b/>
          <w:color w:val="1E1E1E"/>
          <w:sz w:val="19"/>
        </w:rPr>
        <w:t>수임인의 신임의무 및 위임인들에 대한 상속지분 분할정산 의무 (Fiduciary Duty to Principals)</w:t>
      </w:r>
      <w:r>
        <w:rPr>
          <w:rFonts w:ascii="Malgun Gothic" w:hAnsi="Malgun Gothic"/>
          <w:color w:val="1E1E1E"/>
          <w:sz w:val="19"/>
        </w:rPr>
        <w:t>:</w:t>
      </w:r>
    </w:p>
    <w:p>
      <w:pPr>
        <w:spacing w:after="50" w:line="276" w:lineRule="auto"/>
      </w:pPr>
      <w:r>
        <w:rPr>
          <w:rFonts w:ascii="Malgun Gothic" w:hAnsi="Malgun Gothic"/>
          <w:color w:val="1E1E1E"/>
          <w:sz w:val="19"/>
        </w:rPr>
        <w:t xml:space="preserve">   - 수임인은 위 지정 계좌로 입금된 보험금에서 정당하게 지출된 공과금, 번역료, 사체송환 항공운임 실비 등을 공제한 후, 잔여 보험금 전액을 위임인들의 법정상속지분 비율(부 벨랄 후세인 2/3, 모 모노아라 베검 1/3)에 따라 지체 없이 위임인들에게 분할 정산 및 교부하여야 하며, 민법 제681조에 따른 선량한 관리자의 주의의무를 다하여 자금을 집행하여야 한다.</w:t>
      </w:r>
    </w:p>
    <w:p>
      <w:pPr>
        <w:spacing w:before="80" w:after="30"/>
      </w:pPr>
      <w:r>
        <w:rPr>
          <w:rFonts w:ascii="Malgun Gothic" w:hAnsi="Malgun Gothic"/>
          <w:b/>
          <w:color w:val="3C3C3C"/>
          <w:sz w:val="19"/>
        </w:rPr>
        <w:t>[English - 영문]</w:t>
      </w:r>
    </w:p>
    <w:p>
      <w:pPr>
        <w:pStyle w:val="ListNumber"/>
        <w:spacing w:after="40" w:line="276" w:lineRule="auto"/>
      </w:pPr>
      <w:r>
        <w:rPr>
          <w:rFonts w:ascii="Malgun Gothic" w:hAnsi="Malgun Gothic"/>
          <w:b/>
          <w:color w:val="1E1E1E"/>
          <w:sz w:val="19"/>
        </w:rPr>
        <w:t>Express Authority for Direct Payment to Attorney-in-Fact's Designated Account</w:t>
      </w:r>
      <w:r>
        <w:rPr>
          <w:rFonts w:ascii="Malgun Gothic" w:hAnsi="Malgun Gothic"/>
          <w:color w:val="1E1E1E"/>
          <w:sz w:val="19"/>
        </w:rPr>
        <w:t>:</w:t>
      </w:r>
    </w:p>
    <w:p>
      <w:pPr>
        <w:spacing w:after="50" w:line="276" w:lineRule="auto"/>
      </w:pPr>
      <w:r>
        <w:rPr>
          <w:rFonts w:ascii="Malgun Gothic" w:hAnsi="Malgun Gothic"/>
          <w:color w:val="1E1E1E"/>
          <w:sz w:val="19"/>
        </w:rPr>
        <w:t xml:space="preserve">   - The Principals (BELAL HOSSAIN and MONOARA BEGUM) hereby expressly grant full special authority to the designated Attorney-in-Fact, </w:t>
      </w:r>
      <w:r>
        <w:rPr>
          <w:rFonts w:ascii="Malgun Gothic" w:hAnsi="Malgun Gothic"/>
          <w:b/>
          <w:color w:val="1E1E1E"/>
          <w:sz w:val="19"/>
        </w:rPr>
        <w:t>HASIBUL MUNIM</w:t>
      </w:r>
      <w:r>
        <w:rPr>
          <w:rFonts w:ascii="Malgun Gothic" w:hAnsi="Malgun Gothic"/>
          <w:color w:val="1E1E1E"/>
          <w:sz w:val="19"/>
        </w:rPr>
        <w:t>, to collect, receive, and discharge all insurance death benefits (KRW 100,000,000), statutory provisional payments (KRW 50,000,000) under Commercial Code Art. 732-2, accrued interest, and repatriation expense reimbursements from DB Insurance Co., Ltd., Seojeong University, and group underwriters.</w:t>
      </w:r>
    </w:p>
    <w:p>
      <w:pPr>
        <w:spacing w:after="50" w:line="276" w:lineRule="auto"/>
      </w:pPr>
      <w:r>
        <w:rPr>
          <w:rFonts w:ascii="Malgun Gothic" w:hAnsi="Malgun Gothic"/>
          <w:color w:val="1E1E1E"/>
          <w:sz w:val="19"/>
        </w:rPr>
        <w:t xml:space="preserve">   - DB Insurance and Seojeong University are strictly authorized and directed to disburse all proceeds via </w:t>
      </w:r>
      <w:r>
        <w:rPr>
          <w:rFonts w:ascii="Malgun Gothic" w:hAnsi="Malgun Gothic"/>
          <w:b/>
          <w:color w:val="1E1E1E"/>
          <w:sz w:val="19"/>
        </w:rPr>
        <w:t>Direct International SWIFT MT103 Wire Transfer directly into the designated bank account of Attorney-in-Fact HASIBUL MUNIM (Mutual Trust Bank PLC, Dhanmondi Branch, Account No: 1311004072276, SWIFT: MTBLBDDH, Routing No: 145261188)</w:t>
      </w:r>
      <w:r>
        <w:rPr>
          <w:rFonts w:ascii="Malgun Gothic" w:hAnsi="Malgun Gothic"/>
          <w:color w:val="1E1E1E"/>
          <w:sz w:val="19"/>
        </w:rPr>
        <w:t>.</w:t>
      </w:r>
    </w:p>
    <w:p>
      <w:pPr>
        <w:pStyle w:val="ListNumber"/>
        <w:spacing w:after="40" w:line="276" w:lineRule="auto"/>
      </w:pPr>
      <w:r>
        <w:rPr>
          <w:rFonts w:ascii="Malgun Gothic" w:hAnsi="Malgun Gothic"/>
          <w:b/>
          <w:color w:val="1E1E1E"/>
          <w:sz w:val="19"/>
        </w:rPr>
        <w:t>Complete Legal Discharge and Release of Insurers</w:t>
      </w:r>
      <w:r>
        <w:rPr>
          <w:rFonts w:ascii="Malgun Gothic" w:hAnsi="Malgun Gothic"/>
          <w:color w:val="1E1E1E"/>
          <w:sz w:val="19"/>
        </w:rPr>
        <w:t>:</w:t>
      </w:r>
    </w:p>
    <w:p>
      <w:pPr>
        <w:spacing w:after="50" w:line="276" w:lineRule="auto"/>
      </w:pPr>
      <w:r>
        <w:rPr>
          <w:rFonts w:ascii="Malgun Gothic" w:hAnsi="Malgun Gothic"/>
          <w:color w:val="1E1E1E"/>
          <w:sz w:val="19"/>
        </w:rPr>
        <w:t xml:space="preserve">   - The transfer and credit of funds into the designated account of the Attorney-in-Fact shall constitute full, final, and complete performance and legal discharge of all payment obligations owed by the insurers to the Principals. The insurers shall be completely released from any further liability or exposure to double payment claims.</w:t>
      </w:r>
    </w:p>
    <w:p>
      <w:pPr>
        <w:pStyle w:val="ListNumber"/>
        <w:spacing w:after="40" w:line="276" w:lineRule="auto"/>
      </w:pPr>
      <w:r>
        <w:rPr>
          <w:rFonts w:ascii="Malgun Gothic" w:hAnsi="Malgun Gothic"/>
          <w:b/>
          <w:color w:val="1E1E1E"/>
          <w:sz w:val="19"/>
        </w:rPr>
        <w:t>Fiduciary Accounting and Disbursement Duty</w:t>
      </w:r>
      <w:r>
        <w:rPr>
          <w:rFonts w:ascii="Malgun Gothic" w:hAnsi="Malgun Gothic"/>
          <w:color w:val="1E1E1E"/>
          <w:sz w:val="19"/>
        </w:rPr>
        <w:t>:</w:t>
      </w:r>
    </w:p>
    <w:p>
      <w:pPr>
        <w:spacing w:after="50" w:line="276" w:lineRule="auto"/>
      </w:pPr>
      <w:r>
        <w:rPr>
          <w:rFonts w:ascii="Malgun Gothic" w:hAnsi="Malgun Gothic"/>
          <w:color w:val="1E1E1E"/>
          <w:sz w:val="19"/>
        </w:rPr>
        <w:t xml:space="preserve">   - The Attorney-in-Fact shall exercise the highest fiduciary duty of care of a good manager under Korean Civil Act Art. 681, and shall promptly disburse the net proceeds to the Principals according to their statutory inheritance shares (Father Belal Hossain 2/3, Mother Monoara Begum 1/3) after deducting approved administrative and repatriation expenses.</w:t>
      </w:r>
    </w:p>
    <w:p>
      <w:pPr>
        <w:spacing w:before="80" w:after="30"/>
      </w:pPr>
      <w:r>
        <w:rPr>
          <w:rFonts w:ascii="Malgun Gothic" w:hAnsi="Malgun Gothic"/>
          <w:b/>
          <w:color w:val="3C3C3C"/>
          <w:sz w:val="19"/>
        </w:rPr>
        <w:t>DIRECT SWIFT WIRE SPECIFICATION SCHEDULE (공식 해외송금 지정 계좌정보)</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DESIGNATED AUTHORIZED RECEIVING BANK ACCOUNT (수임인 명의 공식 수령 계좌 및 송금 정보)</w:t>
              <w:br/>
              <w:t>====================================================================================================</w:t>
              <w:br/>
              <w:t>Account Name (Beneficiary):  HASIBUL MUNIM (하시불 무님)</w:t>
              <w:br/>
              <w:t>Account Number:              1311004072276</w:t>
              <w:br/>
              <w:t>Receiving Bank Name:         Mutual Trust Bank PLC</w:t>
              <w:br/>
              <w:t>Receiving Branch Name:       Dhanmondi Branch (Branch Code: 0014)</w:t>
              <w:br/>
              <w:t>Bank Routing Number:         145261188</w:t>
              <w:br/>
              <w:t>SWIFT / BIC Code:            MTBLBDDH</w:t>
              <w:br/>
              <w:t>Remittance Currency:         USD (United States Dollars) or KRW (Korean Won)</w:t>
              <w:br/>
              <w:t xml:space="preserve">Fiduciary Mandate:           To receive all insurance proceeds, provisional benefits (50%), and </w:t>
              <w:br/>
              <w:t xml:space="preserve">                             repatriation reimbursements from DB Insurance and Seojeong University </w:t>
              <w:br/>
              <w:t xml:space="preserve">                             on behalf of the sole legal heirs (MD. BELAL HOSSAN 2/3 and MONOARA BEGUM 1/3)</w:t>
              <w:br/>
              <w:t>====================================================================================================</w:t>
            </w:r>
          </w:p>
        </w:tc>
      </w:tr>
    </w:tbl>
    <w:p/>
    <w:p>
      <w:pPr>
        <w:spacing w:before="60" w:after="60"/>
      </w:pPr>
      <w:r>
        <w:rPr>
          <w:color w:val="BEBEBE"/>
        </w:rPr>
        <w:t>―――――――――――――――――――――――――――――――――――――――――――――</w:t>
      </w:r>
    </w:p>
    <w:p>
      <w:pPr>
        <w:spacing w:before="120" w:after="40"/>
      </w:pPr>
      <w:r>
        <w:rPr>
          <w:rFonts w:ascii="Malgun Gothic" w:hAnsi="Malgun Gothic"/>
          <w:b/>
          <w:color w:val="3C3C3C"/>
          <w:sz w:val="20"/>
        </w:rPr>
        <w:t>CLAUSE 7: Authority for Sub-Delegation &amp; Retention of Korean Attorneys-at-Law and Adjusters</w:t>
      </w:r>
    </w:p>
    <w:p>
      <w:pPr>
        <w:spacing w:before="120" w:after="40"/>
      </w:pPr>
      <w:r>
        <w:rPr>
          <w:rFonts w:ascii="Malgun Gothic" w:hAnsi="Malgun Gothic"/>
          <w:b/>
          <w:color w:val="3C3C3C"/>
          <w:sz w:val="20"/>
        </w:rPr>
        <w:t>(제7조: 복위임권, 소송대리인 및 공인손해사정사 선임에 관한 특별수권)</w:t>
      </w:r>
    </w:p>
    <w:p>
      <w:pPr>
        <w:spacing w:before="80" w:after="30"/>
      </w:pPr>
      <w:r>
        <w:rPr>
          <w:rFonts w:ascii="Malgun Gothic" w:hAnsi="Malgun Gothic"/>
          <w:b/>
          <w:color w:val="3C3C3C"/>
          <w:sz w:val="19"/>
        </w:rPr>
        <w:t>[Korean - 국문]</w:t>
      </w:r>
    </w:p>
    <w:p>
      <w:pPr>
        <w:pStyle w:val="ListNumber"/>
        <w:spacing w:after="40" w:line="276" w:lineRule="auto"/>
      </w:pPr>
      <w:r>
        <w:rPr>
          <w:rFonts w:ascii="Malgun Gothic" w:hAnsi="Malgun Gothic"/>
          <w:b/>
          <w:color w:val="1E1E1E"/>
          <w:sz w:val="19"/>
        </w:rPr>
        <w:t>복위임권 및 전문인 선임</w:t>
      </w:r>
      <w:r>
        <w:rPr>
          <w:rFonts w:ascii="Malgun Gothic" w:hAnsi="Malgun Gothic"/>
          <w:color w:val="1E1E1E"/>
          <w:sz w:val="19"/>
        </w:rPr>
        <w:t xml:space="preserve">: 수임인은 본 위임사무의 신속하고 전문적인 처리를 위하여 대한민국 법률에 따라 등록된 </w:t>
      </w:r>
      <w:r>
        <w:rPr>
          <w:rFonts w:ascii="Malgun Gothic" w:hAnsi="Malgun Gothic"/>
          <w:b/>
          <w:color w:val="1E1E1E"/>
          <w:sz w:val="19"/>
        </w:rPr>
        <w:t>변호사(Attorney-at-Law)를 소송대리인으로 선임</w:t>
      </w:r>
      <w:r>
        <w:rPr>
          <w:rFonts w:ascii="Malgun Gothic" w:hAnsi="Malgun Gothic"/>
          <w:color w:val="1E1E1E"/>
          <w:sz w:val="19"/>
        </w:rPr>
        <w:t xml:space="preserve">하여 법원에 지급명령 신청, 민사소송 제기, 가압류·가처분 등 보전처분 및 강제집행 절차를 대리하게 할 수 있으며, </w:t>
      </w:r>
      <w:r>
        <w:rPr>
          <w:rFonts w:ascii="Malgun Gothic" w:hAnsi="Malgun Gothic"/>
          <w:b/>
          <w:color w:val="1E1E1E"/>
          <w:sz w:val="19"/>
        </w:rPr>
        <w:t>공인 손해사정사(Certified Damage Adjuster)를 선임</w:t>
      </w:r>
      <w:r>
        <w:rPr>
          <w:rFonts w:ascii="Malgun Gothic" w:hAnsi="Malgun Gothic"/>
          <w:color w:val="1E1E1E"/>
          <w:sz w:val="19"/>
        </w:rPr>
        <w:t xml:space="preserve">하여 손해사정 업무를 위탁하거나, 제3자에게 권한의 일부를 </w:t>
      </w:r>
      <w:r>
        <w:rPr>
          <w:rFonts w:ascii="Malgun Gothic" w:hAnsi="Malgun Gothic"/>
          <w:b/>
          <w:color w:val="1E1E1E"/>
          <w:sz w:val="19"/>
        </w:rPr>
        <w:t>복위임(Sub-delegation)</w:t>
      </w:r>
      <w:r>
        <w:rPr>
          <w:rFonts w:ascii="Malgun Gothic" w:hAnsi="Malgun Gothic"/>
          <w:color w:val="1E1E1E"/>
          <w:sz w:val="19"/>
        </w:rPr>
        <w:t>할 수 있다.</w:t>
      </w:r>
    </w:p>
    <w:p>
      <w:pPr>
        <w:spacing w:before="80" w:after="30"/>
      </w:pPr>
      <w:r>
        <w:rPr>
          <w:rFonts w:ascii="Malgun Gothic" w:hAnsi="Malgun Gothic"/>
          <w:b/>
          <w:color w:val="3C3C3C"/>
          <w:sz w:val="19"/>
        </w:rPr>
        <w:t>[English - 영문]</w:t>
      </w:r>
    </w:p>
    <w:p>
      <w:pPr>
        <w:pStyle w:val="ListNumber"/>
        <w:spacing w:after="40" w:line="276" w:lineRule="auto"/>
      </w:pPr>
      <w:r>
        <w:rPr>
          <w:rFonts w:ascii="Malgun Gothic" w:hAnsi="Malgun Gothic"/>
          <w:b/>
          <w:color w:val="1E1E1E"/>
          <w:sz w:val="19"/>
        </w:rPr>
        <w:t>Sub-Delegation &amp; Professional Retention</w:t>
      </w:r>
      <w:r>
        <w:rPr>
          <w:rFonts w:ascii="Malgun Gothic" w:hAnsi="Malgun Gothic"/>
          <w:color w:val="1E1E1E"/>
          <w:sz w:val="19"/>
        </w:rPr>
        <w:t xml:space="preserve">: To ensure expeditious and specialized execution, the Attorney-in-Fact is fully authorized to </w:t>
      </w:r>
      <w:r>
        <w:rPr>
          <w:rFonts w:ascii="Malgun Gothic" w:hAnsi="Malgun Gothic"/>
          <w:b/>
          <w:color w:val="1E1E1E"/>
          <w:sz w:val="19"/>
        </w:rPr>
        <w:t>appoint and retain licensed Korean Attorneys-at-Law</w:t>
      </w:r>
      <w:r>
        <w:rPr>
          <w:rFonts w:ascii="Malgun Gothic" w:hAnsi="Malgun Gothic"/>
          <w:color w:val="1E1E1E"/>
          <w:sz w:val="19"/>
        </w:rPr>
        <w:t xml:space="preserve"> to file court applications for Payment Orders (지급명령), initiate civil litigation, execute provisional attachments/injunctions, and conduct compulsory execution, as well as to </w:t>
      </w:r>
      <w:r>
        <w:rPr>
          <w:rFonts w:ascii="Malgun Gothic" w:hAnsi="Malgun Gothic"/>
          <w:b/>
          <w:color w:val="1E1E1E"/>
          <w:sz w:val="19"/>
        </w:rPr>
        <w:t>retain licensed Certified Damage Adjusters (공인손해사정사)</w:t>
      </w:r>
      <w:r>
        <w:rPr>
          <w:rFonts w:ascii="Malgun Gothic" w:hAnsi="Malgun Gothic"/>
          <w:color w:val="1E1E1E"/>
          <w:sz w:val="19"/>
        </w:rPr>
        <w:t xml:space="preserve"> and grant sub-delegation of specific procedural powers to qualified sub-agents.</w:t>
      </w:r>
    </w:p>
    <w:p>
      <w:pPr>
        <w:spacing w:before="60" w:after="60"/>
      </w:pPr>
      <w:r>
        <w:rPr>
          <w:color w:val="BEBEBE"/>
        </w:rPr>
        <w:t>―――――――――――――――――――――――――――――――――――――――――――――</w:t>
      </w:r>
    </w:p>
    <w:p>
      <w:pPr>
        <w:spacing w:before="180" w:after="60"/>
      </w:pPr>
      <w:r>
        <w:rPr>
          <w:rFonts w:ascii="Malgun Gothic" w:hAnsi="Malgun Gothic"/>
          <w:b/>
          <w:color w:val="002060"/>
          <w:sz w:val="23"/>
        </w:rPr>
        <w:t>4. DURATION, REVOCATION &amp; INDEMNIFICATION (유효기간, 철회 및 준거)</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TERM OF VALIDITY:  From the date of execution until full recovery and direct SWIFT wire disbursal.</w:t>
              <w:br/>
              <w:t>REVOCATION:        Revocable only upon formal joint written notice executed by both Principals.</w:t>
              <w:br/>
              <w:t>LANGUAGE CLAUSE:   Executed in Korean and English. Both language versions carry equal legal force;</w:t>
              <w:br/>
              <w:t xml:space="preserve">                   in Korean administrative and judicial proceedings, the Korean text shall govern.</w:t>
              <w:br/>
              <w:t>====================================================================================================</w:t>
            </w:r>
          </w:p>
        </w:tc>
      </w:tr>
    </w:tbl>
    <w:p/>
    <w:p>
      <w:pPr>
        <w:spacing w:before="60" w:after="60"/>
      </w:pPr>
      <w:r>
        <w:rPr>
          <w:color w:val="BEBEBE"/>
        </w:rPr>
        <w:t>―――――――――――――――――――――――――――――――――――――――――――――</w:t>
      </w:r>
    </w:p>
    <w:p>
      <w:pPr>
        <w:spacing w:before="180" w:after="60"/>
      </w:pPr>
      <w:r>
        <w:rPr>
          <w:rFonts w:ascii="Malgun Gothic" w:hAnsi="Malgun Gothic"/>
          <w:b/>
          <w:color w:val="002060"/>
          <w:sz w:val="23"/>
        </w:rPr>
        <w:t>5. EXECUTION &amp; PRINCIPALS SIGNATURE BLOCK (위임인 서명 및 날인란)</w:t>
      </w:r>
    </w:p>
    <w:p>
      <w:pPr>
        <w:spacing w:after="50" w:line="276" w:lineRule="auto"/>
      </w:pPr>
      <w:r>
        <w:rPr>
          <w:rFonts w:ascii="Malgun Gothic" w:hAnsi="Malgun Gothic"/>
          <w:color w:val="1E1E1E"/>
          <w:sz w:val="19"/>
        </w:rPr>
        <w:t>IN WITNESS WHEREOF, the Principals have executed this Bilingual Special Power of Attorney by signing, writing their names, and affixing their right thumbprints on this _____ day of _______________, 2026.</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PRINCIPAL 1 (FATHER / 부)</w:t>
              <w:br/>
              <w:t>====================================================================================================</w:t>
            </w:r>
          </w:p>
        </w:tc>
      </w:tr>
    </w:tbl>
    <w:p/>
    <w:p>
      <w:pPr>
        <w:spacing w:after="50" w:line="276" w:lineRule="auto"/>
      </w:pPr>
      <w:r>
        <w:rPr>
          <w:rFonts w:ascii="Malgun Gothic" w:hAnsi="Malgun Gothic"/>
          <w:color w:val="1E1E1E"/>
          <w:sz w:val="19"/>
        </w:rPr>
        <w:t>Full Name:           BELAL HOSSAIN (벨랄 후세인)</w:t>
      </w:r>
    </w:p>
    <w:p>
      <w:pPr>
        <w:spacing w:after="50" w:line="276" w:lineRule="auto"/>
      </w:pPr>
      <w:r>
        <w:rPr>
          <w:rFonts w:ascii="Malgun Gothic" w:hAnsi="Malgun Gothic"/>
          <w:color w:val="1E1E1E"/>
          <w:sz w:val="19"/>
        </w:rPr>
        <w:t>National ID (NID):   7802539200</w:t>
      </w:r>
    </w:p>
    <w:p>
      <w:pPr>
        <w:spacing w:after="50" w:line="276" w:lineRule="auto"/>
      </w:pPr>
      <w:r>
        <w:rPr>
          <w:rFonts w:ascii="Malgun Gothic" w:hAnsi="Malgun Gothic"/>
          <w:color w:val="1E1E1E"/>
          <w:sz w:val="19"/>
        </w:rPr>
        <w:t>Passport Number:     ___________________________</w:t>
      </w:r>
    </w:p>
    <w:p>
      <w:pPr>
        <w:spacing w:after="50" w:line="276" w:lineRule="auto"/>
      </w:pPr>
      <w:r>
        <w:rPr>
          <w:rFonts w:ascii="Malgun Gothic" w:hAnsi="Malgun Gothic"/>
          <w:color w:val="1E1E1E"/>
          <w:sz w:val="19"/>
        </w:rPr>
        <w:t>Signature:           ___________________________       [ RIGHT THUMBPRINT / 우무인 ]</w:t>
      </w:r>
    </w:p>
    <w:p>
      <w:pPr>
        <w:spacing w:after="50" w:line="276" w:lineRule="auto"/>
      </w:pPr>
      <w:r>
        <w:rPr>
          <w:rFonts w:ascii="Malgun Gothic" w:hAnsi="Malgun Gothic"/>
          <w:color w:val="1E1E1E"/>
          <w:sz w:val="19"/>
        </w:rPr>
        <w:t>Date Signed:         _______ / _______ / 2026</w:t>
      </w:r>
    </w:p>
    <w:p>
      <w:pPr>
        <w:spacing w:before="60" w:after="60"/>
      </w:pPr>
      <w:r>
        <w:rPr>
          <w:color w:val="BEBEBE"/>
        </w:rPr>
        <w:t>―――――――――――――――――――――――――――――――――――――――――――――</w:t>
      </w:r>
    </w:p>
    <w:p>
      <w:pPr>
        <w:spacing w:after="50" w:line="276" w:lineRule="auto"/>
      </w:pPr>
      <w:r>
        <w:rPr>
          <w:rFonts w:ascii="Malgun Gothic" w:hAnsi="Malgun Gothic"/>
          <w:color w:val="1E1E1E"/>
          <w:sz w:val="19"/>
        </w:rPr>
        <w:t>PRINCIPAL 2 (MOTHER / 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Full Name:           MONOARA BEGUM (모노아라 베검)</w:t>
              <w:br/>
              <w:t>National ID (NID):   2354437788</w:t>
              <w:br/>
              <w:t>Passport Number:     ___________________________</w:t>
              <w:br/>
              <w:t>Signature:           ___________________________       [ RIGHT THUMBPRINT / 우무인 ]</w:t>
              <w:br/>
              <w:t>Date Signed:         _______ / _______ / 2026</w:t>
              <w:br/>
              <w:t>====================================================================================================</w:t>
            </w:r>
          </w:p>
        </w:tc>
      </w:tr>
    </w:tbl>
    <w:p/>
    <w:p>
      <w:pPr>
        <w:spacing w:before="120" w:after="40"/>
      </w:pPr>
      <w:r>
        <w:rPr>
          <w:rFonts w:ascii="Malgun Gothic" w:hAnsi="Malgun Gothic"/>
          <w:b/>
          <w:color w:val="3C3C3C"/>
          <w:sz w:val="20"/>
        </w:rPr>
        <w:t>ACCEPTANCE OF ATTORNEY-IN-FACT (수임인의 수락 서명)</w:t>
      </w:r>
    </w:p>
    <w:p>
      <w:pPr>
        <w:spacing w:after="50" w:line="276" w:lineRule="auto"/>
      </w:pPr>
      <w:r>
        <w:rPr>
          <w:rFonts w:ascii="Malgun Gothic" w:hAnsi="Malgun Gothic"/>
          <w:color w:val="1E1E1E"/>
          <w:sz w:val="19"/>
        </w:rPr>
        <w:t>The undersigned Attorney-in-Fact hereby accepts the appointment and agrees to faithfully discharge all duties hereunder in strict compliance with the fiduciary obligations and direct SWIFT remittance safeguards specified herein.</w:t>
      </w:r>
    </w:p>
    <w:p>
      <w:pPr>
        <w:spacing w:after="50" w:line="276" w:lineRule="auto"/>
      </w:pPr>
      <w:r>
        <w:rPr>
          <w:rFonts w:ascii="Malgun Gothic" w:hAnsi="Malgun Gothic"/>
          <w:color w:val="1E1E1E"/>
          <w:sz w:val="19"/>
        </w:rPr>
        <w:t>Attorney-in-Fact Name:       HASIBUL MUNIM (하시불 무님)</w:t>
      </w:r>
    </w:p>
    <w:p>
      <w:pPr>
        <w:spacing w:after="50" w:line="276" w:lineRule="auto"/>
      </w:pPr>
      <w:r>
        <w:rPr>
          <w:rFonts w:ascii="Malgun Gothic" w:hAnsi="Malgun Gothic"/>
          <w:color w:val="1E1E1E"/>
          <w:sz w:val="19"/>
        </w:rPr>
        <w:t>National ID Number:         6003330534</w:t>
      </w:r>
    </w:p>
    <w:p>
      <w:pPr>
        <w:spacing w:after="50" w:line="276" w:lineRule="auto"/>
      </w:pPr>
      <w:r>
        <w:rPr>
          <w:rFonts w:ascii="Malgun Gothic" w:hAnsi="Malgun Gothic"/>
          <w:color w:val="1E1E1E"/>
          <w:sz w:val="19"/>
        </w:rPr>
        <w:t>Address:                     Noyagaon, Rajendrapur - 1741, Sreepur, Gazipur, Bangladesh</w:t>
      </w:r>
    </w:p>
    <w:p>
      <w:pPr>
        <w:spacing w:after="50" w:line="276" w:lineRule="auto"/>
      </w:pPr>
      <w:r>
        <w:rPr>
          <w:rFonts w:ascii="Malgun Gothic" w:hAnsi="Malgun Gothic"/>
          <w:color w:val="1E1E1E"/>
          <w:sz w:val="19"/>
        </w:rPr>
        <w:t>Signature / Official Seal:   _______________________________________________</w:t>
      </w:r>
    </w:p>
    <w:p>
      <w:pPr>
        <w:spacing w:after="50" w:line="276" w:lineRule="auto"/>
      </w:pPr>
      <w:r>
        <w:rPr>
          <w:rFonts w:ascii="Malgun Gothic" w:hAnsi="Malgun Gothic"/>
          <w:color w:val="1E1E1E"/>
          <w:sz w:val="19"/>
        </w:rPr>
        <w:t>Date:                        _______ / _______ / 2026</w:t>
      </w:r>
    </w:p>
    <w:p>
      <w:pPr>
        <w:spacing w:before="60" w:after="60"/>
      </w:pPr>
      <w:r>
        <w:rPr>
          <w:color w:val="BEBEBE"/>
        </w:rPr>
        <w:t>―――――――――――――――――――――――――――――――――――――――――――――</w:t>
      </w:r>
    </w:p>
    <w:p>
      <w:pPr>
        <w:spacing w:before="180" w:after="60"/>
      </w:pPr>
      <w:r>
        <w:rPr>
          <w:rFonts w:ascii="Malgun Gothic" w:hAnsi="Malgun Gothic"/>
          <w:b/>
          <w:color w:val="002060"/>
          <w:sz w:val="23"/>
        </w:rPr>
        <w:t>6. DIPLOMATIC AUTHENTICATION &amp; ATTESTATION BLOCKS (외교 공증 및 영사확인 서식)</w:t>
      </w:r>
    </w:p>
    <w:p>
      <w:pPr>
        <w:spacing w:before="120" w:after="40"/>
      </w:pPr>
      <w:r>
        <w:rPr>
          <w:rFonts w:ascii="Malgun Gothic" w:hAnsi="Malgun Gothic"/>
          <w:b/>
          <w:color w:val="3C3C3C"/>
          <w:sz w:val="20"/>
        </w:rPr>
        <w:t>6.1 Notary Public Attestation (People Republic of Bangladesh)</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NOTARY PUBLIC ATTESTATION CERTIFICATE (방글라데시 공증인 인증)</w:t>
              <w:br/>
              <w:t>====================================================================================================</w:t>
            </w:r>
          </w:p>
        </w:tc>
      </w:tr>
    </w:tbl>
    <w:p/>
    <w:p>
      <w:pPr>
        <w:spacing w:after="50" w:line="276" w:lineRule="auto"/>
      </w:pPr>
      <w:r>
        <w:rPr>
          <w:rFonts w:ascii="Malgun Gothic" w:hAnsi="Malgun Gothic"/>
          <w:color w:val="1E1E1E"/>
          <w:sz w:val="19"/>
        </w:rPr>
        <w:t>PEOPLE REPUBLIC OF BANGLADESH</w:t>
      </w:r>
    </w:p>
    <w:p>
      <w:pPr>
        <w:spacing w:after="50" w:line="276" w:lineRule="auto"/>
      </w:pPr>
      <w:r>
        <w:rPr>
          <w:rFonts w:ascii="Malgun Gothic" w:hAnsi="Malgun Gothic"/>
          <w:color w:val="1E1E1E"/>
          <w:sz w:val="19"/>
        </w:rPr>
        <w:t>DISTRICT OF DHAKA / CUMILLA, TO WIT:</w:t>
      </w:r>
    </w:p>
    <w:p>
      <w:pPr>
        <w:spacing w:after="50" w:line="276" w:lineRule="auto"/>
      </w:pPr>
      <w:r>
        <w:rPr>
          <w:rFonts w:ascii="Malgun Gothic" w:hAnsi="Malgun Gothic"/>
          <w:color w:val="1E1E1E"/>
          <w:sz w:val="19"/>
        </w:rPr>
        <w:t xml:space="preserve">I, ___________________________________, a licensed Notary Public in and for the People Republic of </w:t>
      </w:r>
    </w:p>
    <w:p>
      <w:pPr>
        <w:spacing w:after="50" w:line="276" w:lineRule="auto"/>
      </w:pPr>
      <w:r>
        <w:rPr>
          <w:rFonts w:ascii="Malgun Gothic" w:hAnsi="Malgun Gothic"/>
          <w:color w:val="1E1E1E"/>
          <w:sz w:val="19"/>
        </w:rPr>
        <w:t xml:space="preserve">Bangladesh, duly commissioned and sworn, do hereby CERTIFY that on this _____ day of __________, 2026, </w:t>
      </w:r>
    </w:p>
    <w:p>
      <w:pPr>
        <w:spacing w:after="50" w:line="276" w:lineRule="auto"/>
      </w:pPr>
      <w:r>
        <w:rPr>
          <w:rFonts w:ascii="Malgun Gothic" w:hAnsi="Malgun Gothic"/>
          <w:color w:val="1E1E1E"/>
          <w:sz w:val="19"/>
        </w:rPr>
        <w:t>personally appeared before me:</w:t>
      </w:r>
    </w:p>
    <w:p>
      <w:pPr>
        <w:pStyle w:val="ListNumber"/>
        <w:spacing w:after="40" w:line="276" w:lineRule="auto"/>
      </w:pPr>
      <w:r>
        <w:rPr>
          <w:rFonts w:ascii="Malgun Gothic" w:hAnsi="Malgun Gothic"/>
          <w:color w:val="1E1E1E"/>
          <w:sz w:val="19"/>
        </w:rPr>
        <w:t>BELAL HOSSAIN (NID No. 7802539200)</w:t>
      </w:r>
    </w:p>
    <w:p>
      <w:pPr>
        <w:pStyle w:val="ListNumber"/>
        <w:spacing w:after="40" w:line="276" w:lineRule="auto"/>
      </w:pPr>
      <w:r>
        <w:rPr>
          <w:rFonts w:ascii="Malgun Gothic" w:hAnsi="Malgun Gothic"/>
          <w:color w:val="1E1E1E"/>
          <w:sz w:val="19"/>
        </w:rPr>
        <w:t>MONOARA BEGUM (NID No. 2354437788)</w:t>
      </w:r>
    </w:p>
    <w:p>
      <w:pPr>
        <w:spacing w:after="50" w:line="276" w:lineRule="auto"/>
      </w:pPr>
      <w:r>
        <w:rPr>
          <w:rFonts w:ascii="Malgun Gothic" w:hAnsi="Malgun Gothic"/>
          <w:color w:val="1E1E1E"/>
          <w:sz w:val="19"/>
        </w:rPr>
        <w:t xml:space="preserve">known to me to be the identical individuals described in and who executed the foregoing Special Power of </w:t>
      </w:r>
    </w:p>
    <w:p>
      <w:pPr>
        <w:spacing w:after="50" w:line="276" w:lineRule="auto"/>
      </w:pPr>
      <w:r>
        <w:rPr>
          <w:rFonts w:ascii="Malgun Gothic" w:hAnsi="Malgun Gothic"/>
          <w:color w:val="1E1E1E"/>
          <w:sz w:val="19"/>
        </w:rPr>
        <w:t xml:space="preserve">Attorney, and they acknowledged to me that they executed the same freely and voluntarily for the uses and </w:t>
      </w:r>
    </w:p>
    <w:p>
      <w:pPr>
        <w:spacing w:after="50" w:line="276" w:lineRule="auto"/>
      </w:pPr>
      <w:r>
        <w:rPr>
          <w:rFonts w:ascii="Malgun Gothic" w:hAnsi="Malgun Gothic"/>
          <w:color w:val="1E1E1E"/>
          <w:sz w:val="19"/>
        </w:rPr>
        <w:t>purposes therein set forth, after having the contents explained to them in Bengali.</w:t>
      </w:r>
    </w:p>
    <w:p>
      <w:pPr>
        <w:spacing w:after="50" w:line="276" w:lineRule="auto"/>
      </w:pPr>
      <w:r>
        <w:rPr>
          <w:rFonts w:ascii="Malgun Gothic" w:hAnsi="Malgun Gothic"/>
          <w:color w:val="1E1E1E"/>
          <w:sz w:val="19"/>
        </w:rPr>
        <w:t>IN TESTIMONY WHEREOF, I have hereunto set my hand and official seal of office.</w:t>
      </w:r>
    </w:p>
    <w:p>
      <w:pPr>
        <w:spacing w:after="50" w:line="276" w:lineRule="auto"/>
      </w:pPr>
      <w:r>
        <w:rPr>
          <w:rFonts w:ascii="Malgun Gothic" w:hAnsi="Malgun Gothic"/>
          <w:color w:val="1E1E1E"/>
          <w:sz w:val="19"/>
        </w:rPr>
        <w:t>[NOTARY SEAL]                                     _________________________________________</w:t>
      </w:r>
    </w:p>
    <w:p>
      <w:pPr>
        <w:spacing w:after="50" w:line="276" w:lineRule="auto"/>
      </w:pPr>
      <w:r>
        <w:rPr>
          <w:rFonts w:ascii="Malgun Gothic" w:hAnsi="Malgun Gothic"/>
          <w:color w:val="1E1E1E"/>
          <w:sz w:val="19"/>
        </w:rPr>
        <w:t xml:space="preserve">                                                  NOTARY PUBLIC IN AND FOR BANGLADESH</w:t>
      </w:r>
    </w:p>
    <w:p>
      <w:pPr>
        <w:spacing w:after="50" w:line="276" w:lineRule="auto"/>
      </w:pPr>
      <w:r>
        <w:rPr>
          <w:rFonts w:ascii="Malgun Gothic" w:hAnsi="Malgun Gothic"/>
          <w:color w:val="1E1E1E"/>
          <w:sz w:val="19"/>
        </w:rPr>
        <w:t xml:space="preserve">                                                  My Commission Expires: __________________</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6.2 Ministry of Foreign Affairs (MOFA), Dhaka, Bangladesh Attestation</w:t>
              <w:br/>
              <w:t>====================================================================================================</w:t>
            </w:r>
          </w:p>
        </w:tc>
      </w:tr>
    </w:tbl>
    <w:p/>
    <w:p>
      <w:pPr>
        <w:spacing w:after="50" w:line="276" w:lineRule="auto"/>
      </w:pPr>
      <w:r>
        <w:rPr>
          <w:rFonts w:ascii="Malgun Gothic" w:hAnsi="Malgun Gothic"/>
          <w:color w:val="1E1E1E"/>
          <w:sz w:val="19"/>
        </w:rPr>
        <w:t>MINISTRY OF FOREIGN AFFAIRS ATTESTATION (방글라데시 외교부 영사과 인증)</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GOVERNMENT OF THE PEOPLE REPUBLIC OF BANGLADESH</w:t>
              <w:br/>
              <w:t>MINISTRY OF FOREIGN AFFAIRS, CONSULAR &amp; WELFARE WING, SEAGUNBAGICHA, DHAKA</w:t>
              <w:br/>
              <w:t>Authentication Ref. No.: MOFA/CON/2026/________________</w:t>
              <w:br/>
              <w:t>Date: _____ / _____ / 2026</w:t>
              <w:br/>
              <w:t xml:space="preserve">The signature and seal of _______________________________________, Notary Public, Dhaka, Bangladesh, </w:t>
              <w:br/>
              <w:t>appearing on the attached document, are hereby attested and certified as genuine.</w:t>
              <w:br/>
              <w:t>[MOFA OFFICIAL SEAL]                              _________________________________________</w:t>
              <w:br/>
              <w:t xml:space="preserve">                                                  Assistant Secretary (Consular) / Authorized Officer</w:t>
              <w:br/>
              <w:t xml:space="preserve">                                                  Ministry of Foreign Affairs, Dhaka, Bangladesh</w:t>
              <w:br/>
              <w:t>====================================================================================================</w:t>
            </w:r>
          </w:p>
        </w:tc>
      </w:tr>
    </w:tbl>
    <w:p/>
    <w:p>
      <w:pPr>
        <w:spacing w:before="120" w:after="40"/>
      </w:pPr>
      <w:r>
        <w:rPr>
          <w:rFonts w:ascii="Malgun Gothic" w:hAnsi="Malgun Gothic"/>
          <w:b/>
          <w:color w:val="3C3C3C"/>
          <w:sz w:val="20"/>
        </w:rPr>
        <w:t>6.3 Consular Legalization Block: Embassy of the Republic of Korea in Dhaka</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CONSULAR LEGALIZATION CERTIFICATE (주방글라데시 대한민국 대사관 영사확인)</w:t>
              <w:br/>
              <w:t>====================================================================================================</w:t>
            </w:r>
          </w:p>
        </w:tc>
      </w:tr>
    </w:tbl>
    <w:p/>
    <w:p>
      <w:pPr>
        <w:spacing w:after="50" w:line="276" w:lineRule="auto"/>
      </w:pPr>
      <w:r>
        <w:rPr>
          <w:rFonts w:ascii="Malgun Gothic" w:hAnsi="Malgun Gothic"/>
          <w:color w:val="1E1E1E"/>
          <w:sz w:val="19"/>
        </w:rPr>
        <w:t>EMBASSY OF THE REPUBLIC OF KOREA IN BANGLADESH</w:t>
      </w:r>
    </w:p>
    <w:p>
      <w:pPr>
        <w:spacing w:after="50" w:line="276" w:lineRule="auto"/>
      </w:pPr>
      <w:r>
        <w:rPr>
          <w:rFonts w:ascii="Malgun Gothic" w:hAnsi="Malgun Gothic"/>
          <w:color w:val="1E1E1E"/>
          <w:sz w:val="19"/>
        </w:rPr>
        <w:t>CONSULAR SECTION, MADANI AVENUE, BARIDHARA, DHAKA-1212</w:t>
      </w:r>
    </w:p>
    <w:p>
      <w:pPr>
        <w:spacing w:after="50" w:line="276" w:lineRule="auto"/>
      </w:pPr>
      <w:r>
        <w:rPr>
          <w:rFonts w:ascii="Malgun Gothic" w:hAnsi="Malgun Gothic"/>
          <w:color w:val="1E1E1E"/>
          <w:sz w:val="19"/>
        </w:rPr>
        <w:t>접수번호 (Receipt No.): ___________________</w:t>
      </w:r>
    </w:p>
    <w:p>
      <w:pPr>
        <w:spacing w:after="50" w:line="276" w:lineRule="auto"/>
      </w:pPr>
      <w:r>
        <w:rPr>
          <w:rFonts w:ascii="Malgun Gothic" w:hAnsi="Malgun Gothic"/>
          <w:color w:val="1E1E1E"/>
          <w:sz w:val="19"/>
        </w:rPr>
        <w:t>확인번호 (Legalization No.): _________________</w:t>
      </w:r>
    </w:p>
    <w:p>
      <w:pPr>
        <w:spacing w:after="50" w:line="276" w:lineRule="auto"/>
      </w:pPr>
      <w:r>
        <w:rPr>
          <w:rFonts w:ascii="Malgun Gothic" w:hAnsi="Malgun Gothic"/>
          <w:color w:val="1E1E1E"/>
          <w:sz w:val="19"/>
        </w:rPr>
        <w:t>일자 (Date of Legalization): 2026.    .    .</w:t>
      </w:r>
    </w:p>
    <w:p>
      <w:pPr>
        <w:spacing w:after="50" w:line="276" w:lineRule="auto"/>
      </w:pPr>
      <w:r>
        <w:rPr>
          <w:rFonts w:ascii="Malgun Gothic" w:hAnsi="Malgun Gothic"/>
          <w:color w:val="1E1E1E"/>
          <w:sz w:val="19"/>
        </w:rPr>
        <w:t>재외공관공증법 제30조(영사확인)의 규정에 의하여 위 서류에 날인된 방글라데시 외교부(Ministry of Foreign Affairs)</w:t>
      </w:r>
    </w:p>
    <w:p>
      <w:pPr>
        <w:spacing w:after="50" w:line="276" w:lineRule="auto"/>
      </w:pPr>
      <w:r>
        <w:rPr>
          <w:rFonts w:ascii="Malgun Gothic" w:hAnsi="Malgun Gothic"/>
          <w:color w:val="1E1E1E"/>
          <w:sz w:val="19"/>
        </w:rPr>
        <w:t>담당관의 서명 및 관인(직인)이 진정한 것임을 확인합니다.</w:t>
      </w:r>
    </w:p>
    <w:p>
      <w:pPr>
        <w:spacing w:after="50" w:line="276" w:lineRule="auto"/>
      </w:pPr>
      <w:r>
        <w:rPr>
          <w:rFonts w:ascii="Malgun Gothic" w:hAnsi="Malgun Gothic"/>
          <w:color w:val="1E1E1E"/>
          <w:sz w:val="19"/>
        </w:rPr>
        <w:t>This is to certify that the seal and signature of the Ministry of Foreign Affairs of the People</w:t>
      </w:r>
    </w:p>
    <w:p>
      <w:pPr>
        <w:spacing w:after="50" w:line="276" w:lineRule="auto"/>
      </w:pPr>
      <w:r>
        <w:rPr>
          <w:rFonts w:ascii="Malgun Gothic" w:hAnsi="Malgun Gothic"/>
          <w:color w:val="1E1E1E"/>
          <w:sz w:val="19"/>
        </w:rPr>
        <w:t xml:space="preserve">Republic of Bangladesh affixed to the attached document are true and genuine pursuant to Article 30 </w:t>
      </w:r>
    </w:p>
    <w:p>
      <w:pPr>
        <w:spacing w:after="50" w:line="276" w:lineRule="auto"/>
      </w:pPr>
      <w:r>
        <w:rPr>
          <w:rFonts w:ascii="Malgun Gothic" w:hAnsi="Malgun Gothic"/>
          <w:color w:val="1E1E1E"/>
          <w:sz w:val="19"/>
        </w:rPr>
        <w:t>of the Republic of Korea Notarial Act for Overseas Missions.</w:t>
      </w:r>
    </w:p>
    <w:p>
      <w:pPr>
        <w:spacing w:after="50" w:line="276" w:lineRule="auto"/>
      </w:pPr>
      <w:r>
        <w:rPr>
          <w:rFonts w:ascii="Malgun Gothic" w:hAnsi="Malgun Gothic"/>
          <w:color w:val="1E1E1E"/>
          <w:sz w:val="19"/>
        </w:rPr>
        <w:t>[대한민국 대사관 관인]                            _________________________________________</w:t>
      </w:r>
    </w:p>
    <w:p>
      <w:pPr>
        <w:spacing w:after="50" w:line="276" w:lineRule="auto"/>
      </w:pPr>
      <w:r>
        <w:rPr>
          <w:rFonts w:ascii="Malgun Gothic" w:hAnsi="Malgun Gothic"/>
          <w:color w:val="1E1E1E"/>
          <w:sz w:val="19"/>
        </w:rPr>
        <w:t>[EMBASSY EMBOSSED SEAL]                           주방글라데시 대한민국 대사관 영사 (Consul)</w:t>
      </w:r>
    </w:p>
    <w:p>
      <w:pPr>
        <w:spacing w:after="50" w:line="276" w:lineRule="auto"/>
      </w:pPr>
      <w:r>
        <w:rPr>
          <w:rFonts w:ascii="Malgun Gothic" w:hAnsi="Malgun Gothic"/>
          <w:color w:val="1E1E1E"/>
          <w:sz w:val="19"/>
        </w:rPr>
        <w:t xml:space="preserve">                                                  Embassy of the Republic of Korea in Dhaka</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6.4 Hague Apostille Certificate Form (Alternative Track A Route)</w:t>
              <w:br/>
              <w:t>====================================================================================================</w:t>
            </w:r>
          </w:p>
        </w:tc>
      </w:tr>
    </w:tbl>
    <w:p/>
    <w:p>
      <w:pPr>
        <w:spacing w:after="50" w:line="276" w:lineRule="auto"/>
      </w:pPr>
      <w:r>
        <w:rPr>
          <w:rFonts w:ascii="Malgun Gothic" w:hAnsi="Malgun Gothic"/>
          <w:color w:val="1E1E1E"/>
          <w:sz w:val="19"/>
        </w:rPr>
        <w:t>APOSTILLE (Convention de La Haye du 5 Octobre 1961)</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1. Country (Pays):                  People Republic of Bangladesh</w:t>
              <w:br/>
              <w:t>This public document (Le present acte public)</w:t>
              <w:br/>
              <w:t>2. Has been signed by (a ete signe par): ____________________________________________________</w:t>
              <w:br/>
              <w:t>3. Acting in the capacity of (agissant en qualite de): Licensed Notary Public, Bangladesh</w:t>
              <w:br/>
              <w:t>4. Bears the seal/stamp of (est revetu du sceau/timbre de): Notary Public of Bangladesh</w:t>
              <w:br/>
              <w:t xml:space="preserve">   CERTIFIED (Atteste)</w:t>
              <w:br/>
              <w:t>5. At (A): Dhaka, Bangladesh        6. On (Le): _____ / _____ / 2026</w:t>
              <w:br/>
              <w:t>7. By (Par): Ministry of Foreign Affairs, Government of the People Republic of Bangladesh</w:t>
              <w:br/>
              <w:t>8. No. (Sous no.): MOFA-APOSTILLE-2026-________________________</w:t>
              <w:br/>
              <w:t>9. Seal/Stamp (Sceau/timbre):       10. Signature (Signature):</w:t>
              <w:br/>
              <w:t>[APOSTILLE OFFICIAL STAMP]          ________________________________________________________</w:t>
              <w:br/>
              <w:t xml:space="preserve">                                    Authorized Certifying Officer, MOFA Dhaka</w:t>
              <w:br/>
              <w:t>====================================================================================================</w:t>
            </w:r>
          </w:p>
        </w:tc>
      </w:tr>
    </w:tbl>
    <w:p/>
    <w:p>
      <w:pPr>
        <w:spacing w:before="120" w:after="40"/>
      </w:pPr>
      <w:r>
        <w:rPr>
          <w:rFonts w:ascii="Malgun Gothic" w:hAnsi="Malgun Gothic"/>
          <w:b/>
          <w:color w:val="3C3C3C"/>
          <w:sz w:val="20"/>
        </w:rPr>
        <w:t>6.5 Korean Translation Certification (외국어번역행정사 번역확인서)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CERTIFICATE OF TRANSLATION (번역확인서 - 행정사법 제2조 및 제20조)</w:t>
              <w:br/>
              <w:t>====================================================================================================</w:t>
            </w:r>
          </w:p>
        </w:tc>
      </w:tr>
    </w:tbl>
    <w:p/>
    <w:p>
      <w:pPr>
        <w:spacing w:after="50" w:line="276" w:lineRule="auto"/>
      </w:pPr>
      <w:r>
        <w:rPr>
          <w:rFonts w:ascii="Malgun Gothic" w:hAnsi="Malgun Gothic"/>
          <w:color w:val="1E1E1E"/>
          <w:sz w:val="19"/>
        </w:rPr>
        <w:t>문서번호 (Doc No.): 2026-TR-________</w:t>
      </w:r>
    </w:p>
    <w:p>
      <w:pPr>
        <w:spacing w:after="50" w:line="276" w:lineRule="auto"/>
      </w:pPr>
      <w:r>
        <w:rPr>
          <w:rFonts w:ascii="Malgun Gothic" w:hAnsi="Malgun Gothic"/>
          <w:color w:val="1E1E1E"/>
          <w:sz w:val="19"/>
        </w:rPr>
        <w:t>발급일자 (Date): 2026년     월     일</w:t>
      </w:r>
    </w:p>
    <w:p>
      <w:pPr>
        <w:spacing w:after="50" w:line="276" w:lineRule="auto"/>
      </w:pPr>
      <w:r>
        <w:rPr>
          <w:rFonts w:ascii="Malgun Gothic" w:hAnsi="Malgun Gothic"/>
          <w:color w:val="1E1E1E"/>
          <w:sz w:val="19"/>
        </w:rPr>
        <w:t xml:space="preserve">본 행정사는 위 첨부된 특별위임장(Special Power of Attorney)의 영문 원문과 국문 번역본을 대조한 바, </w:t>
      </w:r>
    </w:p>
    <w:p>
      <w:pPr>
        <w:spacing w:after="50" w:line="276" w:lineRule="auto"/>
      </w:pPr>
      <w:r>
        <w:rPr>
          <w:rFonts w:ascii="Malgun Gothic" w:hAnsi="Malgun Gothic"/>
          <w:color w:val="1E1E1E"/>
          <w:sz w:val="19"/>
        </w:rPr>
        <w:t xml:space="preserve">국문 번역본이 원문의 내용과 상위 없이 정확하게 번역되었음을 행정사법 제2조 및 동법 시행령 제21조에 </w:t>
      </w:r>
    </w:p>
    <w:p>
      <w:pPr>
        <w:spacing w:after="50" w:line="276" w:lineRule="auto"/>
      </w:pPr>
      <w:r>
        <w:rPr>
          <w:rFonts w:ascii="Malgun Gothic" w:hAnsi="Malgun Gothic"/>
          <w:color w:val="1E1E1E"/>
          <w:sz w:val="19"/>
        </w:rPr>
        <w:t>의거하여 이에 확인 및 증명합니다.</w:t>
      </w:r>
    </w:p>
    <w:p>
      <w:pPr>
        <w:spacing w:after="50" w:line="276" w:lineRule="auto"/>
      </w:pPr>
      <w:r>
        <w:rPr>
          <w:rFonts w:ascii="Malgun Gothic" w:hAnsi="Malgun Gothic"/>
          <w:color w:val="1E1E1E"/>
          <w:sz w:val="19"/>
        </w:rPr>
        <w:t xml:space="preserve">I hereby certify as an Authorized Certified Foreign Language Translation Administrative Scrivener of </w:t>
      </w:r>
    </w:p>
    <w:p>
      <w:pPr>
        <w:spacing w:after="50" w:line="276" w:lineRule="auto"/>
      </w:pPr>
      <w:r>
        <w:rPr>
          <w:rFonts w:ascii="Malgun Gothic" w:hAnsi="Malgun Gothic"/>
          <w:color w:val="1E1E1E"/>
          <w:sz w:val="19"/>
        </w:rPr>
        <w:t xml:space="preserve">the Republic of Korea that the foregoing Korean translation is a true, complete, and accurate rendering </w:t>
      </w:r>
    </w:p>
    <w:p>
      <w:pPr>
        <w:spacing w:after="50" w:line="276" w:lineRule="auto"/>
      </w:pPr>
      <w:r>
        <w:rPr>
          <w:rFonts w:ascii="Malgun Gothic" w:hAnsi="Malgun Gothic"/>
          <w:color w:val="1E1E1E"/>
          <w:sz w:val="19"/>
        </w:rPr>
        <w:t>of the original English document.</w:t>
      </w:r>
    </w:p>
    <w:p>
      <w:pPr>
        <w:spacing w:after="50" w:line="276" w:lineRule="auto"/>
      </w:pPr>
      <w:r>
        <w:rPr>
          <w:rFonts w:ascii="Malgun Gothic" w:hAnsi="Malgun Gothic"/>
          <w:color w:val="1E1E1E"/>
          <w:sz w:val="19"/>
        </w:rPr>
        <w:t>[외국어번역행정사 직인]                           _________________________________________</w:t>
      </w:r>
    </w:p>
    <w:p>
      <w:pPr>
        <w:spacing w:after="50" w:line="276" w:lineRule="auto"/>
      </w:pPr>
      <w:r>
        <w:rPr>
          <w:rFonts w:ascii="Malgun Gothic" w:hAnsi="Malgun Gothic"/>
          <w:color w:val="1E1E1E"/>
          <w:sz w:val="19"/>
        </w:rPr>
        <w:t xml:space="preserve">                                                  대한민국 공인 외국어번역행정사</w:t>
      </w:r>
    </w:p>
    <w:p>
      <w:pPr>
        <w:spacing w:after="50" w:line="276" w:lineRule="auto"/>
      </w:pPr>
      <w:r>
        <w:rPr>
          <w:rFonts w:ascii="Malgun Gothic" w:hAnsi="Malgun Gothic"/>
          <w:color w:val="1E1E1E"/>
          <w:sz w:val="19"/>
        </w:rPr>
        <w:t xml:space="preserve">                                                  Certified Translation Administrative Scrivener</w:t>
      </w:r>
    </w:p>
    <w:p>
      <w:pPr>
        <w:spacing w:after="50" w:line="276" w:lineRule="auto"/>
      </w:pPr>
      <w:r>
        <w:rPr>
          <w:rFonts w:ascii="Malgun Gothic" w:hAnsi="Malgun Gothic"/>
          <w:color w:val="1E1E1E"/>
          <w:sz w:val="19"/>
        </w:rPr>
        <w:t xml:space="preserve">                                                  Registration No.: ______________________</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04_bilingual_special_power_of_attorney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