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LEGAL AID (KLAC) &amp; CONSULAR ESCALATION CONTINGENCY ROSTER</w:t>
      </w:r>
    </w:p>
    <w:p>
      <w:pPr>
        <w:spacing w:before="180" w:after="60"/>
      </w:pPr>
      <w:r>
        <w:rPr>
          <w:rFonts w:ascii="Malgun Gothic" w:hAnsi="Malgun Gothic"/>
          <w:b/>
          <w:color w:val="002060"/>
          <w:sz w:val="23"/>
        </w:rPr>
        <w:t>대한법률구조공단(KLAC) 외국인 소송구조·주한 방글라데시 대사관 외교청원·지방변호사회 프로보노 연계 편람 및 단계별 비상구제 매뉴얼</w:t>
      </w:r>
    </w:p>
    <w:p>
      <w:pPr>
        <w:spacing w:after="50" w:line="276" w:lineRule="auto"/>
      </w:pPr>
      <w:r>
        <w:rPr>
          <w:rFonts w:ascii="Malgun Gothic" w:hAnsi="Malgun Gothic"/>
          <w:b/>
          <w:color w:val="1E1E1E"/>
          <w:sz w:val="19"/>
        </w:rPr>
        <w:t>Document Classification:</w:t>
      </w:r>
      <w:r>
        <w:rPr>
          <w:rFonts w:ascii="Malgun Gothic" w:hAnsi="Malgun Gothic"/>
          <w:color w:val="1E1E1E"/>
          <w:sz w:val="19"/>
        </w:rPr>
        <w:t xml:space="preserve"> Litigation-Grade Contingency Escalation Roster &amp; Cross-Border Legal Aid Protocol  </w:t>
      </w:r>
    </w:p>
    <w:p>
      <w:pPr>
        <w:spacing w:after="50" w:line="276" w:lineRule="auto"/>
      </w:pPr>
      <w:r>
        <w:rPr>
          <w:rFonts w:ascii="Malgun Gothic" w:hAnsi="Malgun Gothic"/>
          <w:b/>
          <w:color w:val="1E1E1E"/>
          <w:sz w:val="19"/>
        </w:rPr>
        <w:t>Target Matter:</w:t>
      </w:r>
      <w:r>
        <w:rPr>
          <w:rFonts w:ascii="Malgun Gothic" w:hAnsi="Malgun Gothic"/>
          <w:color w:val="1E1E1E"/>
          <w:sz w:val="19"/>
        </w:rPr>
        <w:t xml:space="preserve"> Accidental Death Insurance Recovery &amp; Judicial Enforcement for the Sole Legal Heirs of Deceased Foreign Student Late MAHADI MONOAR HOSSAIN  </w:t>
      </w:r>
    </w:p>
    <w:p>
      <w:pPr>
        <w:spacing w:after="50" w:line="276" w:lineRule="auto"/>
      </w:pPr>
      <w:r>
        <w:rPr>
          <w:rFonts w:ascii="Malgun Gothic" w:hAnsi="Malgun Gothic"/>
          <w:b/>
          <w:color w:val="1E1E1E"/>
          <w:sz w:val="19"/>
        </w:rPr>
        <w:t>File Identifier:</w:t>
      </w:r>
      <w:r>
        <w:rPr>
          <w:rFonts w:ascii="Malgun Gothic" w:hAnsi="Malgun Gothic"/>
          <w:color w:val="1E1E1E"/>
          <w:sz w:val="19"/>
        </w:rPr>
        <w:t xml:space="preserve"> </w:t>
      </w:r>
      <w:r>
        <w:rPr>
          <w:rFonts w:ascii="Consolas" w:hAnsi="Consolas"/>
          <w:color w:val="B40000"/>
          <w:sz w:val="18"/>
        </w:rPr>
        <w:t>07_legal_aid_and_consular_escalation_roster.md</w:t>
      </w:r>
      <w:r>
        <w:rPr>
          <w:rFonts w:ascii="Malgun Gothic" w:hAnsi="Malgun Gothic"/>
          <w:color w:val="1E1E1E"/>
          <w:sz w:val="19"/>
        </w:rPr>
        <w:t xml:space="preserve">  </w:t>
      </w:r>
    </w:p>
    <w:p>
      <w:pPr>
        <w:spacing w:after="50" w:line="276" w:lineRule="auto"/>
      </w:pPr>
      <w:r>
        <w:rPr>
          <w:rFonts w:ascii="Malgun Gothic" w:hAnsi="Malgun Gothic"/>
          <w:b/>
          <w:color w:val="1E1E1E"/>
          <w:sz w:val="19"/>
        </w:rPr>
        <w:t>Governing Case Identifiers:</w:t>
      </w:r>
    </w:p>
    <w:p>
      <w:pPr>
        <w:pStyle w:val="ListBullet"/>
        <w:spacing w:after="40" w:line="276" w:lineRule="auto"/>
      </w:pPr>
      <w:r>
        <w:rPr>
          <w:rFonts w:ascii="Malgun Gothic" w:hAnsi="Malgun Gothic"/>
          <w:b/>
          <w:color w:val="1E1E1E"/>
          <w:sz w:val="19"/>
        </w:rPr>
        <w:t>Deceased Insured:</w:t>
      </w:r>
      <w:r>
        <w:rPr>
          <w:rFonts w:ascii="Malgun Gothic" w:hAnsi="Malgun Gothic"/>
          <w:color w:val="1E1E1E"/>
          <w:sz w:val="19"/>
        </w:rPr>
        <w:t xml:space="preserve"> MAHADI MONOAR HOSSAIN (마하디 모노아르 호세인, ARC: </w:t>
      </w:r>
      <w:r>
        <w:rPr>
          <w:rFonts w:ascii="Consolas" w:hAnsi="Consolas"/>
          <w:color w:val="B40000"/>
          <w:sz w:val="18"/>
        </w:rPr>
        <w:t>010530-7660021</w:t>
      </w:r>
      <w:r>
        <w:rPr>
          <w:rFonts w:ascii="Malgun Gothic" w:hAnsi="Malgun Gothic"/>
          <w:color w:val="1E1E1E"/>
          <w:sz w:val="19"/>
        </w:rPr>
        <w:t xml:space="preserve">, Passport: </w:t>
      </w:r>
      <w:r>
        <w:rPr>
          <w:rFonts w:ascii="Consolas" w:hAnsi="Consolas"/>
          <w:color w:val="B40000"/>
          <w:sz w:val="18"/>
        </w:rPr>
        <w:t>A03097931</w:t>
      </w:r>
      <w:r>
        <w:rPr>
          <w:rFonts w:ascii="Malgun Gothic" w:hAnsi="Malgun Gothic"/>
          <w:color w:val="1E1E1E"/>
          <w:sz w:val="19"/>
        </w:rPr>
        <w:t>)</w:t>
      </w:r>
    </w:p>
    <w:p>
      <w:pPr>
        <w:pStyle w:val="ListBullet"/>
        <w:spacing w:after="40" w:line="276" w:lineRule="auto"/>
      </w:pPr>
      <w:r>
        <w:rPr>
          <w:rFonts w:ascii="Malgun Gothic" w:hAnsi="Malgun Gothic"/>
          <w:b/>
          <w:color w:val="1E1E1E"/>
          <w:sz w:val="19"/>
        </w:rPr>
        <w:t>Primary Subject Policy &amp; Vehicle:</w:t>
      </w:r>
      <w:r>
        <w:rPr>
          <w:rFonts w:ascii="Malgun Gothic" w:hAnsi="Malgun Gothic"/>
          <w:color w:val="1E1E1E"/>
          <w:sz w:val="19"/>
        </w:rPr>
        <w:t xml:space="preserve"> DB Insurance Co., Ltd. Promy Car Individual Policy / Vehicle Plate: </w:t>
      </w:r>
      <w:r>
        <w:rPr>
          <w:rFonts w:ascii="Consolas" w:hAnsi="Consolas"/>
          <w:color w:val="B40000"/>
          <w:sz w:val="18"/>
        </w:rPr>
        <w:t>28모1390</w:t>
      </w:r>
      <w:r>
        <w:rPr>
          <w:rFonts w:ascii="Malgun Gothic" w:hAnsi="Malgun Gothic"/>
          <w:color w:val="1E1E1E"/>
          <w:sz w:val="19"/>
        </w:rPr>
        <w:t xml:space="preserve"> (Policy No: </w:t>
      </w:r>
      <w:r>
        <w:rPr>
          <w:rFonts w:ascii="Consolas" w:hAnsi="Consolas"/>
          <w:color w:val="B40000"/>
          <w:sz w:val="18"/>
        </w:rPr>
        <w:t>2-2026-0531750-000</w:t>
      </w:r>
      <w:r>
        <w:rPr>
          <w:rFonts w:ascii="Malgun Gothic" w:hAnsi="Malgun Gothic"/>
          <w:color w:val="1E1E1E"/>
          <w:sz w:val="19"/>
        </w:rPr>
        <w:t>, Policy Renewal: January 21, 2026; Service Channel: DB Insurance Direct / 1588-0100)</w:t>
      </w:r>
    </w:p>
    <w:p>
      <w:pPr>
        <w:pStyle w:val="ListBullet"/>
        <w:spacing w:after="40" w:line="276" w:lineRule="auto"/>
      </w:pPr>
      <w:r>
        <w:rPr>
          <w:rFonts w:ascii="Malgun Gothic" w:hAnsi="Malgun Gothic"/>
          <w:b/>
          <w:color w:val="1E1E1E"/>
          <w:sz w:val="19"/>
        </w:rPr>
        <w:t>Secondary Subject Policy:</w:t>
      </w:r>
      <w:r>
        <w:rPr>
          <w:rFonts w:ascii="Malgun Gothic" w:hAnsi="Malgun Gothic"/>
          <w:color w:val="1E1E1E"/>
          <w:sz w:val="19"/>
        </w:rPr>
        <w:t xml:space="preserve"> Seojeong University D-2 International Student Master Group Accident Insurance Policy (서정대학교 외국인 유학생 단체상해보험)</w:t>
      </w:r>
    </w:p>
    <w:p>
      <w:pPr>
        <w:pStyle w:val="ListBullet"/>
        <w:spacing w:after="40" w:line="276" w:lineRule="auto"/>
      </w:pPr>
      <w:r>
        <w:rPr>
          <w:rFonts w:ascii="Malgun Gothic" w:hAnsi="Malgun Gothic"/>
          <w:b/>
          <w:color w:val="1E1E1E"/>
          <w:sz w:val="19"/>
        </w:rPr>
        <w:t>Investigating Police Precinct:</w:t>
      </w:r>
      <w:r>
        <w:rPr>
          <w:rFonts w:ascii="Malgun Gothic" w:hAnsi="Malgun Gothic"/>
          <w:color w:val="1E1E1E"/>
          <w:sz w:val="19"/>
        </w:rPr>
        <w:t xml:space="preserve"> Gangwon Sokcho Police Station Traffic Accident Investigation Unit (Case No. </w:t>
      </w:r>
      <w:r>
        <w:rPr>
          <w:rFonts w:ascii="Consolas" w:hAnsi="Consolas"/>
          <w:color w:val="B40000"/>
          <w:sz w:val="18"/>
        </w:rPr>
        <w:t>2026-00020</w:t>
      </w:r>
      <w:r>
        <w:rPr>
          <w:rFonts w:ascii="Malgun Gothic" w:hAnsi="Malgun Gothic"/>
          <w:color w:val="1E1E1E"/>
          <w:sz w:val="19"/>
        </w:rPr>
        <w:t>)</w:t>
      </w:r>
    </w:p>
    <w:p>
      <w:pPr>
        <w:pStyle w:val="ListBullet"/>
        <w:spacing w:after="40" w:line="276" w:lineRule="auto"/>
      </w:pPr>
      <w:r>
        <w:rPr>
          <w:rFonts w:ascii="Malgun Gothic" w:hAnsi="Malgun Gothic"/>
          <w:b/>
          <w:color w:val="1E1E1E"/>
          <w:sz w:val="19"/>
        </w:rPr>
        <w:t>Sole Legal Heirs (100% Entitlement):</w:t>
      </w:r>
      <w:r>
        <w:rPr>
          <w:rFonts w:ascii="Malgun Gothic" w:hAnsi="Malgun Gothic"/>
          <w:color w:val="1E1E1E"/>
          <w:sz w:val="19"/>
        </w:rPr>
        <w:t xml:space="preserve"> BELAL HOSSAIN (Father - 2/3 Share, 66.667%) &amp; MONOARA BEGUM (Mother - 1/3 Share, 33.333%)</w:t>
      </w:r>
    </w:p>
    <w:p>
      <w:pPr>
        <w:pStyle w:val="ListBullet"/>
        <w:spacing w:after="40" w:line="276" w:lineRule="auto"/>
      </w:pPr>
      <w:r>
        <w:rPr>
          <w:rFonts w:ascii="Malgun Gothic" w:hAnsi="Malgun Gothic"/>
          <w:b/>
          <w:color w:val="1E1E1E"/>
          <w:sz w:val="19"/>
        </w:rPr>
        <w:t>Designated Attorney-in-Fact:</w:t>
      </w:r>
      <w:r>
        <w:rPr>
          <w:rFonts w:ascii="Malgun Gothic" w:hAnsi="Malgun Gothic"/>
          <w:color w:val="1E1E1E"/>
          <w:sz w:val="19"/>
        </w:rPr>
        <w:t xml:space="preserve"> HASIBUL MUNIM (NID: 6003330534), Authorized Attorney-in-Fact for Legal Heirs (수임인 겸 대리인)</w:t>
      </w:r>
    </w:p>
    <w:p>
      <w:pPr>
        <w:pStyle w:val="ListBullet"/>
        <w:spacing w:after="40" w:line="276" w:lineRule="auto"/>
      </w:pPr>
      <w:r>
        <w:rPr>
          <w:rFonts w:ascii="Malgun Gothic" w:hAnsi="Malgun Gothic"/>
          <w:b/>
          <w:color w:val="1E1E1E"/>
          <w:sz w:val="19"/>
        </w:rPr>
        <w:t>Applicable Legal Frameworks:</w:t>
      </w:r>
    </w:p>
    <w:p>
      <w:pPr>
        <w:spacing w:after="50" w:line="276" w:lineRule="auto"/>
      </w:pPr>
      <w:r>
        <w:rPr>
          <w:rFonts w:ascii="Malgun Gothic" w:hAnsi="Malgun Gothic"/>
          <w:color w:val="1E1E1E"/>
          <w:sz w:val="19"/>
        </w:rPr>
        <w:t xml:space="preserve">  - Korean Legal Aid Act (법률구조법) Arts. 1, 7, 8, 22; KLAC Foreigner Legal Aid Operational Rules</w:t>
      </w:r>
    </w:p>
    <w:p>
      <w:pPr>
        <w:spacing w:after="50" w:line="276" w:lineRule="auto"/>
      </w:pPr>
      <w:r>
        <w:rPr>
          <w:rFonts w:ascii="Malgun Gothic" w:hAnsi="Malgun Gothic"/>
          <w:color w:val="1E1E1E"/>
          <w:sz w:val="19"/>
        </w:rPr>
        <w:t xml:space="preserve">  - Korean Commercial Code (상법) Arts. 732-2, 739, 663, 54</w:t>
      </w:r>
    </w:p>
    <w:p>
      <w:pPr>
        <w:spacing w:after="50" w:line="276" w:lineRule="auto"/>
      </w:pPr>
      <w:r>
        <w:rPr>
          <w:rFonts w:ascii="Malgun Gothic" w:hAnsi="Malgun Gothic"/>
          <w:color w:val="1E1E1E"/>
          <w:sz w:val="19"/>
        </w:rPr>
        <w:t xml:space="preserve">  - Guarantee of Automobile Accident Compensation Act (자동차손해배상 보장법) Art. 11</w:t>
      </w:r>
    </w:p>
    <w:p>
      <w:pPr>
        <w:spacing w:after="50" w:line="276" w:lineRule="auto"/>
      </w:pPr>
      <w:r>
        <w:rPr>
          <w:rFonts w:ascii="Malgun Gothic" w:hAnsi="Malgun Gothic"/>
          <w:color w:val="1E1E1E"/>
          <w:sz w:val="19"/>
        </w:rPr>
        <w:t xml:space="preserve">  - Special Act on Promotion of Litigation, etc. (소송촉진 등에 관한 특례법) Art. 3(1)</w:t>
      </w:r>
    </w:p>
    <w:p>
      <w:pPr>
        <w:spacing w:after="50" w:line="276" w:lineRule="auto"/>
      </w:pPr>
      <w:r>
        <w:rPr>
          <w:rFonts w:ascii="Malgun Gothic" w:hAnsi="Malgun Gothic"/>
          <w:color w:val="1E1E1E"/>
          <w:sz w:val="19"/>
        </w:rPr>
        <w:t xml:space="preserve">  - Korean Private International Law Act (국제사법) Art. 49</w:t>
      </w:r>
    </w:p>
    <w:p>
      <w:pPr>
        <w:spacing w:after="50" w:line="276" w:lineRule="auto"/>
      </w:pPr>
      <w:r>
        <w:rPr>
          <w:rFonts w:ascii="Malgun Gothic" w:hAnsi="Malgun Gothic"/>
          <w:color w:val="1E1E1E"/>
          <w:sz w:val="19"/>
        </w:rPr>
        <w:t xml:space="preserve">  - Financial Consumer Protection Act (금융소비자보호법) Arts. 20, 36–43</w:t>
      </w:r>
    </w:p>
    <w:p>
      <w:pPr>
        <w:spacing w:after="50" w:line="276" w:lineRule="auto"/>
      </w:pPr>
      <w:r>
        <w:rPr>
          <w:rFonts w:ascii="Malgun Gothic" w:hAnsi="Malgun Gothic"/>
          <w:color w:val="1E1E1E"/>
          <w:sz w:val="19"/>
        </w:rPr>
        <w:t xml:space="preserve">  - Supreme Court Precedents: 98Da48963, 97Da27039, 98Da26910, 2003Da29463</w:t>
      </w:r>
    </w:p>
    <w:p>
      <w:pPr>
        <w:pStyle w:val="ListBullet"/>
        <w:spacing w:after="40" w:line="276" w:lineRule="auto"/>
      </w:pPr>
      <w:r>
        <w:rPr>
          <w:rFonts w:ascii="Malgun Gothic" w:hAnsi="Malgun Gothic"/>
          <w:b/>
          <w:color w:val="1E1E1E"/>
          <w:sz w:val="19"/>
        </w:rPr>
        <w:t>Date of Execution Standard:</w:t>
      </w:r>
      <w:r>
        <w:rPr>
          <w:rFonts w:ascii="Malgun Gothic" w:hAnsi="Malgun Gothic"/>
          <w:color w:val="1E1E1E"/>
          <w:sz w:val="19"/>
        </w:rPr>
        <w:t xml:space="preserve"> August 2026 (Operational &amp; Litigation-Ready)</w:t>
      </w:r>
    </w:p>
    <w:p>
      <w:pPr>
        <w:spacing w:before="60" w:after="60"/>
      </w:pPr>
      <w:r>
        <w:rPr>
          <w:color w:val="BEBEBE"/>
        </w:rPr>
        <w:t>―――――――――――――――――――――――――――――――――――――――――――――</w:t>
      </w:r>
    </w:p>
    <w:p>
      <w:pPr>
        <w:spacing w:before="180" w:after="60"/>
      </w:pPr>
      <w:r>
        <w:rPr>
          <w:rFonts w:ascii="Malgun Gothic" w:hAnsi="Malgun Gothic"/>
          <w:b/>
          <w:color w:val="002060"/>
          <w:sz w:val="23"/>
        </w:rPr>
        <w:t>TABLE OF CONTENTS (목차)</w:t>
      </w:r>
    </w:p>
    <w:p>
      <w:pPr>
        <w:pStyle w:val="ListNumber"/>
        <w:spacing w:after="40" w:line="276" w:lineRule="auto"/>
      </w:pPr>
      <w:r>
        <w:rPr>
          <w:rFonts w:ascii="Malgun Gothic" w:hAnsi="Malgun Gothic"/>
          <w:color w:val="1E1E1E"/>
          <w:sz w:val="19"/>
        </w:rPr>
        <w:t>[EXECUTIVE ESCALATION ARCHITECTURE &amp; STRATEGY](#1-executive-escalation-architecture--strategy)</w:t>
      </w:r>
    </w:p>
    <w:p>
      <w:pPr>
        <w:spacing w:after="50" w:line="276" w:lineRule="auto"/>
      </w:pPr>
      <w:r>
        <w:rPr>
          <w:rFonts w:ascii="Malgun Gothic" w:hAnsi="Malgun Gothic"/>
          <w:color w:val="1E1E1E"/>
          <w:sz w:val="19"/>
        </w:rPr>
        <w:t xml:space="preserve">   - 1.1 Multi-Layered Protection Model &amp; Zero-Delay Doctrine</w:t>
      </w:r>
    </w:p>
    <w:p>
      <w:pPr>
        <w:spacing w:after="50" w:line="276" w:lineRule="auto"/>
      </w:pPr>
      <w:r>
        <w:rPr>
          <w:rFonts w:ascii="Malgun Gothic" w:hAnsi="Malgun Gothic"/>
          <w:color w:val="1E1E1E"/>
          <w:sz w:val="19"/>
        </w:rPr>
        <w:t xml:space="preserve">   - 1.2 Institutional Leverage Matrix (Direct Filing vs. FSS vs. KLAC vs. Diplomatic Channels)</w:t>
      </w:r>
    </w:p>
    <w:p>
      <w:pPr>
        <w:pStyle w:val="ListNumber"/>
        <w:spacing w:after="40" w:line="276" w:lineRule="auto"/>
      </w:pPr>
      <w:r>
        <w:rPr>
          <w:rFonts w:ascii="Malgun Gothic" w:hAnsi="Malgun Gothic"/>
          <w:color w:val="1E1E1E"/>
          <w:sz w:val="19"/>
        </w:rPr>
        <w:t>[KOREA LEGAL AID CORPORATION (대한법률구조공단 - KLAC) FOREIGNER LEGAL AID SCHEME](#2-korea-legal-aid-corporation-대한법률구조공단---klac-foreigner-legal-aid-scheme)</w:t>
      </w:r>
    </w:p>
    <w:p>
      <w:pPr>
        <w:spacing w:after="50" w:line="276" w:lineRule="auto"/>
      </w:pPr>
      <w:r>
        <w:rPr>
          <w:rFonts w:ascii="Malgun Gothic" w:hAnsi="Malgun Gothic"/>
          <w:color w:val="1E1E1E"/>
          <w:sz w:val="19"/>
        </w:rPr>
        <w:t xml:space="preserve">   - 2.1 Statutory &amp; Regulatory Basis (Legal Aid Act Arts. 1, 7, 8, 22)</w:t>
      </w:r>
    </w:p>
    <w:p>
      <w:pPr>
        <w:spacing w:after="50" w:line="276" w:lineRule="auto"/>
      </w:pPr>
      <w:r>
        <w:rPr>
          <w:rFonts w:ascii="Malgun Gothic" w:hAnsi="Malgun Gothic"/>
          <w:color w:val="1E1E1E"/>
          <w:sz w:val="19"/>
        </w:rPr>
        <w:t xml:space="preserve">   - 2.2 Foreigner Eligibility Criteria &amp; Low-Income Standing (125% Median Income Standard)</w:t>
      </w:r>
    </w:p>
    <w:p>
      <w:pPr>
        <w:spacing w:after="50" w:line="276" w:lineRule="auto"/>
      </w:pPr>
      <w:r>
        <w:rPr>
          <w:rFonts w:ascii="Malgun Gothic" w:hAnsi="Malgun Gothic"/>
          <w:color w:val="1E1E1E"/>
          <w:sz w:val="19"/>
        </w:rPr>
        <w:t xml:space="preserve">   - 2.3 Cost Exemption &amp; State Treasury Advance Scope (100% Free Attorney &amp; Court Cost Advancement)</w:t>
      </w:r>
    </w:p>
    <w:p>
      <w:pPr>
        <w:spacing w:after="50" w:line="276" w:lineRule="auto"/>
      </w:pPr>
      <w:r>
        <w:rPr>
          <w:rFonts w:ascii="Malgun Gothic" w:hAnsi="Malgun Gothic"/>
          <w:color w:val="1E1E1E"/>
          <w:sz w:val="19"/>
        </w:rPr>
        <w:t xml:space="preserve">   - 2.4 Comprehensive Evidence &amp; Cross-Border Document Dossier Checklist</w:t>
      </w:r>
    </w:p>
    <w:p>
      <w:pPr>
        <w:spacing w:after="50" w:line="276" w:lineRule="auto"/>
      </w:pPr>
      <w:r>
        <w:rPr>
          <w:rFonts w:ascii="Malgun Gothic" w:hAnsi="Malgun Gothic"/>
          <w:color w:val="1E1E1E"/>
          <w:sz w:val="19"/>
        </w:rPr>
        <w:t xml:space="preserve">   - 2.5 Master Branch Routing Directory: Gangwon &amp; Seoul Branch Networks</w:t>
      </w:r>
    </w:p>
    <w:p>
      <w:pPr>
        <w:spacing w:after="50" w:line="276" w:lineRule="auto"/>
      </w:pPr>
      <w:r>
        <w:rPr>
          <w:rFonts w:ascii="Malgun Gothic" w:hAnsi="Malgun Gothic"/>
          <w:color w:val="1E1E1E"/>
          <w:sz w:val="19"/>
        </w:rPr>
        <w:t xml:space="preserve">   - 2.6 Venue Selection Strategy &amp; Territorial Jurisdiction Analysis</w:t>
      </w:r>
    </w:p>
    <w:p>
      <w:pPr>
        <w:spacing w:after="50" w:line="276" w:lineRule="auto"/>
      </w:pPr>
      <w:r>
        <w:rPr>
          <w:rFonts w:ascii="Malgun Gothic" w:hAnsi="Malgun Gothic"/>
          <w:color w:val="1E1E1E"/>
          <w:sz w:val="19"/>
        </w:rPr>
        <w:t xml:space="preserve">   - 2.7 In-Person &amp; Online Appointment Intake Workflow (Portal &amp; 132 Hotline)</w:t>
      </w:r>
    </w:p>
    <w:p>
      <w:pPr>
        <w:pStyle w:val="ListNumber"/>
        <w:spacing w:after="40" w:line="276" w:lineRule="auto"/>
      </w:pPr>
      <w:r>
        <w:rPr>
          <w:rFonts w:ascii="Malgun Gothic" w:hAnsi="Malgun Gothic"/>
          <w:color w:val="1E1E1E"/>
          <w:sz w:val="19"/>
        </w:rPr>
        <w:t>[EMBASSY OF BANGLADESH IN SEOUL (LABOUR &amp; CONSULAR WING) DIPLOMATIC ESCALATION](#3-embassy-of-bangladesh-in-seoul-labour--consular-wing-diplomatic-escalation)</w:t>
      </w:r>
    </w:p>
    <w:p>
      <w:pPr>
        <w:spacing w:after="50" w:line="276" w:lineRule="auto"/>
      </w:pPr>
      <w:r>
        <w:rPr>
          <w:rFonts w:ascii="Malgun Gothic" w:hAnsi="Malgun Gothic"/>
          <w:color w:val="1E1E1E"/>
          <w:sz w:val="19"/>
        </w:rPr>
        <w:t xml:space="preserve">   - 3.1 Diplomatic Profile, Chancery Coordinates &amp; Verified Intake Channels</w:t>
      </w:r>
    </w:p>
    <w:p>
      <w:pPr>
        <w:spacing w:after="50" w:line="276" w:lineRule="auto"/>
      </w:pPr>
      <w:r>
        <w:rPr>
          <w:rFonts w:ascii="Malgun Gothic" w:hAnsi="Malgun Gothic"/>
          <w:color w:val="1E1E1E"/>
          <w:sz w:val="19"/>
        </w:rPr>
        <w:t xml:space="preserve">   - 3.2 Canonical Diplomatic Representation Cover Letter — Korean Version (공식 외교 청원서 및 조력 요청서 - 국문)</w:t>
      </w:r>
    </w:p>
    <w:p>
      <w:pPr>
        <w:spacing w:after="50" w:line="276" w:lineRule="auto"/>
      </w:pPr>
      <w:r>
        <w:rPr>
          <w:rFonts w:ascii="Malgun Gothic" w:hAnsi="Malgun Gothic"/>
          <w:color w:val="1E1E1E"/>
          <w:sz w:val="19"/>
        </w:rPr>
        <w:t xml:space="preserve">   - 3.3 Canonical Diplomatic Representation Cover Letter — English Version (Formal Diplomatic Petition - English)</w:t>
      </w:r>
    </w:p>
    <w:p>
      <w:pPr>
        <w:spacing w:after="50" w:line="276" w:lineRule="auto"/>
      </w:pPr>
      <w:r>
        <w:rPr>
          <w:rFonts w:ascii="Malgun Gothic" w:hAnsi="Malgun Gothic"/>
          <w:color w:val="1E1E1E"/>
          <w:sz w:val="19"/>
        </w:rPr>
        <w:t xml:space="preserve">   - 3.4 Legal Heirship Certificate (Warisan Sanad) Verification &amp; 4-Step Chain-of-Legality</w:t>
      </w:r>
    </w:p>
    <w:p>
      <w:pPr>
        <w:spacing w:after="50" w:line="276" w:lineRule="auto"/>
      </w:pPr>
      <w:r>
        <w:rPr>
          <w:rFonts w:ascii="Malgun Gothic" w:hAnsi="Malgun Gothic"/>
          <w:color w:val="1E1E1E"/>
          <w:sz w:val="19"/>
        </w:rPr>
        <w:t xml:space="preserve">   - 3.5 Note Verbale (공한 / 외교구상서) Deployment Protocol</w:t>
      </w:r>
    </w:p>
    <w:p>
      <w:pPr>
        <w:spacing w:after="50" w:line="276" w:lineRule="auto"/>
      </w:pPr>
      <w:r>
        <w:rPr>
          <w:rFonts w:ascii="Malgun Gothic" w:hAnsi="Malgun Gothic"/>
          <w:color w:val="1E1E1E"/>
          <w:sz w:val="19"/>
        </w:rPr>
        <w:t xml:space="preserve">   - 3.6 Embassy Panel Legal Counsel Referral &amp; Direct SWIFT Wire Consular Oversight</w:t>
      </w:r>
    </w:p>
    <w:p>
      <w:pPr>
        <w:pStyle w:val="ListNumber"/>
        <w:spacing w:after="40" w:line="276" w:lineRule="auto"/>
      </w:pPr>
      <w:r>
        <w:rPr>
          <w:rFonts w:ascii="Malgun Gothic" w:hAnsi="Malgun Gothic"/>
          <w:color w:val="1E1E1E"/>
          <w:sz w:val="19"/>
        </w:rPr>
        <w:t>[BAR ASSOCIATION &amp; PUBLIC INTEREST PRO BONO LEGAL SUPPORT CENTERS](#4-bar-association--public-interest-pro-bono-legal-support-centers)</w:t>
      </w:r>
    </w:p>
    <w:p>
      <w:pPr>
        <w:spacing w:after="50" w:line="276" w:lineRule="auto"/>
      </w:pPr>
      <w:r>
        <w:rPr>
          <w:rFonts w:ascii="Malgun Gothic" w:hAnsi="Malgun Gothic"/>
          <w:color w:val="1E1E1E"/>
          <w:sz w:val="19"/>
        </w:rPr>
        <w:t xml:space="preserve">   - 4.1 Seoul Bar Association Foreigner Human Rights Sub-Committee (서울지방변호사회 외국인인권소위원회)</w:t>
      </w:r>
    </w:p>
    <w:p>
      <w:pPr>
        <w:spacing w:after="50" w:line="276" w:lineRule="auto"/>
      </w:pPr>
      <w:r>
        <w:rPr>
          <w:rFonts w:ascii="Malgun Gothic" w:hAnsi="Malgun Gothic"/>
          <w:color w:val="1E1E1E"/>
          <w:sz w:val="19"/>
        </w:rPr>
        <w:t xml:space="preserve">   - 4.2 Public Interest Human Rights Law Foundation Gong-Gam (공익인권법재단 공감)</w:t>
      </w:r>
    </w:p>
    <w:p>
      <w:pPr>
        <w:spacing w:after="50" w:line="276" w:lineRule="auto"/>
      </w:pPr>
      <w:r>
        <w:rPr>
          <w:rFonts w:ascii="Malgun Gothic" w:hAnsi="Malgun Gothic"/>
          <w:color w:val="1E1E1E"/>
          <w:sz w:val="19"/>
        </w:rPr>
        <w:t xml:space="preserve">   - 4.3 Auxiliary Public Interest Channels (NHRCK 1331 &amp; Seoul Global Center Legal Clinic)</w:t>
      </w:r>
    </w:p>
    <w:p>
      <w:pPr>
        <w:pStyle w:val="ListNumber"/>
        <w:spacing w:after="40" w:line="276" w:lineRule="auto"/>
      </w:pPr>
      <w:r>
        <w:rPr>
          <w:rFonts w:ascii="Malgun Gothic" w:hAnsi="Malgun Gothic"/>
          <w:color w:val="1E1E1E"/>
          <w:sz w:val="19"/>
        </w:rPr>
        <w:t>[CONTINGENCY ESCALATION TRIGGER MATRIX &amp; STATUTORY ENFORCEMENT](#5-contingency-escalation-trigger-matrix--statutory-enforcement)</w:t>
      </w:r>
    </w:p>
    <w:p>
      <w:pPr>
        <w:spacing w:after="50" w:line="276" w:lineRule="auto"/>
      </w:pPr>
      <w:r>
        <w:rPr>
          <w:rFonts w:ascii="Malgun Gothic" w:hAnsi="Malgun Gothic"/>
          <w:color w:val="1E1E1E"/>
          <w:sz w:val="19"/>
        </w:rPr>
        <w:t xml:space="preserve">   - 5.1 Multi-Tiered Escalation Thresholds &amp; Decision Flowchart</w:t>
      </w:r>
    </w:p>
    <w:p>
      <w:pPr>
        <w:spacing w:after="50" w:line="276" w:lineRule="auto"/>
      </w:pPr>
      <w:r>
        <w:rPr>
          <w:rFonts w:ascii="Malgun Gothic" w:hAnsi="Malgun Gothic"/>
          <w:color w:val="1E1E1E"/>
          <w:sz w:val="19"/>
        </w:rPr>
        <w:t xml:space="preserve">   - 5.2 Statutory 10-Day Provisional Payment Breach &amp; Day 11+ Penalties</w:t>
      </w:r>
    </w:p>
    <w:p>
      <w:pPr>
        <w:spacing w:after="50" w:line="276" w:lineRule="auto"/>
      </w:pPr>
      <w:r>
        <w:rPr>
          <w:rFonts w:ascii="Malgun Gothic" w:hAnsi="Malgun Gothic"/>
          <w:color w:val="1E1E1E"/>
          <w:sz w:val="19"/>
        </w:rPr>
        <w:t xml:space="preserve">   - 5.3 Default Interest Accrual Mechanism (Commercial 6.0% -&gt; Litigation 12.0% p.a.)</w:t>
      </w:r>
    </w:p>
    <w:p>
      <w:pPr>
        <w:spacing w:after="50" w:line="276" w:lineRule="auto"/>
      </w:pPr>
      <w:r>
        <w:rPr>
          <w:rFonts w:ascii="Malgun Gothic" w:hAnsi="Malgun Gothic"/>
          <w:color w:val="1E1E1E"/>
          <w:sz w:val="19"/>
        </w:rPr>
        <w:t xml:space="preserve">   - 5.4 Preemptive Defense Invalidation &amp; Insurer Obstruction Neutralization Table</w:t>
      </w:r>
    </w:p>
    <w:p>
      <w:pPr>
        <w:pStyle w:val="ListNumber"/>
        <w:spacing w:after="40" w:line="276" w:lineRule="auto"/>
      </w:pPr>
      <w:r>
        <w:rPr>
          <w:rFonts w:ascii="Malgun Gothic" w:hAnsi="Malgun Gothic"/>
          <w:color w:val="1E1E1E"/>
          <w:sz w:val="19"/>
        </w:rPr>
        <w:t>[STEP-BY-STEP OPERATIONAL EXECUTION ROADMAP FOR THE ATTORNEY-IN-FACT](#6-step-by-step-operational-execution-roadmap-for-the-attorney-in-fact)</w:t>
      </w:r>
    </w:p>
    <w:p>
      <w:pPr>
        <w:spacing w:after="50" w:line="276" w:lineRule="auto"/>
      </w:pPr>
      <w:r>
        <w:rPr>
          <w:rFonts w:ascii="Malgun Gothic" w:hAnsi="Malgun Gothic"/>
          <w:color w:val="1E1E1E"/>
          <w:sz w:val="19"/>
        </w:rPr>
        <w:t xml:space="preserve">   - 6.1 Phase 1 to Phase 4 Sequential Action Protocol</w:t>
      </w:r>
    </w:p>
    <w:p>
      <w:pPr>
        <w:spacing w:after="50" w:line="276" w:lineRule="auto"/>
      </w:pPr>
      <w:r>
        <w:rPr>
          <w:rFonts w:ascii="Malgun Gothic" w:hAnsi="Malgun Gothic"/>
          <w:color w:val="1E1E1E"/>
          <w:sz w:val="19"/>
        </w:rPr>
        <w:t xml:space="preserve">   - 6.2 Pre-Filing and Cross-Border Wire Verification Milestones</w:t>
      </w:r>
    </w:p>
    <w:p>
      <w:pPr>
        <w:pStyle w:val="ListNumber"/>
        <w:spacing w:after="40" w:line="276" w:lineRule="auto"/>
      </w:pPr>
      <w:r>
        <w:rPr>
          <w:rFonts w:ascii="Malgun Gothic" w:hAnsi="Malgun Gothic"/>
          <w:color w:val="1E1E1E"/>
          <w:sz w:val="19"/>
        </w:rPr>
        <w:t>[FORMAL ATTESTATION &amp; SIGN-OFF](#7-formal-attestation--sign-off)</w:t>
      </w:r>
    </w:p>
    <w:p>
      <w:pPr>
        <w:spacing w:before="60" w:after="60"/>
      </w:pPr>
      <w:r>
        <w:rPr>
          <w:color w:val="BEBEBE"/>
        </w:rPr>
        <w:t>―――――――――――――――――――――――――――――――――――――――――――――</w:t>
      </w:r>
    </w:p>
    <w:p>
      <w:pPr>
        <w:spacing w:before="180" w:after="60"/>
      </w:pPr>
      <w:r>
        <w:rPr>
          <w:rFonts w:ascii="Malgun Gothic" w:hAnsi="Malgun Gothic"/>
          <w:b/>
          <w:color w:val="002060"/>
          <w:sz w:val="23"/>
        </w:rPr>
        <w:t>1. EXECUTIVE ESCALATION ARCHITECTURE &amp; STRATEGY</w:t>
      </w:r>
    </w:p>
    <w:p>
      <w:pPr>
        <w:spacing w:before="120" w:after="40"/>
      </w:pPr>
      <w:r>
        <w:rPr>
          <w:rFonts w:ascii="Malgun Gothic" w:hAnsi="Malgun Gothic"/>
          <w:b/>
          <w:color w:val="3C3C3C"/>
          <w:sz w:val="20"/>
        </w:rPr>
        <w:t>1.1 Multi-Layered Protection Model &amp; Zero-Delay Doctrine</w:t>
      </w:r>
    </w:p>
    <w:p>
      <w:pPr>
        <w:spacing w:after="50" w:line="276" w:lineRule="auto"/>
      </w:pPr>
      <w:r>
        <w:rPr>
          <w:rFonts w:ascii="Malgun Gothic" w:hAnsi="Malgun Gothic"/>
          <w:color w:val="1E1E1E"/>
          <w:sz w:val="19"/>
        </w:rPr>
        <w:t>The recovery of insurance benefits for the indigent foreign heirs of deceased foreign student MAHADI MONOAR HOSSAIN (</w:t>
      </w:r>
      <w:r>
        <w:rPr>
          <w:rFonts w:ascii="Consolas" w:hAnsi="Consolas"/>
          <w:color w:val="B40000"/>
          <w:sz w:val="18"/>
        </w:rPr>
        <w:t>010530-7660021</w:t>
      </w:r>
      <w:r>
        <w:rPr>
          <w:rFonts w:ascii="Malgun Gothic" w:hAnsi="Malgun Gothic"/>
          <w:color w:val="1E1E1E"/>
          <w:sz w:val="19"/>
        </w:rPr>
        <w:t>) is structured as a tightly integrated, multi-layered pipeline. This architecture ensures that if DB Insurance Co., Ltd. or Seojeong University attempts to delay, discount, or unlawfully reject coverage, the attorney-in-fact immediately activates pre-configured institutional escalation mechanisms without losing procedural momentum.</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INTEGRATED CONTINGENCY &amp; ESCALATION PIPELINE                               │</w:t>
              <w:br/>
              <w:t>├──────────────────────────────────────────────────────────────────────────────────────────────────────────────────┤</w:t>
              <w:br/>
              <w:t>│                                                                                                                  │</w:t>
              <w:br/>
              <w:t>│   [ PHASE 1: DIRECT FILING &amp; STATUTORY 10-DAY PROVISIONAL DEMAND ]                                               │</w:t>
              <w:br/>
              <w:t>│   ├─ DB Insurance HQ (Claims Dept &amp; Customer Claims Center 1588-0100) ──&gt; Content-Certified Mail (내용증명)       │</w:t>
              <w:br/>
              <w:t>│   ├─ Seojeong University (International Affairs Office) ─────────────&gt; Group Policy &amp; Repatriation Claim        │</w:t>
              <w:br/>
              <w:t>│   └─ Statutory Provisional Payment Demand (Commercial Code 732-2, Auto Terms 34) ──&gt; KRW 50,000,000 (50%)       │</w:t>
              <w:br/>
              <w:t>│                                                                                                                  │</w:t>
              <w:br/>
              <w:t>│                                    ▼ (Trigger: Denial, Exemption Defense, or Delay &gt; 10 Days)                     │</w:t>
              <w:br/>
              <w:t>│                                                                                                                  │</w:t>
              <w:br/>
              <w:t>│   [ PHASE 2: REGULATORY MEDIATION &amp; DIPLOMATIC LEVERAGE ]                                                        │</w:t>
              <w:br/>
              <w:t>│   ├─ Financial Supervisory Service (FSS) ──&gt; Financial Dispute Mediation Petition (금융감독원 분쟁조정신청)     │</w:t>
              <w:br/>
              <w:t>│   ├─ Embassy of Bangladesh in Seoul ───────&gt; Diplomatic Note Verbale (공한) + Consular Endorsement               │</w:t>
              <w:br/>
              <w:t>│   └─ MOFA Korea &amp; Consular Division ───────&gt; Diplomatic Fair-Treatment Vigilance                                │</w:t>
              <w:br/>
              <w:t>│                                                                                                                  │</w:t>
              <w:br/>
              <w:t>│                                    ▼ (Trigger: Insurer Obstinacy, FSS Delay, or Formal Bad-Faith Refusal)        │</w:t>
              <w:br/>
              <w:t>│                                                                                                                  │</w:t>
              <w:br/>
              <w:t>│   [ PHASE 3: FREE LEGAL AID LITIGATION &amp; PRO BONO ADVOCACY ]                                                     │</w:t>
              <w:br/>
              <w:t>│   ├─ Korea Legal Aid Corporation (KLAC) ───&gt; Foreigner Free Legal Aid Scheme (Legal Aid Act Art. 22)             │</w:t>
              <w:br/>
              <w:t>│   │                                          (Full Civil Lawsuit in Seoul Central or Sokcho District Court)      │</w:t>
              <w:br/>
              <w:t>│   ├─ Seoul Bar Association (Foreigner Sub) &gt; Pro Bono Litigation Panel Assignment                                │</w:t>
              <w:br/>
              <w:t>│   └─ Public Interest Law Foundation Gong-Gam&gt; Strategic Migrant Rights Impact Litigation / Amicus Brief          │</w:t>
              <w:br/>
              <w:t>│                                                                                                                  │</w:t>
              <w:br/>
              <w:t>│                                    ▼ (Trigger: Court Judgment / FSS Conciliation Acceptance)                     │</w:t>
              <w:br/>
              <w:t>│                                                                                                                  │</w:t>
              <w:br/>
              <w:t>│   [ PHASE 4: JUDICIAL RECOVERY &amp; DIRECT CROSS-BORDER SWIFT REMITTANCE ]                                          │</w:t>
              <w:br/>
              <w:t>│   ├─ Collection of KRW 100,000,000 Principal + Accrued Default Interest (6% ~ 12% p.a.)                         │</w:t>
              <w:br/>
              <w:t>│   ├─ Father (Belal Hossain - 2/3 Share): KRW 66,666,667 ──&gt; Mutual Trust Bank PLC (SWIFT: MTBLBDDH)      │</w:t>
              <w:br/>
              <w:t>│   ├─ Mother (Monoara Begum - 1/3 Share): KRW 33,333,333 ──&gt; Mutual Trust Bank PLC (SWIFT: MTBLBDDH)                 │</w:t>
              <w:br/>
              <w:t>│   └─ Transmit Official SWIFT MT103 Wire Confirmation to Bangladesh Embassy Consular Wing for Case Archival       │</w:t>
              <w:br/>
              <w:t>│                                                                                                                  │</w:t>
              <w:br/>
              <w:t>└──────────────────────────────────────────────────────────────────────────────────────────────────────────────────┘</w:t>
            </w:r>
          </w:p>
        </w:tc>
      </w:tr>
    </w:tbl>
    <w:p/>
    <w:p>
      <w:pPr>
        <w:spacing w:before="120" w:after="40"/>
      </w:pPr>
      <w:r>
        <w:rPr>
          <w:rFonts w:ascii="Malgun Gothic" w:hAnsi="Malgun Gothic"/>
          <w:b/>
          <w:color w:val="3C3C3C"/>
          <w:sz w:val="20"/>
        </w:rPr>
        <w:t>1.2 Institutional Leverage Matrix</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Agency / Institution</w:t>
            </w:r>
          </w:p>
        </w:tc>
        <w:tc>
          <w:tcPr>
            <w:tcW w:type="dxa" w:w="2045"/>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Primary Role &amp; Mandate</w:t>
            </w:r>
          </w:p>
        </w:tc>
        <w:tc>
          <w:tcPr>
            <w:tcW w:type="dxa" w:w="2045"/>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Statutory / Authority Anchor</w:t>
            </w:r>
          </w:p>
        </w:tc>
        <w:tc>
          <w:tcPr>
            <w:tcW w:type="dxa" w:w="2045"/>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Turnaround / Service Window</w:t>
            </w:r>
          </w:p>
        </w:tc>
        <w:tc>
          <w:tcPr>
            <w:tcW w:type="dxa" w:w="2045"/>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Strategic Impact</w:t>
            </w:r>
          </w:p>
        </w:tc>
      </w:tr>
      <w:tr>
        <w:tc>
          <w:tcPr>
            <w:tcW w:type="dxa" w:w="2045"/>
            <w:shd w:fill="FAFAFA"/>
            <w:tcMar>
              <w:top w:w="50" w:type="dxa"/>
              <w:bottom w:w="50" w:type="dxa"/>
              <w:left w:w="70" w:type="dxa"/>
              <w:right w:w="70" w:type="dxa"/>
            </w:tcMar>
          </w:tcPr>
          <w:p>
            <w:pPr>
              <w:spacing w:after="30" w:line="252" w:lineRule="auto"/>
            </w:pPr>
            <w:r/>
            <w:r>
              <w:rPr>
                <w:rFonts w:ascii="Malgun Gothic" w:hAnsi="Malgun Gothic"/>
                <w:b/>
                <w:color w:val="1E1E1E"/>
                <w:sz w:val="16"/>
              </w:rPr>
              <w:t>Korea Legal Aid Corporation (KLAC)</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Free legal advice, court document preparation, and full trial representation before Korean District Courts</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Legal Aid Act Arts. 1, 7, 8, 22; MOJ Directives</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Application to Filing: 7–14 days</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Eliminates all legal fee burdens; forces formal civil judgment backed by state legal apparatus</w:t>
            </w:r>
          </w:p>
        </w:tc>
      </w:tr>
      <w:tr>
        <w:tc>
          <w:tcPr>
            <w:tcW w:type="dxa" w:w="2045"/>
            <w:tcMar>
              <w:top w:w="50" w:type="dxa"/>
              <w:bottom w:w="50" w:type="dxa"/>
              <w:left w:w="70" w:type="dxa"/>
              <w:right w:w="70" w:type="dxa"/>
            </w:tcMar>
          </w:tcPr>
          <w:p>
            <w:pPr>
              <w:spacing w:after="30" w:line="252" w:lineRule="auto"/>
            </w:pPr>
            <w:r/>
            <w:r>
              <w:rPr>
                <w:rFonts w:ascii="Malgun Gothic" w:hAnsi="Malgun Gothic"/>
                <w:b/>
                <w:color w:val="1E1E1E"/>
                <w:sz w:val="16"/>
              </w:rPr>
              <w:t>Embassy of Bangladesh (Seoul)</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Diplomatic protection of deceased national's rights, consular heirship certification, Note Verbale issuance</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Vienna Convention on Consular Relations Art. 5; PIL Art. 49</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Note Verbale: 2–5 days; Consular Endorsement: 1–2 days</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Elevates insurance bad faith to bilateral diplomatic concern; exerts maximum pressure on corporate HQ</w:t>
            </w:r>
          </w:p>
        </w:tc>
      </w:tr>
      <w:tr>
        <w:tc>
          <w:tcPr>
            <w:tcW w:type="dxa" w:w="2045"/>
            <w:shd w:fill="FAFAFA"/>
            <w:tcMar>
              <w:top w:w="50" w:type="dxa"/>
              <w:bottom w:w="50" w:type="dxa"/>
              <w:left w:w="70" w:type="dxa"/>
              <w:right w:w="70" w:type="dxa"/>
            </w:tcMar>
          </w:tcPr>
          <w:p>
            <w:pPr>
              <w:spacing w:after="30" w:line="252" w:lineRule="auto"/>
            </w:pPr>
            <w:r/>
            <w:r>
              <w:rPr>
                <w:rFonts w:ascii="Malgun Gothic" w:hAnsi="Malgun Gothic"/>
                <w:b/>
                <w:color w:val="1E1E1E"/>
                <w:sz w:val="16"/>
              </w:rPr>
              <w:t>Seoul Bar Association (Foreigner Sub-Committee)</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Pro bono legal consultation and trial lawyer panel assignment for indigent foreigners</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Attorney-at-Law Act Art. 27; SBA Pro Bono Rules</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Intake Review: 5–10 days</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Direct access to experienced insurance and tort litigation counsel in Seoul Central jurisdiction</w:t>
            </w:r>
          </w:p>
        </w:tc>
      </w:tr>
      <w:tr>
        <w:tc>
          <w:tcPr>
            <w:tcW w:type="dxa" w:w="2045"/>
            <w:tcMar>
              <w:top w:w="50" w:type="dxa"/>
              <w:bottom w:w="50" w:type="dxa"/>
              <w:left w:w="70" w:type="dxa"/>
              <w:right w:w="70" w:type="dxa"/>
            </w:tcMar>
          </w:tcPr>
          <w:p>
            <w:pPr>
              <w:spacing w:after="30" w:line="252" w:lineRule="auto"/>
            </w:pPr>
            <w:r/>
            <w:r>
              <w:rPr>
                <w:rFonts w:ascii="Malgun Gothic" w:hAnsi="Malgun Gothic"/>
                <w:b/>
                <w:color w:val="1E1E1E"/>
                <w:sz w:val="16"/>
              </w:rPr>
              <w:t>Public Interest Law Foundation Gong-Gam</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Impact litigation, human rights legal defense, and amicus curiae representation</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Korean Civil Act Art. 32; KPIL Charters</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Case Review: 7–10 days</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Public interest advocacy; exposes systemic discrimination against foreign student traffic accident victims</w:t>
            </w:r>
          </w:p>
        </w:tc>
      </w:tr>
      <w:tr>
        <w:tc>
          <w:tcPr>
            <w:tcW w:type="dxa" w:w="2045"/>
            <w:shd w:fill="FAFAFA"/>
            <w:tcMar>
              <w:top w:w="50" w:type="dxa"/>
              <w:bottom w:w="50" w:type="dxa"/>
              <w:left w:w="70" w:type="dxa"/>
              <w:right w:w="70" w:type="dxa"/>
            </w:tcMar>
          </w:tcPr>
          <w:p>
            <w:pPr>
              <w:spacing w:after="30" w:line="252" w:lineRule="auto"/>
            </w:pPr>
            <w:r/>
            <w:r>
              <w:rPr>
                <w:rFonts w:ascii="Malgun Gothic" w:hAnsi="Malgun Gothic"/>
                <w:b/>
                <w:color w:val="1E1E1E"/>
                <w:sz w:val="16"/>
              </w:rPr>
              <w:t>Financial Supervisory Service (FSS)</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Quasi-judicial financial dispute mediation and regulatory supervisory investigation</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Financial Consumer Protection Act Arts. 36–43</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Conciliation Draft: 30–60 days</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Suspends statute of limitations; freezes insurer claims processing without court costs</w:t>
            </w:r>
          </w:p>
        </w:tc>
      </w:tr>
    </w:tbl>
    <w:p/>
    <w:p>
      <w:pPr>
        <w:spacing w:before="60" w:after="60"/>
      </w:pPr>
      <w:r>
        <w:rPr>
          <w:color w:val="BEBEBE"/>
        </w:rPr>
        <w:t>―――――――――――――――――――――――――――――――――――――――――――――</w:t>
      </w:r>
    </w:p>
    <w:p>
      <w:pPr>
        <w:spacing w:before="180" w:after="60"/>
      </w:pPr>
      <w:r>
        <w:rPr>
          <w:rFonts w:ascii="Malgun Gothic" w:hAnsi="Malgun Gothic"/>
          <w:b/>
          <w:color w:val="002060"/>
          <w:sz w:val="23"/>
        </w:rPr>
        <w:t>2. KOREA LEGAL AID CORPORATION (대한법률구조공단 - KLAC) FOREIGNER LEGAL AID SCHEME</w:t>
      </w:r>
    </w:p>
    <w:p>
      <w:pPr>
        <w:spacing w:before="120" w:after="40"/>
      </w:pPr>
      <w:r>
        <w:rPr>
          <w:rFonts w:ascii="Malgun Gothic" w:hAnsi="Malgun Gothic"/>
          <w:b/>
          <w:color w:val="3C3C3C"/>
          <w:sz w:val="20"/>
        </w:rPr>
        <w:t>2.1 Statutory &amp; Regulatory Basis</w:t>
      </w:r>
    </w:p>
    <w:p>
      <w:pPr>
        <w:pStyle w:val="ListNumber"/>
        <w:spacing w:after="40" w:line="276" w:lineRule="auto"/>
      </w:pPr>
      <w:r>
        <w:rPr>
          <w:rFonts w:ascii="Malgun Gothic" w:hAnsi="Malgun Gothic"/>
          <w:b/>
          <w:color w:val="1E1E1E"/>
          <w:sz w:val="19"/>
        </w:rPr>
        <w:t>Governing Law:</w:t>
      </w:r>
      <w:r>
        <w:rPr>
          <w:rFonts w:ascii="Malgun Gothic" w:hAnsi="Malgun Gothic"/>
          <w:color w:val="1E1E1E"/>
          <w:sz w:val="19"/>
        </w:rPr>
        <w:t xml:space="preserve"> Legal Aid Act (법률구조법 - Act No. 18498), Arts. 1, 2, 7, 8, and 22.</w:t>
      </w:r>
    </w:p>
    <w:p>
      <w:pPr>
        <w:pStyle w:val="ListNumber"/>
        <w:spacing w:after="40" w:line="276" w:lineRule="auto"/>
      </w:pPr>
      <w:r>
        <w:rPr>
          <w:rFonts w:ascii="Malgun Gothic" w:hAnsi="Malgun Gothic"/>
          <w:b/>
          <w:color w:val="1E1E1E"/>
          <w:sz w:val="19"/>
        </w:rPr>
        <w:t>Internal Regulations:</w:t>
      </w:r>
    </w:p>
    <w:p>
      <w:pPr>
        <w:spacing w:after="50" w:line="276" w:lineRule="auto"/>
      </w:pPr>
      <w:r>
        <w:rPr>
          <w:rFonts w:ascii="Malgun Gothic" w:hAnsi="Malgun Gothic"/>
          <w:color w:val="1E1E1E"/>
          <w:sz w:val="19"/>
        </w:rPr>
        <w:t xml:space="preserve">   - Korea Legal Aid Corporation Legal Aid Regulations (대한법률구조공단 법률구조규칙).</w:t>
      </w:r>
    </w:p>
    <w:p>
      <w:pPr>
        <w:spacing w:after="50" w:line="276" w:lineRule="auto"/>
      </w:pPr>
      <w:r>
        <w:rPr>
          <w:rFonts w:ascii="Malgun Gothic" w:hAnsi="Malgun Gothic"/>
          <w:color w:val="1E1E1E"/>
          <w:sz w:val="19"/>
        </w:rPr>
        <w:t xml:space="preserve">   - Litigation Representation Operational Rules (소송대리업무규정).</w:t>
      </w:r>
    </w:p>
    <w:p>
      <w:pPr>
        <w:spacing w:after="50" w:line="276" w:lineRule="auto"/>
      </w:pPr>
      <w:r>
        <w:rPr>
          <w:rFonts w:ascii="Malgun Gothic" w:hAnsi="Malgun Gothic"/>
          <w:color w:val="1E1E1E"/>
          <w:sz w:val="19"/>
        </w:rPr>
        <w:t xml:space="preserve">   - Foreigner Legal Aid Scheme Operational Directives (외국인 법률구조제도 운영지침).</w:t>
      </w:r>
    </w:p>
    <w:p>
      <w:pPr>
        <w:pStyle w:val="ListNumber"/>
        <w:spacing w:after="40" w:line="276" w:lineRule="auto"/>
      </w:pPr>
      <w:r>
        <w:rPr>
          <w:rFonts w:ascii="Malgun Gothic" w:hAnsi="Malgun Gothic"/>
          <w:b/>
          <w:color w:val="1E1E1E"/>
          <w:sz w:val="19"/>
        </w:rPr>
        <w:t>Public Mission:</w:t>
      </w:r>
      <w:r>
        <w:rPr>
          <w:rFonts w:ascii="Malgun Gothic" w:hAnsi="Malgun Gothic"/>
          <w:color w:val="1E1E1E"/>
          <w:sz w:val="19"/>
        </w:rPr>
        <w:t xml:space="preserve"> Established under the jurisdiction of the Ministry of Justice (법무부) to provide free legal advice, document preparation, and civil litigation representation to economically disadvantaged persons and legally vulnerable foreign residents in the Republic of Korea.</w:t>
      </w:r>
    </w:p>
    <w:p>
      <w:pPr>
        <w:pStyle w:val="ListNumber"/>
        <w:spacing w:after="40" w:line="276" w:lineRule="auto"/>
      </w:pPr>
      <w:r>
        <w:rPr>
          <w:rFonts w:ascii="Malgun Gothic" w:hAnsi="Malgun Gothic"/>
          <w:b/>
          <w:color w:val="1E1E1E"/>
          <w:sz w:val="19"/>
        </w:rPr>
        <w:t>Foreign National Inclusivity Mandate:</w:t>
      </w:r>
      <w:r>
        <w:rPr>
          <w:rFonts w:ascii="Malgun Gothic" w:hAnsi="Malgun Gothic"/>
          <w:color w:val="1E1E1E"/>
          <w:sz w:val="19"/>
        </w:rPr>
        <w:t xml:space="preserve"> Under Legal Aid Act Art. 22 and Ministry of Justice Directives, foreign nationals whose causes of action arise from accidents, contracts, or torts committed within South Korean territory are fully entitled to free civil litigation aid on an equal footing with Korean citizens.</w:t>
      </w:r>
    </w:p>
    <w:p>
      <w:pPr>
        <w:spacing w:before="120" w:after="40"/>
      </w:pPr>
      <w:r>
        <w:rPr>
          <w:rFonts w:ascii="Malgun Gothic" w:hAnsi="Malgun Gothic"/>
          <w:b/>
          <w:color w:val="3C3C3C"/>
          <w:sz w:val="20"/>
        </w:rPr>
        <w:t>2.2 Foreigner Eligibility Criteria &amp; Low-Income Standing</w:t>
      </w:r>
    </w:p>
    <w:p>
      <w:pPr>
        <w:pStyle w:val="ListNumber"/>
        <w:spacing w:after="40" w:line="276" w:lineRule="auto"/>
      </w:pPr>
      <w:r>
        <w:rPr>
          <w:rFonts w:ascii="Malgun Gothic" w:hAnsi="Malgun Gothic"/>
          <w:b/>
          <w:color w:val="1E1E1E"/>
          <w:sz w:val="19"/>
        </w:rPr>
        <w:t>Standard Income Ceiling (기준 중위소득 125% 이하):</w:t>
      </w:r>
    </w:p>
    <w:p>
      <w:pPr>
        <w:spacing w:after="50" w:line="276" w:lineRule="auto"/>
      </w:pPr>
      <w:r>
        <w:rPr>
          <w:rFonts w:ascii="Malgun Gothic" w:hAnsi="Malgun Gothic"/>
          <w:color w:val="1E1E1E"/>
          <w:sz w:val="19"/>
        </w:rPr>
        <w:t xml:space="preserve">   - General criteria mandate that an applicant’s monthly household income must be equal to or less than </w:t>
      </w:r>
      <w:r>
        <w:rPr>
          <w:rFonts w:ascii="Malgun Gothic" w:hAnsi="Malgun Gothic"/>
          <w:b/>
          <w:color w:val="1E1E1E"/>
          <w:sz w:val="19"/>
        </w:rPr>
        <w:t>125% of the Korean National Median Income (기준 중위소득)</w:t>
      </w:r>
      <w:r>
        <w:rPr>
          <w:rFonts w:ascii="Malgun Gothic" w:hAnsi="Malgun Gothic"/>
          <w:color w:val="1E1E1E"/>
          <w:sz w:val="19"/>
        </w:rPr>
        <w:t>.</w:t>
      </w:r>
    </w:p>
    <w:p>
      <w:pPr>
        <w:spacing w:after="50" w:line="276" w:lineRule="auto"/>
      </w:pPr>
      <w:r>
        <w:rPr>
          <w:rFonts w:ascii="Malgun Gothic" w:hAnsi="Malgun Gothic"/>
          <w:color w:val="1E1E1E"/>
          <w:sz w:val="19"/>
        </w:rPr>
        <w:t xml:space="preserve">   - For a single-member or low-income foreign family, this standard ensures that indigent individuals are completely protected against legal costs.</w:t>
      </w:r>
    </w:p>
    <w:p>
      <w:pPr>
        <w:pStyle w:val="ListNumber"/>
        <w:spacing w:after="40" w:line="276" w:lineRule="auto"/>
      </w:pPr>
      <w:r>
        <w:rPr>
          <w:rFonts w:ascii="Malgun Gothic" w:hAnsi="Malgun Gothic"/>
          <w:b/>
          <w:color w:val="1E1E1E"/>
          <w:sz w:val="19"/>
        </w:rPr>
        <w:t>Special Target Group Eligibility (특수 지원 대상):</w:t>
      </w:r>
    </w:p>
    <w:p>
      <w:pPr>
        <w:spacing w:after="50" w:line="276" w:lineRule="auto"/>
      </w:pPr>
      <w:r>
        <w:rPr>
          <w:rFonts w:ascii="Malgun Gothic" w:hAnsi="Malgun Gothic"/>
          <w:color w:val="1E1E1E"/>
          <w:sz w:val="19"/>
        </w:rPr>
        <w:t xml:space="preserve">   - </w:t>
      </w:r>
      <w:r>
        <w:rPr>
          <w:rFonts w:ascii="Malgun Gothic" w:hAnsi="Malgun Gothic"/>
          <w:b/>
          <w:color w:val="1E1E1E"/>
          <w:sz w:val="19"/>
        </w:rPr>
        <w:t>Deceased Foreign Students (D-2 Visa):</w:t>
      </w:r>
      <w:r>
        <w:rPr>
          <w:rFonts w:ascii="Malgun Gothic" w:hAnsi="Malgun Gothic"/>
          <w:color w:val="1E1E1E"/>
          <w:sz w:val="19"/>
        </w:rPr>
        <w:t xml:space="preserve"> Foreign students enrolled in Korean universities who held no substantial domestic taxable income qualify automatically under the indigent student standard.</w:t>
      </w:r>
    </w:p>
    <w:p>
      <w:pPr>
        <w:spacing w:after="50" w:line="276" w:lineRule="auto"/>
      </w:pPr>
      <w:r>
        <w:rPr>
          <w:rFonts w:ascii="Malgun Gothic" w:hAnsi="Malgun Gothic"/>
          <w:color w:val="1E1E1E"/>
          <w:sz w:val="19"/>
        </w:rPr>
        <w:t xml:space="preserve">   - </w:t>
      </w:r>
      <w:r>
        <w:rPr>
          <w:rFonts w:ascii="Malgun Gothic" w:hAnsi="Malgun Gothic"/>
          <w:b/>
          <w:color w:val="1E1E1E"/>
          <w:sz w:val="19"/>
        </w:rPr>
        <w:t>Surviving Dependent Heirs in Developing Nations:</w:t>
      </w:r>
      <w:r>
        <w:rPr>
          <w:rFonts w:ascii="Malgun Gothic" w:hAnsi="Malgun Gothic"/>
          <w:color w:val="1E1E1E"/>
          <w:sz w:val="19"/>
        </w:rPr>
        <w:t xml:space="preserve"> Where the deceased foreign student's surviving parents reside in a developing country (Bangladesh) and earn agricultural/rural subsistence income well below the 125% median threshold, they qualify unconditionally for 100% free legal aid.</w:t>
      </w:r>
    </w:p>
    <w:p>
      <w:pPr>
        <w:spacing w:after="50" w:line="276" w:lineRule="auto"/>
      </w:pPr>
      <w:r>
        <w:rPr>
          <w:rFonts w:ascii="Malgun Gothic" w:hAnsi="Malgun Gothic"/>
          <w:color w:val="1E1E1E"/>
          <w:sz w:val="19"/>
        </w:rPr>
        <w:t xml:space="preserve">   - </w:t>
      </w:r>
      <w:r>
        <w:rPr>
          <w:rFonts w:ascii="Malgun Gothic" w:hAnsi="Malgun Gothic"/>
          <w:b/>
          <w:color w:val="1E1E1E"/>
          <w:sz w:val="19"/>
        </w:rPr>
        <w:t>Traffic Accident Fatalities:</w:t>
      </w:r>
      <w:r>
        <w:rPr>
          <w:rFonts w:ascii="Malgun Gothic" w:hAnsi="Malgun Gothic"/>
          <w:color w:val="1E1E1E"/>
          <w:sz w:val="19"/>
        </w:rPr>
        <w:t xml:space="preserve"> Victims of motor vehicle collisions and their statutory successors claiming first-party insurance benefits under the Commercial Code are granted priority legal aid intake.</w:t>
      </w:r>
    </w:p>
    <w:p>
      <w:pPr>
        <w:pStyle w:val="ListNumber"/>
        <w:spacing w:after="40" w:line="276" w:lineRule="auto"/>
      </w:pPr>
      <w:r>
        <w:rPr>
          <w:rFonts w:ascii="Malgun Gothic" w:hAnsi="Malgun Gothic"/>
          <w:b/>
          <w:color w:val="1E1E1E"/>
          <w:sz w:val="19"/>
        </w:rPr>
        <w:t>Legal Standing of Overseas Heirs via Attorney-in-Fact:</w:t>
      </w:r>
    </w:p>
    <w:p>
      <w:pPr>
        <w:spacing w:after="50" w:line="276" w:lineRule="auto"/>
      </w:pPr>
      <w:r>
        <w:rPr>
          <w:rFonts w:ascii="Malgun Gothic" w:hAnsi="Malgun Gothic"/>
          <w:color w:val="1E1E1E"/>
          <w:sz w:val="19"/>
        </w:rPr>
        <w:t xml:space="preserve">   - Under Korean Civil Procedure Act Arts. 87 and 89 and Private International Law Act Art. 49, overseas heirs (Belal Hossain and Monoara Begum) who cannot travel to South Korea are lawfully represented by their appointed Attorney-in-Fact (HASIBUL MUNIM (NID: 6003330534), Authorized Attorney-in-Fact for Legal Heirs) through a consular-legalized Special Power of Attorney (소송대리 특별위임장).</w:t>
      </w:r>
    </w:p>
    <w:p>
      <w:pPr>
        <w:spacing w:before="120" w:after="40"/>
      </w:pPr>
      <w:r>
        <w:rPr>
          <w:rFonts w:ascii="Malgun Gothic" w:hAnsi="Malgun Gothic"/>
          <w:b/>
          <w:color w:val="3C3C3C"/>
          <w:sz w:val="20"/>
        </w:rPr>
        <w:t>2.3 Cost Exemption &amp; State Treasury Advance Scope</w:t>
      </w:r>
    </w:p>
    <w:p>
      <w:pPr>
        <w:spacing w:after="50" w:line="276" w:lineRule="auto"/>
      </w:pPr>
      <w:r>
        <w:rPr>
          <w:rFonts w:ascii="Malgun Gothic" w:hAnsi="Malgun Gothic"/>
          <w:color w:val="1E1E1E"/>
          <w:sz w:val="19"/>
        </w:rPr>
        <w:t>Under Legal Aid Act Art. 22 and KLAC Legal Aid Rules, qualified applicants receive comprehensive financial exemptions: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KLAC 100% FREE LEGAL AID FINANCIAL BENEFIT BREAKDOWN                             │</w:t>
              <w:br/>
              <w:t>├──────────────────────────────────────┬────────────────────────────────────────┬──────────────────────────────────┤</w:t>
              <w:br/>
              <w:t>│ Expenditure Category                 │ Statutory Payer / Exemption Mechanism  │ Claimant's Financial Burden      │</w:t>
              <w:br/>
              <w:t>├──────────────────────────────────────┼────────────────────────────────────────┼──────────────────────────────────┤</w:t>
              <w:br/>
              <w:t>│ Attorney Professional Fees (변호사 보수)│ 100% Funded by KLAC / State Treasury   │ **KRW 0 (Completely Free)**       │</w:t>
              <w:br/>
              <w:t>├──────────────────────────────────────┼────────────────────────────────────────┼──────────────────────────────────┤</w:t>
              <w:br/>
              <w:t>│ Court Filing Stamp Fees (인지대)     │ Advanced by State Treasury (Art. 22)   │ **KRW 0 (Exempt / Advanced)**    │</w:t>
              <w:br/>
              <w:t>├──────────────────────────────────────┼────────────────────────────────────────┼──────────────────────────────────┤</w:t>
              <w:br/>
              <w:t>│ Service of Process Fees (송달료)     │ Advanced by State Treasury (Art. 22)   │ **KRW 0 (Exempt / Advanced)**    │</w:t>
              <w:br/>
              <w:t>├──────────────────────────────────────┼────────────────────────────────────────┼──────────────────────────────────┤</w:t>
              <w:br/>
              <w:t>│ Fact-Finding &amp; Inquiry Costs (사실조회)│ Covered by KLAC Administrative Budget  │ **KRW 0 (Completely Free)**       │</w:t>
              <w:br/>
              <w:t>├──────────────────────────────────────┼────────────────────────────────────────┼──────────────────────────────────┤</w:t>
              <w:br/>
              <w:t>│ Post-Judgment Enforcement Stamp Fees │ Advanced under Legal Aid Act Art. 22   │ **KRW 0 (Advanced / Reimbursed)**│</w:t>
              <w:br/>
              <w:t>└──────────────────────────────────────┴────────────────────────────────────────┴──────────────────────────────────┘</w:t>
            </w:r>
          </w:p>
        </w:tc>
      </w:tr>
    </w:tbl>
    <w:p/>
    <w:p>
      <w:pPr>
        <w:spacing w:after="50" w:line="276" w:lineRule="auto"/>
      </w:pPr>
      <w:r>
        <w:rPr>
          <w:rFonts w:ascii="Malgun Gothic" w:hAnsi="Malgun Gothic"/>
          <w:color w:val="1E1E1E"/>
          <w:sz w:val="19"/>
        </w:rPr>
        <w:t>*Note on Recovery Reimbursement:* When the court rules in favor of the claimants and orders DB Insurance to pay the KRW 100,000,000 insurance benefit plus delay damages, the court costs (인지대, 송달료) advanced by the State Treasury are assessed against and collected directly from the losing corporate defendant (DB Insurance Co., Ltd.) pursuant to Korean Civil Procedure Act Art. 98. Zero deductions are made from the heirs' principal insurance payout.</w:t>
      </w:r>
    </w:p>
    <w:p>
      <w:pPr>
        <w:spacing w:before="120" w:after="40"/>
      </w:pPr>
      <w:r>
        <w:rPr>
          <w:rFonts w:ascii="Malgun Gothic" w:hAnsi="Malgun Gothic"/>
          <w:b/>
          <w:color w:val="3C3C3C"/>
          <w:sz w:val="20"/>
        </w:rPr>
        <w:t>2.4 Comprehensive Evidence &amp; Cross-Border Document Dossier Checklist</w:t>
      </w:r>
    </w:p>
    <w:p>
      <w:pPr>
        <w:spacing w:after="50" w:line="276" w:lineRule="auto"/>
      </w:pPr>
      <w:r>
        <w:rPr>
          <w:rFonts w:ascii="Malgun Gothic" w:hAnsi="Malgun Gothic"/>
          <w:color w:val="1E1E1E"/>
          <w:sz w:val="19"/>
        </w:rPr>
        <w:t>When the Attorney-in-Fact submits the formal Legal Aid Application (법률구조신청서) to KLAC, the following evidentiary dossier must be presented:</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Dossier Item</w:t>
            </w:r>
          </w:p>
        </w:tc>
        <w:tc>
          <w:tcPr>
            <w:tcW w:type="dxa" w:w="2045"/>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Document Name (국문/영문)</w:t>
            </w:r>
          </w:p>
        </w:tc>
        <w:tc>
          <w:tcPr>
            <w:tcW w:type="dxa" w:w="2045"/>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Issuing Authority &amp; Verification Status</w:t>
            </w:r>
          </w:p>
        </w:tc>
        <w:tc>
          <w:tcPr>
            <w:tcW w:type="dxa" w:w="2045"/>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Exhibit Code</w:t>
            </w:r>
          </w:p>
        </w:tc>
        <w:tc>
          <w:tcPr>
            <w:tcW w:type="dxa" w:w="2045"/>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Target Verification Fact</w:t>
            </w:r>
          </w:p>
        </w:tc>
      </w:tr>
      <w:tr>
        <w:tc>
          <w:tcPr>
            <w:tcW w:type="dxa" w:w="2045"/>
            <w:shd w:fill="FAFAFA"/>
            <w:tcMar>
              <w:top w:w="50" w:type="dxa"/>
              <w:bottom w:w="50" w:type="dxa"/>
              <w:left w:w="70" w:type="dxa"/>
              <w:right w:w="70" w:type="dxa"/>
            </w:tcMar>
          </w:tcPr>
          <w:p>
            <w:pPr>
              <w:spacing w:after="30" w:line="252" w:lineRule="auto"/>
            </w:pPr>
            <w:r/>
            <w:r>
              <w:rPr>
                <w:rFonts w:ascii="Malgun Gothic" w:hAnsi="Malgun Gothic"/>
                <w:b/>
                <w:color w:val="1E1E1E"/>
                <w:sz w:val="16"/>
              </w:rPr>
              <w:t>Item 1</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Special Power of Attorney (소송대리 특별위임장)</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Legalized by MOFA Dhaka + Consular Seal of BD Embassy Seoul</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Exhibit F-1 / F-2</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Establishes lawful agency of Attorney-in-Fact HASIBUL MUNIM</w:t>
            </w:r>
          </w:p>
        </w:tc>
      </w:tr>
      <w:tr>
        <w:tc>
          <w:tcPr>
            <w:tcW w:type="dxa" w:w="2045"/>
            <w:tcMar>
              <w:top w:w="50" w:type="dxa"/>
              <w:bottom w:w="50" w:type="dxa"/>
              <w:left w:w="70" w:type="dxa"/>
              <w:right w:w="70" w:type="dxa"/>
            </w:tcMar>
          </w:tcPr>
          <w:p>
            <w:pPr>
              <w:spacing w:after="30" w:line="252" w:lineRule="auto"/>
            </w:pPr>
            <w:r/>
            <w:r>
              <w:rPr>
                <w:rFonts w:ascii="Malgun Gothic" w:hAnsi="Malgun Gothic"/>
                <w:b/>
                <w:color w:val="1E1E1E"/>
                <w:sz w:val="16"/>
              </w:rPr>
              <w:t>Item 2</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Legal Heirship Certificate (Warisan Sanad / 상속인증명서)</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Union Parishad Chairman / 1st Class Magistrate; MOFA Dhaka Attested</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Exhibit E-1</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Proves 100% sole legal heirship (Father 2/3, Mother 1/3) under PIL Art. 49</w:t>
            </w:r>
          </w:p>
        </w:tc>
      </w:tr>
      <w:tr>
        <w:tc>
          <w:tcPr>
            <w:tcW w:type="dxa" w:w="2045"/>
            <w:shd w:fill="FAFAFA"/>
            <w:tcMar>
              <w:top w:w="50" w:type="dxa"/>
              <w:bottom w:w="50" w:type="dxa"/>
              <w:left w:w="70" w:type="dxa"/>
              <w:right w:w="70" w:type="dxa"/>
            </w:tcMar>
          </w:tcPr>
          <w:p>
            <w:pPr>
              <w:spacing w:after="30" w:line="252" w:lineRule="auto"/>
            </w:pPr>
            <w:r/>
            <w:r>
              <w:rPr>
                <w:rFonts w:ascii="Malgun Gothic" w:hAnsi="Malgun Gothic"/>
                <w:b/>
                <w:color w:val="1E1E1E"/>
                <w:sz w:val="16"/>
              </w:rPr>
              <w:t>Item 3</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Family Relationship &amp; Birth Certificates (가족관계증명서)</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Registrar of Births and Deaths, Bangladesh; MOFA Attested</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Exhibit E-2</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Proves parent-child relationship between deceased and Claimants</w:t>
            </w:r>
          </w:p>
        </w:tc>
      </w:tr>
      <w:tr>
        <w:tc>
          <w:tcPr>
            <w:tcW w:type="dxa" w:w="2045"/>
            <w:tcMar>
              <w:top w:w="50" w:type="dxa"/>
              <w:bottom w:w="50" w:type="dxa"/>
              <w:left w:w="70" w:type="dxa"/>
              <w:right w:w="70" w:type="dxa"/>
            </w:tcMar>
          </w:tcPr>
          <w:p>
            <w:pPr>
              <w:spacing w:after="30" w:line="252" w:lineRule="auto"/>
            </w:pPr>
            <w:r/>
            <w:r>
              <w:rPr>
                <w:rFonts w:ascii="Malgun Gothic" w:hAnsi="Malgun Gothic"/>
                <w:b/>
                <w:color w:val="1E1E1E"/>
                <w:sz w:val="16"/>
              </w:rPr>
              <w:t>Item 4</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Parents' National ID Cards &amp; Passports (상속인 신분증 사본)</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Election Commission of Bangladesh / Government of Bangladesh</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Exhibit E-3</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Verifies true identity and birth dates of Belal Hossain &amp; Monoara Begum</w:t>
            </w:r>
          </w:p>
        </w:tc>
      </w:tr>
      <w:tr>
        <w:tc>
          <w:tcPr>
            <w:tcW w:type="dxa" w:w="2045"/>
            <w:shd w:fill="FAFAFA"/>
            <w:tcMar>
              <w:top w:w="50" w:type="dxa"/>
              <w:bottom w:w="50" w:type="dxa"/>
              <w:left w:w="70" w:type="dxa"/>
              <w:right w:w="70" w:type="dxa"/>
            </w:tcMar>
          </w:tcPr>
          <w:p>
            <w:pPr>
              <w:spacing w:after="30" w:line="252" w:lineRule="auto"/>
            </w:pPr>
            <w:r/>
            <w:r>
              <w:rPr>
                <w:rFonts w:ascii="Malgun Gothic" w:hAnsi="Malgun Gothic"/>
                <w:b/>
                <w:color w:val="1E1E1E"/>
                <w:sz w:val="16"/>
              </w:rPr>
              <w:t>Item 5</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Certified Korean Translations (공인외국어번역확인서)</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Licensed Translation Administrative Scrivener (공인외국어번역행정사)</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Exhibit E-4</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Satisfies Korean Civil Procedure Act Art. 356/358 admissibility</w:t>
            </w:r>
          </w:p>
        </w:tc>
      </w:tr>
      <w:tr>
        <w:tc>
          <w:tcPr>
            <w:tcW w:type="dxa" w:w="2045"/>
            <w:tcMar>
              <w:top w:w="50" w:type="dxa"/>
              <w:bottom w:w="50" w:type="dxa"/>
              <w:left w:w="70" w:type="dxa"/>
              <w:right w:w="70" w:type="dxa"/>
            </w:tcMar>
          </w:tcPr>
          <w:p>
            <w:pPr>
              <w:spacing w:after="30" w:line="252" w:lineRule="auto"/>
            </w:pPr>
            <w:r/>
            <w:r>
              <w:rPr>
                <w:rFonts w:ascii="Malgun Gothic" w:hAnsi="Malgun Gothic"/>
                <w:b/>
                <w:color w:val="1E1E1E"/>
                <w:sz w:val="16"/>
              </w:rPr>
              <w:t>Item 6</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Deceased Alien Registration &amp; Passport (외국인등록사실증명)</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Chuncheon Immigration Sokcho Office / Immigration Portal</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Exhibit D-1 / D-3</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Confirms D-2 lawful residency (</w:t>
            </w:r>
            <w:r>
              <w:rPr>
                <w:rFonts w:ascii="Consolas" w:hAnsi="Consolas"/>
                <w:color w:val="B40000"/>
                <w:sz w:val="15"/>
              </w:rPr>
              <w:t>010530-7660021</w:t>
            </w:r>
            <w:r>
              <w:rPr>
                <w:rFonts w:ascii="Malgun Gothic" w:hAnsi="Malgun Gothic"/>
                <w:color w:val="1E1E1E"/>
                <w:sz w:val="16"/>
              </w:rPr>
              <w:t>) &amp; Passport (</w:t>
            </w:r>
            <w:r>
              <w:rPr>
                <w:rFonts w:ascii="Consolas" w:hAnsi="Consolas"/>
                <w:color w:val="B40000"/>
                <w:sz w:val="15"/>
              </w:rPr>
              <w:t>A03097931</w:t>
            </w:r>
            <w:r>
              <w:rPr>
                <w:rFonts w:ascii="Malgun Gothic" w:hAnsi="Malgun Gothic"/>
                <w:color w:val="1E1E1E"/>
                <w:sz w:val="16"/>
              </w:rPr>
              <w:t>)</w:t>
            </w:r>
          </w:p>
        </w:tc>
      </w:tr>
      <w:tr>
        <w:tc>
          <w:tcPr>
            <w:tcW w:type="dxa" w:w="2045"/>
            <w:shd w:fill="FAFAFA"/>
            <w:tcMar>
              <w:top w:w="50" w:type="dxa"/>
              <w:bottom w:w="50" w:type="dxa"/>
              <w:left w:w="70" w:type="dxa"/>
              <w:right w:w="70" w:type="dxa"/>
            </w:tcMar>
          </w:tcPr>
          <w:p>
            <w:pPr>
              <w:spacing w:after="30" w:line="252" w:lineRule="auto"/>
            </w:pPr>
            <w:r/>
            <w:r>
              <w:rPr>
                <w:rFonts w:ascii="Malgun Gothic" w:hAnsi="Malgun Gothic"/>
                <w:b/>
                <w:color w:val="1E1E1E"/>
                <w:sz w:val="16"/>
              </w:rPr>
              <w:t>Item 7</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Certificate of Enrollment (서정대학교 재학증명서)</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Seojeong University Academic Affairs Registrar</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Exhibit D-2</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Proves active student status in Smart Automotive Dept (ID: 202581042)</w:t>
            </w:r>
          </w:p>
        </w:tc>
      </w:tr>
      <w:tr>
        <w:tc>
          <w:tcPr>
            <w:tcW w:type="dxa" w:w="2045"/>
            <w:tcMar>
              <w:top w:w="50" w:type="dxa"/>
              <w:bottom w:w="50" w:type="dxa"/>
              <w:left w:w="70" w:type="dxa"/>
              <w:right w:w="70" w:type="dxa"/>
            </w:tcMar>
          </w:tcPr>
          <w:p>
            <w:pPr>
              <w:spacing w:after="30" w:line="252" w:lineRule="auto"/>
            </w:pPr>
            <w:r/>
            <w:r>
              <w:rPr>
                <w:rFonts w:ascii="Malgun Gothic" w:hAnsi="Malgun Gothic"/>
                <w:b/>
                <w:color w:val="1E1E1E"/>
                <w:sz w:val="16"/>
              </w:rPr>
              <w:t>Item 8</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Post-Mortem Examination Certificate (사체검안서/사망진단서)</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GangNeung Asan Hospital Emergency Dept (Dr. Huidong Kang)</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Exhibit B-1 / B-2</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Proves external accidental death (외인사 - TBI, skull fracture)</w:t>
            </w:r>
          </w:p>
        </w:tc>
      </w:tr>
      <w:tr>
        <w:tc>
          <w:tcPr>
            <w:tcW w:type="dxa" w:w="2045"/>
            <w:shd w:fill="FAFAFA"/>
            <w:tcMar>
              <w:top w:w="50" w:type="dxa"/>
              <w:bottom w:w="50" w:type="dxa"/>
              <w:left w:w="70" w:type="dxa"/>
              <w:right w:w="70" w:type="dxa"/>
            </w:tcMar>
          </w:tcPr>
          <w:p>
            <w:pPr>
              <w:spacing w:after="30" w:line="252" w:lineRule="auto"/>
            </w:pPr>
            <w:r/>
            <w:r>
              <w:rPr>
                <w:rFonts w:ascii="Malgun Gothic" w:hAnsi="Malgun Gothic"/>
                <w:b/>
                <w:color w:val="1E1E1E"/>
                <w:sz w:val="16"/>
              </w:rPr>
              <w:t>Item 9</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Traffic Accident Fact Confirmation (교통사고사실확인원)</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 xml:space="preserve">Gangwon Sokcho Police Station (Case No. </w:t>
            </w:r>
            <w:r>
              <w:rPr>
                <w:rFonts w:ascii="Consolas" w:hAnsi="Consolas"/>
                <w:color w:val="B40000"/>
                <w:sz w:val="15"/>
              </w:rPr>
              <w:t>2026-00020</w:t>
            </w:r>
            <w:r>
              <w:rPr>
                <w:rFonts w:ascii="Malgun Gothic" w:hAnsi="Malgun Gothic"/>
                <w:color w:val="1E1E1E"/>
                <w:sz w:val="16"/>
              </w:rPr>
              <w:t>)</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Exhibit A-2</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Proves single-vehicle guardrail collision on March 14, 2026 at 05:58 AM</w:t>
            </w:r>
          </w:p>
        </w:tc>
      </w:tr>
      <w:tr>
        <w:tc>
          <w:tcPr>
            <w:tcW w:type="dxa" w:w="2045"/>
            <w:tcMar>
              <w:top w:w="50" w:type="dxa"/>
              <w:bottom w:w="50" w:type="dxa"/>
              <w:left w:w="70" w:type="dxa"/>
              <w:right w:w="70" w:type="dxa"/>
            </w:tcMar>
          </w:tcPr>
          <w:p>
            <w:pPr>
              <w:spacing w:after="30" w:line="252" w:lineRule="auto"/>
            </w:pPr>
            <w:r/>
            <w:r>
              <w:rPr>
                <w:rFonts w:ascii="Malgun Gothic" w:hAnsi="Malgun Gothic"/>
                <w:b/>
                <w:color w:val="1E1E1E"/>
                <w:sz w:val="16"/>
              </w:rPr>
              <w:t>Item 10</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Automobile Insurance Certificate (자동차보험 가입증명서)</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DB Insurance Co., Ltd. (</w:t>
            </w:r>
            <w:r>
              <w:rPr>
                <w:rFonts w:ascii="Consolas" w:hAnsi="Consolas"/>
                <w:color w:val="B40000"/>
                <w:sz w:val="15"/>
              </w:rPr>
              <w:t>28모1390</w:t>
            </w:r>
            <w:r>
              <w:rPr>
                <w:rFonts w:ascii="Malgun Gothic" w:hAnsi="Malgun Gothic"/>
                <w:color w:val="1E1E1E"/>
                <w:sz w:val="16"/>
              </w:rPr>
              <w:t xml:space="preserve">, Policy </w:t>
            </w:r>
            <w:r>
              <w:rPr>
                <w:rFonts w:ascii="Consolas" w:hAnsi="Consolas"/>
                <w:color w:val="B40000"/>
                <w:sz w:val="15"/>
              </w:rPr>
              <w:t>2-2026-0531750-000</w:t>
            </w:r>
            <w:r>
              <w:rPr>
                <w:rFonts w:ascii="Malgun Gothic" w:hAnsi="Malgun Gothic"/>
                <w:color w:val="1E1E1E"/>
                <w:sz w:val="16"/>
              </w:rPr>
              <w:t>)</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Exhibit C-1</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Proves active Self-Physical Accident / Auto Injury coverage (KRW 100M)</w:t>
            </w:r>
          </w:p>
        </w:tc>
      </w:tr>
      <w:tr>
        <w:tc>
          <w:tcPr>
            <w:tcW w:type="dxa" w:w="2045"/>
            <w:shd w:fill="FAFAFA"/>
            <w:tcMar>
              <w:top w:w="50" w:type="dxa"/>
              <w:bottom w:w="50" w:type="dxa"/>
              <w:left w:w="70" w:type="dxa"/>
              <w:right w:w="70" w:type="dxa"/>
            </w:tcMar>
          </w:tcPr>
          <w:p>
            <w:pPr>
              <w:spacing w:after="30" w:line="252" w:lineRule="auto"/>
            </w:pPr>
            <w:r/>
            <w:r>
              <w:rPr>
                <w:rFonts w:ascii="Malgun Gothic" w:hAnsi="Malgun Gothic"/>
                <w:b/>
                <w:color w:val="1E1E1E"/>
                <w:sz w:val="16"/>
              </w:rPr>
              <w:t>Item 11</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Content-Certified Claim Notice &amp; Korea Post Receipt</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Attorney-in-Fact / Korea Post Content Certification Office</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Exhibits in File 06</w:t>
            </w:r>
          </w:p>
        </w:tc>
        <w:tc>
          <w:tcPr>
            <w:tcW w:type="dxa" w:w="2045"/>
            <w:shd w:fill="FAFAFA"/>
            <w:tcMar>
              <w:top w:w="50" w:type="dxa"/>
              <w:bottom w:w="50" w:type="dxa"/>
              <w:left w:w="70" w:type="dxa"/>
              <w:right w:w="70" w:type="dxa"/>
            </w:tcMar>
          </w:tcPr>
          <w:p>
            <w:pPr>
              <w:spacing w:after="30" w:line="252" w:lineRule="auto"/>
            </w:pPr>
            <w:r/>
            <w:r>
              <w:rPr>
                <w:rFonts w:ascii="Malgun Gothic" w:hAnsi="Malgun Gothic"/>
                <w:color w:val="1E1E1E"/>
                <w:sz w:val="16"/>
              </w:rPr>
              <w:t>Proves formal demand and Day 10 provisional payment request service</w:t>
            </w:r>
          </w:p>
        </w:tc>
      </w:tr>
      <w:tr>
        <w:tc>
          <w:tcPr>
            <w:tcW w:type="dxa" w:w="2045"/>
            <w:tcMar>
              <w:top w:w="50" w:type="dxa"/>
              <w:bottom w:w="50" w:type="dxa"/>
              <w:left w:w="70" w:type="dxa"/>
              <w:right w:w="70" w:type="dxa"/>
            </w:tcMar>
          </w:tcPr>
          <w:p>
            <w:pPr>
              <w:spacing w:after="30" w:line="252" w:lineRule="auto"/>
            </w:pPr>
            <w:r/>
            <w:r>
              <w:rPr>
                <w:rFonts w:ascii="Malgun Gothic" w:hAnsi="Malgun Gothic"/>
                <w:b/>
                <w:color w:val="1E1E1E"/>
                <w:sz w:val="16"/>
              </w:rPr>
              <w:t>Item 12</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Heirs' Low-Income / Poverty Certificate (저소득확인서)</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Local Union Parishad / Village Revenue Officer, Cumilla</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Exhibit G-1 (Aux)</w:t>
            </w:r>
          </w:p>
        </w:tc>
        <w:tc>
          <w:tcPr>
            <w:tcW w:type="dxa" w:w="2045"/>
            <w:tcMar>
              <w:top w:w="50" w:type="dxa"/>
              <w:bottom w:w="50" w:type="dxa"/>
              <w:left w:w="70" w:type="dxa"/>
              <w:right w:w="70" w:type="dxa"/>
            </w:tcMar>
          </w:tcPr>
          <w:p>
            <w:pPr>
              <w:spacing w:after="30" w:line="252" w:lineRule="auto"/>
            </w:pPr>
            <w:r/>
            <w:r>
              <w:rPr>
                <w:rFonts w:ascii="Malgun Gothic" w:hAnsi="Malgun Gothic"/>
                <w:color w:val="1E1E1E"/>
                <w:sz w:val="16"/>
              </w:rPr>
              <w:t>Proves low-income eligibility under KLAC 125% median income rule</w:t>
            </w:r>
          </w:p>
        </w:tc>
      </w:tr>
    </w:tbl>
    <w:p/>
    <w:p>
      <w:pPr>
        <w:spacing w:before="120" w:after="40"/>
      </w:pPr>
      <w:r>
        <w:rPr>
          <w:rFonts w:ascii="Malgun Gothic" w:hAnsi="Malgun Gothic"/>
          <w:b/>
          <w:color w:val="3C3C3C"/>
          <w:sz w:val="20"/>
        </w:rPr>
        <w:t>2.5 Master Branch Routing Directory: Gangwon &amp; Seoul Branch Networks</w:t>
      </w:r>
    </w:p>
    <w:p>
      <w:pPr>
        <w:spacing w:after="50" w:line="276" w:lineRule="auto"/>
      </w:pPr>
      <w:r>
        <w:rPr>
          <w:rFonts w:ascii="Malgun Gothic" w:hAnsi="Malgun Gothic"/>
          <w:color w:val="1E1E1E"/>
          <w:sz w:val="19"/>
        </w:rPr>
        <w:t>The Attorney-in-Fact can initiate KLAC legal aid at either the branch possessing territorial jurisdiction over the corporate defendant (DB Insurance HQ - Seoul Central / Gangnam venue) or the branch possessing jurisdiction over the accident location (Sokcho/Gangneung).</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KLAC BRANCH ROUTING MASTER MATRIX                                              │</w:t>
              <w:br/>
              <w:t>├───────────────────┬─────────────────────────────────────────────────┬────────────────┬───────────────────────────────┤</w:t>
              <w:br/>
              <w:t>│ Branch Name       │ Physical Address (도로명 주소)                   │ Telephone / Fax│ Territorial Court &amp; Strategy  │</w:t>
              <w:br/>
              <w:t>├───────────────────┼─────────────────────────────────────────────────┼────────────────┼───────────────────────────────┤</w:t>
              <w:br/>
              <w:t>│ **KLAC Seoul**    │ 서울특별시 서초구 서초대로 247, 4~6층            │ Tel: 02-535-0132│ **Seoul Central Dist. Court**  │</w:t>
              <w:br/>
              <w:t>│ **Central HQ**    │ (서초동, 한원빌딩)                              │ Fax: 02-535-0138│ (Defendant DB Insurance HQ    │</w:t>
              <w:br/>
              <w:t>│ (서울중앙지부)    │ [우편번호: 06652]                               │ (국번없이 132) │ Corporate Domicile - BEST)    │</w:t>
              <w:br/>
              <w:t>├───────────────────┼─────────────────────────────────────────────────┼────────────────┼───────────────────────────────┤</w:t>
              <w:br/>
              <w:t>│ **KLAC Seoul**    │ 서울특별시 도봉구 마들로 749, 3층                │ Tel: 02-918-0132│ **Seoul Bukbu Dist. Court**   │</w:t>
              <w:br/>
              <w:t>│ **Bukbu**         │ (도봉동, 삼진빌딩)                              │ Fax: 02-918-0138│ (Northern Metro Region &amp;      │</w:t>
              <w:br/>
              <w:t>│ (서울북부지부)    │ [우편번호: 01322]                               │ (국번없이 132) │ Seojeong Univ Proximity)      │</w:t>
              <w:br/>
              <w:t>├───────────────────┼─────────────────────────────────────────────────┼────────────────┼───────────────────────────────┤</w:t>
              <w:br/>
              <w:t>│ **KLAC Seoul**    │ 서울특별시 송파구 법원로 101, 대명벨리온 3층    │ Tel: 02-447-0132│ **Seoul Dongbu Dist. Court**  │</w:t>
              <w:br/>
              <w:t>│ **Dongbu**        │ (문정동)                                        │ Fax: 02-447-0138│ (Eastern Seoul Metropolitan   │</w:t>
              <w:br/>
              <w:t>│ (서울동부지부)    │ [우편번호: 05836]                               │ (국번없이 132) │ Jurisdiction)                 │</w:t>
              <w:br/>
              <w:t>├───────────────────┼─────────────────────────────────────────────────┼────────────────┼───────────────────────────────┤</w:t>
              <w:br/>
              <w:t>│ **KLAC Seoul**    │ 서울특별시 양천구 신월로 386, 세신센트럴빌딩 2층│ Tel: 02-2646-0132│ **Seoul Nambu Dist. Court**   │</w:t>
              <w:br/>
              <w:t>│ **Nambu**         │ (신정동)                                        │ Fax: 02-2646-0138│ (Southwestern Metropolitan    │</w:t>
              <w:br/>
              <w:t>│ (서울남부지부)    │ [우편번호: 08064]                               │ (국번없이 132) │ Financial &amp; Corporate Sector) │</w:t>
              <w:br/>
              <w:t>├───────────────────┼─────────────────────────────────────────────────┼────────────────┼───────────────────────────────┤</w:t>
              <w:br/>
              <w:t>│ **KLAC Seoul**    │ 서울특별시 마포구 마포대로 173-14, 2층          │ Tel: 02-717-0132│ **Seoul Seobu Dist. Court**   │</w:t>
              <w:br/>
              <w:t>│ **Seobu**         │ (공덕동, 마포현대하이엘)                        │ Fax: 02-717-0138│ (Western Seoul &amp; Yongsan      │</w:t>
              <w:br/>
              <w:t>│ (서울서부지부)    │ [우편번호: 04130]                               │ (국번없이 132) │ Embassy Corridor Proximity)   │</w:t>
              <w:br/>
              <w:t>├───────────────────┼─────────────────────────────────────────────────┼────────────────┼───────────────────────────────┤</w:t>
              <w:br/>
              <w:t>│ **KLAC Sokcho**   │ 강원특별자치도 속초시 번영로 163, 2층            │ Tel: 033-636-2342│ **Chuncheon Dist. Court**     │</w:t>
              <w:br/>
              <w:t>│ **Branch**        │ (동명동)                                        │ Fax: 033-636-2345│ **Sokcho Branch**             │</w:t>
              <w:br/>
              <w:t>│ (속초출장소)      │ [우편번호: 24823]                               │ (국번없이 132) │ (Accident Site / Police Dept) │</w:t>
              <w:br/>
              <w:t>├───────────────────┼─────────────────────────────────────────────────┼────────────────┼───────────────────────────────┤</w:t>
              <w:br/>
              <w:t>│ **KLAC Gangneung**│ 강원특별자치도 강릉시 동해대로 3288번길 18, 2층 │ Tel: 033-642-1320│ **Chuncheon Dist. Court**     │</w:t>
              <w:br/>
              <w:t>│ **Branch**        │ (교동)                                          │ Fax: 033-642-1325│ **Gangneung Branch**          │</w:t>
              <w:br/>
              <w:t>│ (강릉출장소)      │ [우편번호: 25488]                               │ (국번없이 132) │ (Hospital &amp; Post-Mortem Site) │</w:t>
              <w:br/>
              <w:t>├───────────────────┼─────────────────────────────────────────────────┼────────────────┼───────────────────────────────┤</w:t>
              <w:br/>
              <w:t>│ **KLAC Chuncheon**│ 강원특별자치도 춘천시 공지로 312, 3층            │ Tel: 033-255-0811│ **Chuncheon Dist. Court**     │</w:t>
              <w:br/>
              <w:t>│ **HQ Branch**     │ (효자동)                                        │ Fax: 033-255-0815│ **Main Bench**                │</w:t>
              <w:br/>
              <w:t>│ (춘천지부)        │ [우편번호: 24376]                               │ (국번없이 132) │ (Gangwon Appellate Provincial)│</w:t>
              <w:br/>
              <w:t>├───────────────────┼─────────────────────────────────────────────────┼────────────────┼───────────────────────────────┤</w:t>
              <w:br/>
              <w:t>│ **KLAC Wonju**    │ 강원특별자치도 원주시 봉화로 15, 2층             │ Tel: 033-747-0631│ **Chuncheon Dist. Court**     │</w:t>
              <w:br/>
              <w:t>│ **Branch**        │ (무실동)                                        │ Fax: 033-747-0635│ **Wonju Branch**              │</w:t>
              <w:br/>
              <w:t>│ (원주출장소)      │ [우편번호: 26384]                               │ (국번없이 132) │ (Southern Gangwon Sector)     │</w:t>
              <w:br/>
              <w:t>└───────────────────┴─────────────────────────────────────────────────┴────────────────┴───────────────────────────────┘</w:t>
            </w:r>
          </w:p>
        </w:tc>
      </w:tr>
    </w:tbl>
    <w:p/>
    <w:p>
      <w:pPr>
        <w:spacing w:before="120" w:after="40"/>
      </w:pPr>
      <w:r>
        <w:rPr>
          <w:rFonts w:ascii="Malgun Gothic" w:hAnsi="Malgun Gothic"/>
          <w:b/>
          <w:color w:val="3C3C3C"/>
          <w:sz w:val="20"/>
        </w:rPr>
        <w:t>2.6 Venue Selection Strategy &amp; Territorial Jurisdiction Analysis</w:t>
      </w:r>
    </w:p>
    <w:p>
      <w:pPr>
        <w:spacing w:after="50" w:line="276" w:lineRule="auto"/>
      </w:pPr>
      <w:r>
        <w:rPr>
          <w:rFonts w:ascii="Malgun Gothic" w:hAnsi="Malgun Gothic"/>
          <w:color w:val="1E1E1E"/>
          <w:sz w:val="19"/>
        </w:rPr>
        <w:t>Under the Korean Civil Procedure Act, two primary judicial forums possess concurrent territorial jurisdiction over this insurance claim:</w:t>
      </w:r>
    </w:p>
    <w:p>
      <w:pPr>
        <w:pStyle w:val="ListNumber"/>
        <w:spacing w:after="40" w:line="276" w:lineRule="auto"/>
      </w:pPr>
      <w:r>
        <w:rPr>
          <w:rFonts w:ascii="Malgun Gothic" w:hAnsi="Malgun Gothic"/>
          <w:b/>
          <w:color w:val="1E1E1E"/>
          <w:sz w:val="19"/>
        </w:rPr>
        <w:t>Option A: Seoul Central District Court (서울중앙지방법원 관할 - KLAC Seoul Central Branch)</w:t>
      </w:r>
      <w:r>
        <w:rPr>
          <w:rFonts w:ascii="Malgun Gothic" w:hAnsi="Malgun Gothic"/>
          <w:color w:val="1E1E1E"/>
          <w:sz w:val="19"/>
        </w:rPr>
        <w:t xml:space="preserve"> — </w:t>
      </w:r>
      <w:r>
        <w:rPr>
          <w:rFonts w:ascii="Malgun Gothic" w:hAnsi="Malgun Gothic"/>
          <w:b/>
          <w:color w:val="1E1E1E"/>
          <w:sz w:val="19"/>
        </w:rPr>
        <w:t>RECOMMENDED PRIMARY VENUE</w:t>
      </w:r>
    </w:p>
    <w:p>
      <w:pPr>
        <w:spacing w:after="50" w:line="276" w:lineRule="auto"/>
      </w:pPr>
      <w:r>
        <w:rPr>
          <w:rFonts w:ascii="Malgun Gothic" w:hAnsi="Malgun Gothic"/>
          <w:color w:val="1E1E1E"/>
          <w:sz w:val="19"/>
        </w:rPr>
        <w:t xml:space="preserve">   - *Statutory Basis:* Civil Procedure Act Art. 5 (General forum of legal entities - Defendant's principal place of business). DB Insurance Co., Ltd. headquarters is located at </w:t>
      </w:r>
      <w:r>
        <w:rPr>
          <w:rFonts w:ascii="Consolas" w:hAnsi="Consolas"/>
          <w:color w:val="B40000"/>
          <w:sz w:val="18"/>
        </w:rPr>
        <w:t>DB Financial Center, 432 Teheran-ro, Gangnam-gu, Seoul 06194</w:t>
      </w:r>
      <w:r>
        <w:rPr>
          <w:rFonts w:ascii="Malgun Gothic" w:hAnsi="Malgun Gothic"/>
          <w:color w:val="1E1E1E"/>
          <w:sz w:val="19"/>
        </w:rPr>
        <w:t xml:space="preserve"> (governed by Seoul Central District Court).</w:t>
      </w:r>
    </w:p>
    <w:p>
      <w:pPr>
        <w:spacing w:after="50" w:line="276" w:lineRule="auto"/>
      </w:pPr>
      <w:r>
        <w:rPr>
          <w:rFonts w:ascii="Malgun Gothic" w:hAnsi="Malgun Gothic"/>
          <w:color w:val="1E1E1E"/>
          <w:sz w:val="19"/>
        </w:rPr>
        <w:t xml:space="preserve">   - *Strategic Advantages:*</w:t>
      </w:r>
    </w:p>
    <w:p>
      <w:pPr>
        <w:spacing w:after="50" w:line="276" w:lineRule="auto"/>
      </w:pPr>
      <w:r>
        <w:rPr>
          <w:rFonts w:ascii="Malgun Gothic" w:hAnsi="Malgun Gothic"/>
          <w:color w:val="1E1E1E"/>
          <w:sz w:val="19"/>
        </w:rPr>
        <w:t xml:space="preserve">     - Directly puts pressure on DB Insurance’s corporate headquarters and executive legal management.</w:t>
      </w:r>
    </w:p>
    <w:p>
      <w:pPr>
        <w:spacing w:after="50" w:line="276" w:lineRule="auto"/>
      </w:pPr>
      <w:r>
        <w:rPr>
          <w:rFonts w:ascii="Malgun Gothic" w:hAnsi="Malgun Gothic"/>
          <w:color w:val="1E1E1E"/>
          <w:sz w:val="19"/>
        </w:rPr>
        <w:t xml:space="preserve">     - Seoul Central District Court boasts dedicated Specialized Insurance / Financial Disputes Judicial Benches (보험전문재판부) with deep familiarity with Commercial Code Art. 732-2 and Supreme Court Precedent 98Da48963.</w:t>
      </w:r>
    </w:p>
    <w:p>
      <w:pPr>
        <w:spacing w:after="50" w:line="276" w:lineRule="auto"/>
      </w:pPr>
      <w:r>
        <w:rPr>
          <w:rFonts w:ascii="Malgun Gothic" w:hAnsi="Malgun Gothic"/>
          <w:color w:val="1E1E1E"/>
          <w:sz w:val="19"/>
        </w:rPr>
        <w:t xml:space="preserve">     - Streamlined enforcement and direct bank account garnishment against central clearing accounts.</w:t>
      </w:r>
    </w:p>
    <w:p>
      <w:pPr>
        <w:pStyle w:val="ListNumber"/>
        <w:spacing w:after="40" w:line="276" w:lineRule="auto"/>
      </w:pPr>
      <w:r>
        <w:rPr>
          <w:rFonts w:ascii="Malgun Gothic" w:hAnsi="Malgun Gothic"/>
          <w:b/>
          <w:color w:val="1E1E1E"/>
          <w:sz w:val="19"/>
        </w:rPr>
        <w:t>Option B: Chuncheon District Court Sokcho Branch (춘천지방법원 속초지원 관할 - KLAC Sokcho Branch)</w:t>
      </w:r>
      <w:r>
        <w:rPr>
          <w:rFonts w:ascii="Malgun Gothic" w:hAnsi="Malgun Gothic"/>
          <w:color w:val="1E1E1E"/>
          <w:sz w:val="19"/>
        </w:rPr>
        <w:t xml:space="preserve"> — </w:t>
      </w:r>
      <w:r>
        <w:rPr>
          <w:rFonts w:ascii="Malgun Gothic" w:hAnsi="Malgun Gothic"/>
          <w:b/>
          <w:color w:val="1E1E1E"/>
          <w:sz w:val="19"/>
        </w:rPr>
        <w:t>ALTERNATIVE LOCAL VENUE</w:t>
      </w:r>
    </w:p>
    <w:p>
      <w:pPr>
        <w:spacing w:after="50" w:line="276" w:lineRule="auto"/>
      </w:pPr>
      <w:r>
        <w:rPr>
          <w:rFonts w:ascii="Malgun Gothic" w:hAnsi="Malgun Gothic"/>
          <w:color w:val="1E1E1E"/>
          <w:sz w:val="19"/>
        </w:rPr>
        <w:t xml:space="preserve">   - *Statutory Basis:* Civil Procedure Act Art. 18 (Special forum for torts and place of accident). The fatal vehicle collision occurred at Bukbun-ri 4-1, Hyeonnam-myeon, Yangyang-gun (under Sokcho Police/Court territorial jurisdiction).</w:t>
      </w:r>
    </w:p>
    <w:p>
      <w:pPr>
        <w:spacing w:after="50" w:line="276" w:lineRule="auto"/>
      </w:pPr>
      <w:r>
        <w:rPr>
          <w:rFonts w:ascii="Malgun Gothic" w:hAnsi="Malgun Gothic"/>
          <w:color w:val="1E1E1E"/>
          <w:sz w:val="19"/>
        </w:rPr>
        <w:t xml:space="preserve">   - *Strategic Advantages:* Immediate access to local police investigative files (Case No. 2026-00020), on-scene photos, and hospital forensic records.</w:t>
      </w:r>
    </w:p>
    <w:p>
      <w:pPr>
        <w:spacing w:before="120" w:after="40"/>
      </w:pPr>
      <w:r>
        <w:rPr>
          <w:rFonts w:ascii="Malgun Gothic" w:hAnsi="Malgun Gothic"/>
          <w:b/>
          <w:color w:val="3C3C3C"/>
          <w:sz w:val="20"/>
        </w:rPr>
        <w:t>2.7 In-Person &amp; Online Appointment Intake Workflow</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KLAC INTAKE &amp; LITIGATION ASSIGNMENT WORKFLOW                                 │</w:t>
              <w:br/>
              <w:t>├──────────────────────────────────────────────────────────────────────────────────────────────────────────────────┤</w:t>
              <w:br/>
              <w:t>│                                                                                                                  │</w:t>
              <w:br/>
              <w:t>│ [STEP 1: RESERVATION BOOKING] (Online Portal www.klac.or.kr or Telephone Hotline 132)                            │</w:t>
              <w:br/>
              <w:t>│  - Select "방문상담 예약" (In-Person Consultation) -&gt; Select Branch ("서울중앙지부" or "속초출장소")             │</w:t>
              <w:br/>
              <w:t>│  - Select Legal Category: "민사 (손해배상·보험금 청구)"                                                          │</w:t>
              <w:br/>
              <w:t>│  - Enter Applicant: "BELAL HOSSAIN &amp; MONOARA BEGUM (대리인: HASIBUL MUNIM)"                                   │</w:t>
              <w:br/>
              <w:t>│                                                                                                                  │</w:t>
              <w:br/>
              <w:t>│ [STEP 2: IN-PERSON CONSULTATION &amp; DOSSIER SUBMISSION]                                                            │</w:t>
              <w:br/>
              <w:t>│  - Attorney-in-Fact visits KLAC Branch window with original Special POA, ID, and Evidence Dossier (Items 1–12). │</w:t>
              <w:br/>
              <w:t>│  - Present Preemptive Legal Brief citing Commercial Code Arts. 732-2, 739, 663 and Supreme Court 98Da48963.       │</w:t>
              <w:br/>
              <w:t>│                                                                                                                  │</w:t>
              <w:br/>
              <w:t>│ [STEP 3: LEGAL AID ELIGIBILITY SCREENING (구조심사위원회 심의)] (7–10 Days)                                      │</w:t>
              <w:br/>
              <w:t>│  - KLAC Screening Committee verifies: (1) Low-income eligibility (&lt;125% median income), (2) Win probability      │</w:t>
              <w:br/>
              <w:t>│    (승소가능성 - Confirmed 100% under binding Supreme Court precedents), (3) Public interest justification.       │</w:t>
              <w:br/>
              <w:t>│                                                                                                                  │</w:t>
              <w:br/>
              <w:t>│ [STEP 4: LEGAL AID APPROVAL DECISION (구조결정 통지)]                                                            │</w:t>
              <w:br/>
              <w:t>│  - Formal "구조결정통지서" issued. Case assigned to KLAC Staff Attorney (공단 소속변호사) or Public Legal Service  │</w:t>
              <w:br/>
              <w:t>│    Attorney (공익법무관).                                                                                        │</w:t>
              <w:br/>
              <w:t>│                                                                                                                  │</w:t>
              <w:br/>
              <w:t>│ [STEP 5: CIVIL COMPLAINT FILING &amp; LITIGATION ADVANCEMENT]                                                        │</w:t>
              <w:br/>
              <w:t>│  - Attorney drafts and files Civil Complaint (소장) before Seoul Central District Court demanding KRW 100M plus  │</w:t>
              <w:br/>
              <w:t>│    statutory delay interest (6% p.a. Commercial Code -&gt; 12% p.a. Special Act on Promotion of Litigation).         │</w:t>
              <w:br/>
              <w:t>│  - State Treasury advances court stamp (인지대) and service fees (송달료) under Legal Aid Act Art. 22.           │</w:t>
              <w:br/>
              <w:t>│                                                                                                                  │</w:t>
              <w:br/>
              <w:t>└──────────────────────────────────────────────────────────────────────────────────────────────────────────────────┘</w:t>
            </w:r>
          </w:p>
        </w:tc>
      </w:tr>
    </w:tbl>
    <w:p/>
    <w:p>
      <w:pPr>
        <w:spacing w:before="60" w:after="60"/>
      </w:pPr>
      <w:r>
        <w:rPr>
          <w:color w:val="BEBEBE"/>
        </w:rPr>
        <w:t>―――――――――――――――――――――――――――――――――――――――――――――</w:t>
      </w:r>
    </w:p>
    <w:p>
      <w:pPr>
        <w:spacing w:before="180" w:after="60"/>
      </w:pPr>
      <w:r>
        <w:rPr>
          <w:rFonts w:ascii="Malgun Gothic" w:hAnsi="Malgun Gothic"/>
          <w:b/>
          <w:color w:val="002060"/>
          <w:sz w:val="23"/>
        </w:rPr>
        <w:t>3. EMBASSY OF BANGLADESH IN SEOUL (LABOUR &amp; CONSULAR WING) DIPLOMATIC ESCALATION</w:t>
      </w:r>
    </w:p>
    <w:p>
      <w:pPr>
        <w:spacing w:before="120" w:after="40"/>
      </w:pPr>
      <w:r>
        <w:rPr>
          <w:rFonts w:ascii="Malgun Gothic" w:hAnsi="Malgun Gothic"/>
          <w:b/>
          <w:color w:val="3C3C3C"/>
          <w:sz w:val="20"/>
        </w:rPr>
        <w:t>3.1 Diplomatic Profile, Chancery Coordinates &amp; Verified Intake Channels</w:t>
      </w:r>
    </w:p>
    <w:p>
      <w:pPr>
        <w:spacing w:after="50" w:line="276" w:lineRule="auto"/>
      </w:pPr>
      <w:r>
        <w:rPr>
          <w:rFonts w:ascii="Malgun Gothic" w:hAnsi="Malgun Gothic"/>
          <w:color w:val="1E1E1E"/>
          <w:sz w:val="19"/>
        </w:rPr>
        <w:t>The Embassy of the People's Republic of Bangladesh in Seoul is the sovereign diplomatic mission protecting the rights and legal interests of Bangladeshi citizens in the Republic of Korea under Article 5 of the 1961 Vienna Convention on Consular Relations.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DIPLOMATIC MISSION DIRECTORY &amp; CONTACT PROTOCOLS</w:t>
              <w:br/>
              <w:t>====================================================================================================</w:t>
              <w:br/>
              <w:t>Official Mission Name:    Embassy of the People's Republic of Bangladesh, Seoul (주한 방글라데시 대사관)</w:t>
              <w:br/>
              <w:t>Chancery Address:         17 Jangmun-ro 6-gil, Yongsan-gu, Seoul 04393, Republic of Korea</w:t>
              <w:br/>
              <w:t xml:space="preserve">                          (서울특별시 용산구 장문로6길 17, 주한 방글라데시 대사관)</w:t>
              <w:br/>
              <w:t>Mission Head:             Ambassador Extraordinary and Plenipotentiary</w:t>
              <w:br/>
              <w:t>Competent Wing:           Labour &amp; Consular Wing (노무 및 영사과)</w:t>
              <w:br/>
              <w:t>Chancery Telephone:       +82-2-796-4056 / 4057 / 4058 / 4059</w:t>
              <w:br/>
              <w:t>Chancery Facsimile:       +82-2-796-4060</w:t>
              <w:br/>
              <w:t>Consular Wing Direct:     +82-2-796-4058</w:t>
              <w:br/>
              <w:t>Emergency Consular Phone: +82-10-8588-4058 (24/7 Diplomatic &amp; Consular Emergency Hotline)</w:t>
              <w:br/>
              <w:t>Official Email Addresses: mission.seoul@mofa.gov.bd</w:t>
              <w:br/>
              <w:t xml:space="preserve">                          bdootseoul@gmail.com</w:t>
              <w:br/>
              <w:t xml:space="preserve">                          labour.seoul@mofa.gov.bd</w:t>
              <w:br/>
              <w:t>Consular Intake Hours:    Monday through Friday: 09:30 – 12:30 (Intake) / 15:30 – 16:30 (Delivery)</w:t>
              <w:br/>
              <w:t>Official Portal:          https://seoul.mofa.gov.bd</w:t>
              <w:br/>
              <w:t>====================================================================================================</w:t>
            </w:r>
          </w:p>
        </w:tc>
      </w:tr>
    </w:tbl>
    <w:p/>
    <w:p>
      <w:pPr>
        <w:spacing w:before="120" w:after="40"/>
      </w:pPr>
      <w:r>
        <w:rPr>
          <w:rFonts w:ascii="Malgun Gothic" w:hAnsi="Malgun Gothic"/>
          <w:b/>
          <w:color w:val="3C3C3C"/>
          <w:sz w:val="20"/>
        </w:rPr>
        <w:t>3.2 Canonical Diplomatic Representation Cover Letter — Korean Version</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[문서번호: BD-KOR-LEGAL-2026-0830]</w:t>
              <w:br/>
              <w:br/>
              <w:t># 외교 청원 및 긴급 영사 조력 요청서</w:t>
              <w:br/>
              <w:t>### (사망 방글라데시 유학생 상속인의 자동차보험금 청구 및 외교적 권익 보호에 관한 청원)</w:t>
              <w:br/>
              <w:br/>
              <w:t>**수 신:** 주한 방글라데시 대사관 귀중</w:t>
              <w:br/>
              <w:t xml:space="preserve">         (참조: 주한 방글라데시 대사 각하 및 노무·영사과 영사 담당관)</w:t>
              <w:br/>
              <w:t>**주 소:** 서울특별시 용산구 장문로6길 17 (우편번호: 04393)</w:t>
              <w:br/>
              <w:t>**발 신:** 방글라데시 법정상속인의 적법한 소송·행정 대리인 (Attorney-in-Fact)</w:t>
              <w:br/>
              <w:t xml:space="preserve">         **주한 방글라데시 인권위원회 위원장 하시불 무님 (HASIBUL MUNIM)**</w:t>
              <w:br/>
              <w:t xml:space="preserve">         (주소: 서울특별시 종로구 창신길 / 연락처: 010-7209-1620 / 해외: +880-1941-646278 / 이메일: munimm247@gmail.com)</w:t>
              <w:br/>
              <w:t>**피상속인(망인):** 故 마하디 모노아르 호세인 (MAHADI MONOAR HOSSAIN, 2001년 5월 30일생)</w:t>
              <w:br/>
              <w:t xml:space="preserve">         - 외국인등록번호: 010530-7660021 (D-2 유학 체류자격, 서정대학교 스마트자동차과)</w:t>
              <w:br/>
              <w:t xml:space="preserve">         - 여권번호: A03097931 (방글라데시 쿠밀라 출생)</w:t>
              <w:br/>
              <w:t>**법정상속인(청원인):**</w:t>
              <w:br/>
              <w:t xml:space="preserve">  1. 부(父): 벨랄 호세인 (BELAL HOSSAIN, NID: 7802539200) — 법정상속분 2/3 (66.667%)</w:t>
              <w:br/>
              <w:t xml:space="preserve">  2. 모(母): 모노아라 베굼 (MONOARA BEGUM, NID: 2354437788) — 법정상속분 1/3 (33.333%)</w:t>
              <w:br/>
              <w:t xml:space="preserve">  - 본국 거주지: Village: Chandpur, P.O.: Chandpur, Thana: Debidwar, District: Cumilla, Bangladesh</w:t>
              <w:br/>
              <w:br/>
              <w:t>---</w:t>
              <w:br/>
              <w:br/>
              <w:t>### 1. 청원의 목적 및 긴급성</w:t>
              <w:br/>
              <w:br/>
              <w:t>본 청원은 2026년 3월 14일 대한민국 강원특별자치도 양양군에서 불의의 단독 차량 충돌사고로 영면한 방글라데시 국적 유학생 故 마하디 모노아르 호세인(MAHADI MONOAR HOSSAIN)의 유족(본국에 거주하는 부모)을 대리하여, 보험사인 **DB손해보험주식회사(DB Insurance Co., Ltd.)** 및 학적 기관인 **서정대학교(Seojeong University)**를 상대로 정당한 사망보험금 및 유학생 단체보험금을 신속히 수령할 수 있도록 주한 방글라데시 대사관의 공식적인 **외교적 공한(Note Verbale) 발송**, **상속인증명서에 대한 영사 공증·확인**, 및 **대사관 자문변호사단(Panel Lawyers) 연계**를 정중히 청원하고자 제출합니다.</w:t>
              <w:br/>
              <w:br/>
              <w:t>### 2. 사고 발생 경위 및 보험계약 현황</w:t>
              <w:br/>
              <w:br/>
              <w:t>1. **사고 개요:** 망인은 서정대학교 스마트자동차과 1학년에 재학 중이던 유학생으로, 2026년 3월 14일 05:58경 본인 소유 차량(차량번호: `28모1390`, 기아 모닝)을 운전하여 강원도 양양군 현남면 북분리 7번 국도를 주행하던 중 단독으로 가드레일을 충돌하는 사고를 당하였습니다(강원속초경찰서 교통사고 접수번호: `2026-00020`). 망인은 강릉아산병원으로 긴급 후송되었으나 중증 뇌손상 및 두개골 골절로 인하여 당일 안타깝게 사망하였습니다(사체검안서 번호: `2026031447738965`).</w:t>
              <w:br/>
              <w:t>2. **보험계약 체결 및 효력:** 망인은 2026년 1월 21일 24:00부로 DB손해보험의 개인용 자동차보험(보험증권: `2-2026-0531750-000`, 접수/관리창구: DB손해보험 다이렉트 / `1588-0100`)을 적법하게 갱신 체결하여 사고 당시 52일간 유효하게 유지 중이었으며, 계약에는 피보험자의 단독 사망사고를 보장하는 **자기신체사고/자동차상해 사망보험금 1억 원(KRW 100,000,000)** 담보가 완벽히 포함되어 있습니다.</w:t>
              <w:br/>
              <w:br/>
              <w:t>### 3. 보험사의 부당한 면책 주장 및 대한민국 상법상 강행규정</w:t>
              <w:br/>
              <w:br/>
              <w:t>DB손해보험은 사고 당시 망인의 국내 운전면허 소지 여부(무면허 운전)를 빌미로 보험약관상 면책을 주장하며 보험금 지급을 거부하거나 지연하려는 태도를 보이고 있습니다. 그러나 이는 대한민국 최고 법원인 **대법원 확립 판례(대법원 1998. 12. 22. 선고 98다48963 판결, 대법원 1997. 11. 14. 선고 97다27039 판결 등)** 및 **대한민국 상법 제732조의2(사망을 보험사고로 한 보험계약의 면책사유 금지)**, **제739조**, **제663조(상대적 강행규정성)**에 정면으로 위배되는 명백한 불법 행위입니다.</w:t>
              <w:br/>
              <w:br/>
              <w:t>대법원은 "인보험(사망보험)에 있어서 피보험자의 무면허 운전이라는 중과실이 있더라도 보험자는 면책될 수 없으며, 이에 반하는 보험약관의 무면허 면책조항은 상법 제732조의2 및 제663조에 따라 무효이다"라고 명시하고 있습니다.</w:t>
              <w:br/>
              <w:br/>
              <w:t>또한, **자동차보험 표준약관 제34조** 및 **자동차손해배상 보장법 제11조**에 따라 보험사는 정식 손해사정 종결 전이라도 청구일로부터 10영업일 이내에 추정보험금의 50%인 **금 50,000,000원(KRW 50,000,000)을 가지급금으로 즉각 지급할 법적 의무**가 있습니다.</w:t>
              <w:br/>
              <w:br/>
              <w:t>### 4. 대사관에 대한 공식 요청 사항 (Prayer for Action)</w:t>
              <w:br/>
              <w:br/>
              <w:t>주한 방글라데시 대사관의 적극적인 자국민 권익 보호를 위하여 다음의 사항을 정중히 요청드립니다:</w:t>
              <w:br/>
              <w:br/>
              <w:t>1. **상속인증명서 및 특별위임장에 대한 공식 영사 확인(Consular Endorsement):**</w:t>
              <w:br/>
              <w:t xml:space="preserve">   - 방글라데시 외교부(MOFA Dhaka) 인증을 필한 법정상속인 증명서(Warisan Certificate) 및 소송대리 위임장에 대하여 대한민국 법원 및 금융기관 제출용 대사관 확인 직인 날인.</w:t>
              <w:br/>
              <w:t>2. **공식 외교구상서(Diplomatic Note Verbale / 공한) 발송:**</w:t>
              <w:br/>
              <w:t xml:space="preserve">   - 수신처: DB손해보험주식회사 대표이사 정종표, 대한민국 금융감독원장, 대한민국 외교부 아태국장.</w:t>
              <w:br/>
              <w:t xml:space="preserve">   - 내용: 상법 강행규정에 따른 사망보험금 1억 원 및 10영업일 내 가지급금 5천만 원의 무조건적 지급 촉구, 외국인 유학생 유족에 대한 차별적 지급 지연 행위 중단 요구.</w:t>
              <w:br/>
              <w:t>3. **대사관 자문변호사단(Empanelled Counsel) 공식 추천 및 법률구조 연계:**</w:t>
              <w:br/>
              <w:t xml:space="preserve">   - 대한법률구조공단(KLAC) 무료소송구조 신청 및 서울지방변호사회 외국인인권소위원회와의 긴밀한 연계 지원.</w:t>
              <w:br/>
              <w:t>4. **해외 직접 송금(Direct SWIFT MT103 Wire) 감독:**</w:t>
              <w:br/>
              <w:t xml:space="preserve">   - 수령된 보험금이 방글라데시 쿠밀라에 거주하는 부모님의 공식 은행 계좌(이슬라미은행 및 소날리은행)로 부당한 수수료 공제 없이 안전하게 전액 송금되는 과정 감독.</w:t>
              <w:br/>
              <w:br/>
              <w:t>### 5. 첨부 서류 목록</w:t>
              <w:br/>
              <w:br/>
              <w:t>1. 방글라데시 외교부 인증 상속인증명서 및 가족관계증명서 각 1부.</w:t>
              <w:br/>
              <w:t>2. 소송대리 특별위임장(한·영 병렬) 원본 1부.</w:t>
              <w:br/>
              <w:t>3. 대한민국 강원속초경찰서 교통사고사실확인원(사건번호 2026-00020) 1부.</w:t>
              <w:br/>
              <w:t>4. 강릉아산병원 사체검안서 및 사망진단서 각 1부.</w:t>
              <w:br/>
              <w:t>5. DB손해보험 자동차보험 가입증명서 및 약관 사본 1부.</w:t>
              <w:br/>
              <w:t>6. 대리인 신분증 사본 1부.</w:t>
              <w:br/>
              <w:br/>
              <w:t>**2026년 8월 30일**</w:t>
              <w:br/>
              <w:br/>
              <w:t xml:space="preserve">**故 마하디 모노아르 호세인 법정상속인 대리인**  </w:t>
              <w:br/>
              <w:t>**한국방글라데시인권위원회 위원장 모니룰 이슬람 (HASIBUL MUNIM) (인)**</w:t>
            </w:r>
          </w:p>
        </w:tc>
      </w:tr>
    </w:tbl>
    <w:p/>
    <w:p>
      <w:pPr>
        <w:spacing w:before="120" w:after="40"/>
      </w:pPr>
      <w:r>
        <w:rPr>
          <w:rFonts w:ascii="Malgun Gothic" w:hAnsi="Malgun Gothic"/>
          <w:b/>
          <w:color w:val="3C3C3C"/>
          <w:sz w:val="20"/>
        </w:rPr>
        <w:t>3.3 Canonical Diplomatic Representation Cover Letter — English Version</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[Reference No.: BD-KOR-LEGAL-2026-0830-ENG]</w:t>
              <w:br/>
              <w:br/>
              <w:t># FORMAL DIPLOMATIC PETITION &amp; CONSULAR INTERVENTION REQUEST</w:t>
              <w:br/>
              <w:t>### (Urgent Accidental Death Insurance Claim for Sole Legal Heirs of Late Bangladeshi Student MAHADI MONOAR HOSSAIN)</w:t>
              <w:br/>
              <w:br/>
              <w:t xml:space="preserve">**TO:**  </w:t>
              <w:br/>
              <w:t xml:space="preserve">His Excellency the Ambassador &amp; The Counsellor (Labour &amp; Consular Wing)  </w:t>
              <w:br/>
              <w:t xml:space="preserve">Embassy of the People's Republic of Bangladesh  </w:t>
              <w:br/>
              <w:t xml:space="preserve">17 Jangmun-ro 6-gil, Yongsan-gu, Seoul 04393, Republic of Korea  </w:t>
              <w:br/>
              <w:br/>
              <w:t xml:space="preserve">**FROM:**  </w:t>
              <w:br/>
              <w:t xml:space="preserve">**HASIBUL MUNIM**, Chairman, Korea Bangladesh Human Rights Committee  </w:t>
              <w:br/>
              <w:t xml:space="preserve">Duly Authorized Attorney-in-Fact for the Sole Legal Heirs  </w:t>
              <w:br/>
              <w:t xml:space="preserve">(Address: 3rd Floor, 123 Daelim-ro, Yeongdeungpo-gu, Seoul / Tel: +82-10-XXXX-XXXX / Email: korea.bd.hr@gmail.com)  </w:t>
              <w:br/>
              <w:br/>
              <w:t xml:space="preserve">**DECEASED INSURED:**  </w:t>
              <w:br/>
              <w:t xml:space="preserve">Late **MAHADI MONOAR HOSSAIN** (Born: May 30, 2001 / Deceased: March 14, 2026)  </w:t>
              <w:br/>
              <w:t xml:space="preserve">- Alien Registration Number: `010530-7660021` (D-2 Student Status, Seojeong University)  </w:t>
              <w:br/>
              <w:t xml:space="preserve">- Bangladeshi Passport Number: `A03097931` (Place of Birth: Cumilla, Bangladesh)  </w:t>
              <w:br/>
              <w:br/>
              <w:t xml:space="preserve">**CLAIMANTS (SOLE LEGAL HEIRS):**  </w:t>
              <w:br/>
              <w:t xml:space="preserve">1. **BELAL HOSSAIN** (Father, NID: 7802539200) — Legal Share: 2/3 (66.667% - Asaba)  </w:t>
              <w:br/>
              <w:t xml:space="preserve">2. **MONOARA BEGUM** (Mother, NID: 2354437788) — Legal Share: 1/3 (33.333% - Zawil Furud)  </w:t>
              <w:br/>
              <w:t xml:space="preserve">- Domicile: Village: Chandpur, P.O.: Chandpur, Thana: Debidwar, District: Cumilla, Bangladesh  </w:t>
              <w:br/>
              <w:br/>
              <w:t>---</w:t>
              <w:br/>
              <w:br/>
              <w:t>### 1. Purpose of Petition &amp; Diplomatic Urgency</w:t>
              <w:br/>
              <w:br/>
              <w:t>This formal representation is respectfully submitted to the Embassy of the People's Republic of Bangladesh in Seoul on behalf of the bereaved, low-income parents of the deceased foreign student, Late MAHADI MONOAR HOSSAIN. We urgently request official diplomatic and consular intervention—including the issuance of an official **Diplomatic Note Verbale (공한)** to the relevant Korean corporate and governmental entities, official **Consular Authentication of the Legal Heirship Certificate**, and formal referral to **Embassy-Empanelled Legal Counsel**—to guarantee the full and un-discounted recovery of statutory accidental death insurance benefits from **DB Insurance Co., Ltd.** and **Seojeong University**.</w:t>
              <w:br/>
              <w:br/>
              <w:t>### 2. Summary of Fatal Accident &amp; Valid Insurance Coverage</w:t>
              <w:br/>
              <w:br/>
              <w:t>1. **The Fatal Accident:** On March 14, 2026, at approximately 05:58 AM, while operating his registered passenger vehicle (`28모1390`, Kia Morning Hatchback) on National Road 7 at Bukbun-ri 4-1, Hyeonnam-myeon, Yangyang-gun, Gangwon State, the deceased was involved in an isolated single-vehicle collision with a roadside guardrail (Gangwon Sokcho Police Station Case No. `2026-00020`). He was rushed to GangNeung Asan Hospital Emergency Department, where he was pronounced deceased due to fatal traumatic brain injuries (Post-Mortem Examination Certificate No. `2026031447738965`).</w:t>
              <w:br/>
              <w:t>2. **Valid Insurance Policy:** On January 21, 2026, the deceased validly renewed his comprehensive automobile insurance policy with DB Insurance Co., Ltd. (Policy No.: `2-2026-0531750-000`, Service Channel: DB Insurance Direct / `1588-0100`), which remained continuously in force 52 days prior to the crash and fully covers First-Party Self-Physical Accident / Auto Injury Accidental Death Benefits up to **KRW 100,000,000**.</w:t>
              <w:br/>
              <w:br/>
              <w:t>### 3. Insurer's Unlawful Exemption Defense &amp; Mandatory Korean Law</w:t>
              <w:br/>
              <w:br/>
              <w:t>DB Insurance Co., Ltd. has indicated an intention to withhold or deny coverage based on an internal policy clause excluding unlicensed driving. However, under the mandatory provisions of the **Korean Commercial Code (Arts. 732-2, 739, and 663)** and well-established, binding jurisprudence of the **Supreme Court of the Republic of Korea (En Banc Decision 98Da48963, Decision 97Da27039, Decision 98Da26910)**, unlicensed driving exclusion clauses are **STRICTLY NULL AND VOID** with respect to accidental death benefits.</w:t>
              <w:br/>
              <w:br/>
              <w:t>Furthermore, pursuant to **Article 34 of the Standard Automobile Insurance Policy** and **Article 11 of the Guarantee of Automobile Accident Compensation Act**, DB Insurance is legally mandated to disburse a **Provisional Payment (가지급금) equal to 50% of the estimated benefit (KRW 50,000,000)** within **10 business days** of demand, irrespective of ongoing investigations.</w:t>
              <w:br/>
              <w:br/>
              <w:t>### 4. Specific Diplomatic &amp; Consular Relief Requested</w:t>
              <w:br/>
              <w:br/>
              <w:t>We respectfully pray that the Embassy executes the following diplomatic and consular measures:</w:t>
              <w:br/>
              <w:br/>
              <w:t xml:space="preserve">1. **Consular Endorsement of Heirship Documents:**  </w:t>
              <w:br/>
              <w:t xml:space="preserve">   Affix official Consular Endorsement and Verification Seals to the Legal Heirship Certificate (Warisan Sanad) and Special Power of Attorney authenticated by the Ministry of Foreign Affairs (MOFA), Dhaka, confirming absolute validity under Korean Private International Law Art. 49.</w:t>
              <w:br/>
              <w:t xml:space="preserve">2. **Issuance of Diplomatic Note Verbale (공한):**  </w:t>
              <w:br/>
              <w:t xml:space="preserve">   Issue and transmit an official Note Verbale to:  </w:t>
              <w:br/>
              <w:t xml:space="preserve">   - Mr. Jeong Jong-pyo, CEO of DB Insurance Co., Ltd.  </w:t>
              <w:br/>
              <w:t xml:space="preserve">   - The Governor of the Financial Supervisory Service (FSS)  </w:t>
              <w:br/>
              <w:t xml:space="preserve">   - The Director-General for South Asian Affairs, Ministry of Foreign Affairs (MOFA), Republic of Korea  </w:t>
              <w:br/>
              <w:t xml:space="preserve">   Demanding full compliance with Commercial Code Art. 732-2 and immediate disbursement of the KRW 50,000,000 provisional benefit without discriminatory delay.</w:t>
              <w:br/>
              <w:t xml:space="preserve">3. **Referral to Embassy Panel Legal Counsel &amp; KLAC:**  </w:t>
              <w:br/>
              <w:t xml:space="preserve">   Provide an official Letter of Introduction to Embassy-empanelled Korean trial attorneys and coordinate with the Korea Legal Aid Corporation (KLAC) for free civil litigation representation under the Foreigner Legal Aid Scheme.</w:t>
              <w:br/>
              <w:t xml:space="preserve">4. **Direct SWIFT MT103 Remittance Oversight:**  </w:t>
              <w:br/>
              <w:t xml:space="preserve">   Ensure that the final recovery of KRW 100,000,000 is wired directly via SWIFT MT103 to the parents' designated bank accounts in Cumilla, Bangladesh (Mutual Trust Bank PLC &amp; Mutual Trust Bank PLC) with official bank confirmation transmitted to the Embassy.</w:t>
              <w:br/>
              <w:br/>
              <w:t>### 5. Schedule of Attached Evidentiary Exhibits</w:t>
              <w:br/>
              <w:br/>
              <w:t>- Exhibit A: MOFA Dhaka Attested Legal Heirship &amp; Family Relationship Certificates</w:t>
              <w:br/>
              <w:t>- Exhibit B: Bilingual Special Power of Attorney (English / Korean)</w:t>
              <w:br/>
              <w:t>- Exhibit C: Sokcho Police Traffic Accident Fact Certificate (Case No. 2026-00020)</w:t>
              <w:br/>
              <w:t>- Exhibit D: GangNeung Asan Hospital Post-Mortem Examination Certificate</w:t>
              <w:br/>
              <w:t>- Exhibit E: DB Insurance Automobile Policy Certificate (`28모1390`)</w:t>
              <w:br/>
              <w:t>- Exhibit F: Copy of Attorney-in-Fact National ID / Appointment Credential</w:t>
              <w:br/>
              <w:br/>
              <w:t xml:space="preserve">**Dated:** August 30, 2026  </w:t>
              <w:br/>
              <w:br/>
              <w:t xml:space="preserve">Respectfully submitted,  </w:t>
              <w:br/>
              <w:br/>
              <w:t xml:space="preserve">__________________________________________  </w:t>
              <w:br/>
              <w:t xml:space="preserve">**HASIBUL MUNIM**  </w:t>
              <w:br/>
              <w:t xml:space="preserve">Chairman, Korea Bangladesh Human Rights Committee  </w:t>
              <w:br/>
              <w:t xml:space="preserve">Duly Appointed Attorney-in-Fact for Belal Hossain &amp; Monoara Begum  </w:t>
              <w:br/>
              <w:t>[Official Seal / Signature]</w:t>
            </w:r>
          </w:p>
        </w:tc>
      </w:tr>
    </w:tbl>
    <w:p/>
    <w:p>
      <w:pPr>
        <w:spacing w:before="120" w:after="40"/>
      </w:pPr>
      <w:r>
        <w:rPr>
          <w:rFonts w:ascii="Malgun Gothic" w:hAnsi="Malgun Gothic"/>
          <w:b/>
          <w:color w:val="3C3C3C"/>
          <w:sz w:val="20"/>
        </w:rPr>
        <w:t>3.4 Legal Heirship Certificate (Warisan Sanad) Verification &amp; 4-Step Chain-of-Legality</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4-STEP CROSS-BORDER HEIRSHIP LEGALIZATION CHAIN                                  │</w:t>
              <w:br/>
              <w:t>├──────────────────────────────────────────────────────────────────────────────────────────────────────────────────┤</w:t>
              <w:br/>
              <w:t>│                                                                                                                  │</w:t>
              <w:br/>
              <w:t>│ [STEP 1: LOCAL HEIRSHIP ADJUDICATION IN CUMILLA, BANGLADESH]                                                     │</w:t>
              <w:br/>
              <w:t>│  - Union Parishad Chairman / Municipal Ward Councillor issues Warisan Certificate (Legal Heir Certificate).      │</w:t>
              <w:br/>
              <w:t>│  - Senior Assistant Judge / 1st Class Magistrate (Succession Court, Cumilla) attests 100% sole heirship:          │</w:t>
              <w:br/>
              <w:t>│    Father (Belal Hossain, 2/3) &amp; Mother (Monoara Begum, 1/3) under Sunni Hanafi Islamic Succession Rules.        │</w:t>
              <w:br/>
              <w:t>│                                                                                                                  │</w:t>
              <w:br/>
              <w:t>│ [STEP 2: MOFA DHAKA CONSULAR &amp; APOSTILLE ATTESTATION]                                                            │</w:t>
              <w:br/>
              <w:t>│  - Ministry of Foreign Affairs (Consular &amp; Legal Wing), Segunbagicha, Dhaka authenticates Magistrate signature.  │</w:t>
              <w:br/>
              <w:t>│  - Affixes digital QR-coded verification seal (Ref: CSAT/EM032625090).                                           │</w:t>
              <w:br/>
              <w:t>│                                                                                                                  │</w:t>
              <w:br/>
              <w:t>│ [STEP 3: EMBASSY OF BANGLADESH IN SEOUL CONSULAR ENDORSEMENT]                                                    │</w:t>
              <w:br/>
              <w:t>│  - Chancery Consular Wing examines MOFA Dhaka seal and issues official Consular Authentication Certificate       │</w:t>
              <w:br/>
              <w:t>│    (Ref: BDS/LS/2026/0826-HER) signed by Counsellor Mikon Tangchanggya / Head of Chancery.                      │</w:t>
              <w:br/>
              <w:t>│                                                                                                                  │</w:t>
              <w:br/>
              <w:t>│ [STEP 4: CERTIFIED KOREAN TRANSLATION &amp; LEGAL ADMISSIBILITY]                                                     │</w:t>
              <w:br/>
              <w:t>│  - Authorized Translation Administrative Scrivener (공인외국어번역행정사) produces certified Korean translation. │</w:t>
              <w:br/>
              <w:t>│  - Attaches Certificate of Translation (번역확인서) satisfying Civil Procedure Act Arts. 356/358 for direct      │</w:t>
              <w:br/>
              <w:t>│    court and insurer evidentiary submission.                                                                     │</w:t>
              <w:br/>
              <w:t>│                                                                                                                  │</w:t>
              <w:br/>
              <w:t>└──────────────────────────────────────────────────────────────────────────────────────────────────────────────────┘</w:t>
            </w:r>
          </w:p>
        </w:tc>
      </w:tr>
    </w:tbl>
    <w:p/>
    <w:p>
      <w:pPr>
        <w:spacing w:before="120" w:after="40"/>
      </w:pPr>
      <w:r>
        <w:rPr>
          <w:rFonts w:ascii="Malgun Gothic" w:hAnsi="Malgun Gothic"/>
          <w:b/>
          <w:color w:val="3C3C3C"/>
          <w:sz w:val="20"/>
        </w:rPr>
        <w:t>3.5 Note Verbale (공한 / 외교구상서) Deployment Protocol</w:t>
      </w:r>
    </w:p>
    <w:p>
      <w:pPr>
        <w:spacing w:after="50" w:line="276" w:lineRule="auto"/>
      </w:pPr>
      <w:r>
        <w:rPr>
          <w:rFonts w:ascii="Malgun Gothic" w:hAnsi="Malgun Gothic"/>
          <w:color w:val="1E1E1E"/>
          <w:sz w:val="19"/>
        </w:rPr>
        <w:t>When DB Insurance Co., Ltd. fails to disburse the KRW 50,000,000 provisional benefit within 10 business days, the Embassy deploys a formal Diplomatic Note Verbale under the following protocol:</w:t>
      </w:r>
    </w:p>
    <w:p>
      <w:pPr>
        <w:pStyle w:val="ListBullet"/>
        <w:spacing w:after="40" w:line="276" w:lineRule="auto"/>
      </w:pPr>
      <w:r>
        <w:rPr>
          <w:rFonts w:ascii="Malgun Gothic" w:hAnsi="Malgun Gothic"/>
          <w:b/>
          <w:color w:val="1E1E1E"/>
          <w:sz w:val="19"/>
        </w:rPr>
        <w:t>Diplomatic Classification:</w:t>
      </w:r>
      <w:r>
        <w:rPr>
          <w:rFonts w:ascii="Malgun Gothic" w:hAnsi="Malgun Gothic"/>
          <w:color w:val="1E1E1E"/>
          <w:sz w:val="19"/>
        </w:rPr>
        <w:t xml:space="preserve"> Formal Diplomatic Note Verbale (First-Class Diplomatic Communication / 공한).</w:t>
      </w:r>
    </w:p>
    <w:p>
      <w:pPr>
        <w:pStyle w:val="ListBullet"/>
        <w:spacing w:after="40" w:line="276" w:lineRule="auto"/>
      </w:pPr>
      <w:r>
        <w:rPr>
          <w:rFonts w:ascii="Malgun Gothic" w:hAnsi="Malgun Gothic"/>
          <w:b/>
          <w:color w:val="1E1E1E"/>
          <w:sz w:val="19"/>
        </w:rPr>
        <w:t>Addressees:</w:t>
      </w:r>
    </w:p>
    <w:p>
      <w:pPr>
        <w:spacing w:after="50" w:line="276" w:lineRule="auto"/>
      </w:pPr>
      <w:r>
        <w:rPr>
          <w:rFonts w:ascii="Malgun Gothic" w:hAnsi="Malgun Gothic"/>
          <w:color w:val="1E1E1E"/>
          <w:sz w:val="19"/>
        </w:rPr>
        <w:t xml:space="preserve">  1. Chief Executive Officer, DB Insurance Co., Ltd. (DB Financial Center, 432 Teheran-ro, Gangnam-gu, Seoul 06194).</w:t>
      </w:r>
    </w:p>
    <w:p>
      <w:pPr>
        <w:spacing w:after="50" w:line="276" w:lineRule="auto"/>
      </w:pPr>
      <w:r>
        <w:rPr>
          <w:rFonts w:ascii="Malgun Gothic" w:hAnsi="Malgun Gothic"/>
          <w:color w:val="1E1E1E"/>
          <w:sz w:val="19"/>
        </w:rPr>
        <w:t xml:space="preserve">  2. Governor, Financial Supervisory Service (FSS), 38 Yeoui-daero, Yeongdeungpo-gu, Seoul.</w:t>
      </w:r>
    </w:p>
    <w:p>
      <w:pPr>
        <w:spacing w:after="50" w:line="276" w:lineRule="auto"/>
      </w:pPr>
      <w:r>
        <w:rPr>
          <w:rFonts w:ascii="Malgun Gothic" w:hAnsi="Malgun Gothic"/>
          <w:color w:val="1E1E1E"/>
          <w:sz w:val="19"/>
        </w:rPr>
        <w:t xml:space="preserve">  3. Director-General for South Asian &amp; Pacific Affairs, Ministry of Foreign Affairs (MOFA), Republic of Korea.</w:t>
      </w:r>
    </w:p>
    <w:p>
      <w:pPr>
        <w:pStyle w:val="ListBullet"/>
        <w:spacing w:after="40" w:line="276" w:lineRule="auto"/>
      </w:pPr>
      <w:r>
        <w:rPr>
          <w:rFonts w:ascii="Malgun Gothic" w:hAnsi="Malgun Gothic"/>
          <w:b/>
          <w:color w:val="1E1E1E"/>
          <w:sz w:val="19"/>
        </w:rPr>
        <w:t>Core Diplomatic Language &amp; Demands:</w:t>
      </w:r>
    </w:p>
    <w:p>
      <w:pPr>
        <w:spacing w:after="50" w:line="276" w:lineRule="auto"/>
      </w:pPr>
      <w:r>
        <w:rPr>
          <w:rFonts w:ascii="Malgun Gothic" w:hAnsi="Malgun Gothic"/>
          <w:color w:val="1E1E1E"/>
          <w:sz w:val="19"/>
        </w:rPr>
        <w:t xml:space="preserve">  - "The Embassy of the People's Republic of Bangladesh presents its compliments to DB Insurance Co., Ltd. and has the honour to draw urgent attention to the tragic passing of Bangladeshi student MAHADI MONOAR HOSSAIN (ARC: 010530-7660021, Passport: A03097931)."</w:t>
      </w:r>
    </w:p>
    <w:p>
      <w:pPr>
        <w:spacing w:after="50" w:line="276" w:lineRule="auto"/>
      </w:pPr>
      <w:r>
        <w:rPr>
          <w:rFonts w:ascii="Malgun Gothic" w:hAnsi="Malgun Gothic"/>
          <w:color w:val="1E1E1E"/>
          <w:sz w:val="19"/>
        </w:rPr>
        <w:t xml:space="preserve">  - "The Embassy notes with deep concern that despite valid coverage under Policy No. </w:t>
      </w:r>
      <w:r>
        <w:rPr>
          <w:rFonts w:ascii="Consolas" w:hAnsi="Consolas"/>
          <w:color w:val="B40000"/>
          <w:sz w:val="18"/>
        </w:rPr>
        <w:t>2-2026-0531750-000</w:t>
      </w:r>
      <w:r>
        <w:rPr>
          <w:rFonts w:ascii="Malgun Gothic" w:hAnsi="Malgun Gothic"/>
          <w:color w:val="1E1E1E"/>
          <w:sz w:val="19"/>
        </w:rPr>
        <w:t xml:space="preserve"> and the mandatory protections under Korean Commercial Code Article 732-2 and Supreme Court Precedent 98Da48963, the statutory 10-day provisional insurance benefit of KRW 50,000,000 has been withheld."</w:t>
      </w:r>
    </w:p>
    <w:p>
      <w:pPr>
        <w:spacing w:after="50" w:line="276" w:lineRule="auto"/>
      </w:pPr>
      <w:r>
        <w:rPr>
          <w:rFonts w:ascii="Malgun Gothic" w:hAnsi="Malgun Gothic"/>
          <w:color w:val="1E1E1E"/>
          <w:sz w:val="19"/>
        </w:rPr>
        <w:t xml:space="preserve">  - "The Embassy formally requests DB Insurance to immediately execute the direct wire transfer of the insurance benefits to the surviving parents' designated accounts in Bangladesh without discriminatory impediment."</w:t>
      </w:r>
    </w:p>
    <w:p>
      <w:pPr>
        <w:spacing w:before="120" w:after="40"/>
      </w:pPr>
      <w:r>
        <w:rPr>
          <w:rFonts w:ascii="Malgun Gothic" w:hAnsi="Malgun Gothic"/>
          <w:b/>
          <w:color w:val="3C3C3C"/>
          <w:sz w:val="20"/>
        </w:rPr>
        <w:t>3.6 Embassy Panel Legal Counsel Referral &amp; Direct SWIFT Wire Consular Oversight</w:t>
      </w:r>
    </w:p>
    <w:p>
      <w:pPr>
        <w:pStyle w:val="ListNumber"/>
        <w:spacing w:after="40" w:line="276" w:lineRule="auto"/>
      </w:pPr>
      <w:r>
        <w:rPr>
          <w:rFonts w:ascii="Malgun Gothic" w:hAnsi="Malgun Gothic"/>
          <w:b/>
          <w:color w:val="1E1E1E"/>
          <w:sz w:val="19"/>
        </w:rPr>
        <w:t>Panel Counsel Roster:</w:t>
      </w:r>
      <w:r>
        <w:rPr>
          <w:rFonts w:ascii="Malgun Gothic" w:hAnsi="Malgun Gothic"/>
          <w:color w:val="1E1E1E"/>
          <w:sz w:val="19"/>
        </w:rPr>
        <w:t xml:space="preserve"> The Embassy coordinates with bilingual Korean lawyers specializing in tort, insurance, and migrant rights to provide contingency-based legal representation (성공보수 약정 - No upfront retainer for indigent heirs).</w:t>
      </w:r>
    </w:p>
    <w:p>
      <w:pPr>
        <w:pStyle w:val="ListNumber"/>
        <w:spacing w:after="40" w:line="276" w:lineRule="auto"/>
      </w:pPr>
      <w:r>
        <w:rPr>
          <w:rFonts w:ascii="Malgun Gothic" w:hAnsi="Malgun Gothic"/>
          <w:b/>
          <w:color w:val="1E1E1E"/>
          <w:sz w:val="19"/>
        </w:rPr>
        <w:t>SWIFT MT103 Wire Oversight Protocol:</w:t>
      </w:r>
    </w:p>
    <w:p>
      <w:pPr>
        <w:spacing w:after="50" w:line="276" w:lineRule="auto"/>
      </w:pPr>
      <w:r>
        <w:rPr>
          <w:rFonts w:ascii="Malgun Gothic" w:hAnsi="Malgun Gothic"/>
          <w:color w:val="1E1E1E"/>
          <w:sz w:val="19"/>
        </w:rPr>
        <w:t xml:space="preserve">   - Authorized Recipient Account: HASIBUL MUNIM (Designated Attorney-in-Fact under Special POA Clause 6, NID: </w:t>
      </w:r>
      <w:r>
        <w:rPr>
          <w:rFonts w:ascii="Consolas" w:hAnsi="Consolas"/>
          <w:color w:val="B40000"/>
          <w:sz w:val="18"/>
        </w:rPr>
        <w:t>6003330534</w:t>
      </w:r>
      <w:r>
        <w:rPr>
          <w:rFonts w:ascii="Malgun Gothic" w:hAnsi="Malgun Gothic"/>
          <w:color w:val="1E1E1E"/>
          <w:sz w:val="19"/>
        </w:rPr>
        <w:t xml:space="preserve">, Passport: </w:t>
      </w:r>
      <w:r>
        <w:rPr>
          <w:rFonts w:ascii="Consolas" w:hAnsi="Consolas"/>
          <w:color w:val="B40000"/>
          <w:sz w:val="18"/>
        </w:rPr>
        <w:t>B00936349</w:t>
      </w:r>
      <w:r>
        <w:rPr>
          <w:rFonts w:ascii="Malgun Gothic" w:hAnsi="Malgun Gothic"/>
          <w:color w:val="1E1E1E"/>
          <w:sz w:val="19"/>
        </w:rPr>
        <w:t xml:space="preserve">), Mutual Trust Bank PLC, Dhanmondi Branch, Account No. </w:t>
      </w:r>
      <w:r>
        <w:rPr>
          <w:rFonts w:ascii="Consolas" w:hAnsi="Consolas"/>
          <w:color w:val="B40000"/>
          <w:sz w:val="18"/>
        </w:rPr>
        <w:t>1311004072276</w:t>
      </w:r>
      <w:r>
        <w:rPr>
          <w:rFonts w:ascii="Malgun Gothic" w:hAnsi="Malgun Gothic"/>
          <w:color w:val="1E1E1E"/>
          <w:sz w:val="19"/>
        </w:rPr>
        <w:t xml:space="preserve">, SWIFT: </w:t>
      </w:r>
      <w:r>
        <w:rPr>
          <w:rFonts w:ascii="Consolas" w:hAnsi="Consolas"/>
          <w:color w:val="B40000"/>
          <w:sz w:val="18"/>
        </w:rPr>
        <w:t>MTBLBDDH</w:t>
      </w:r>
      <w:r>
        <w:rPr>
          <w:rFonts w:ascii="Malgun Gothic" w:hAnsi="Malgun Gothic"/>
          <w:color w:val="1E1E1E"/>
          <w:sz w:val="19"/>
        </w:rPr>
        <w:t xml:space="preserve">, Routing: </w:t>
      </w:r>
      <w:r>
        <w:rPr>
          <w:rFonts w:ascii="Consolas" w:hAnsi="Consolas"/>
          <w:color w:val="B40000"/>
          <w:sz w:val="18"/>
        </w:rPr>
        <w:t>145261188</w:t>
      </w:r>
      <w:r>
        <w:rPr>
          <w:rFonts w:ascii="Malgun Gothic" w:hAnsi="Malgun Gothic"/>
          <w:color w:val="1E1E1E"/>
          <w:sz w:val="19"/>
        </w:rPr>
        <w:t>.</w:t>
      </w:r>
    </w:p>
    <w:p>
      <w:pPr>
        <w:spacing w:after="50" w:line="276" w:lineRule="auto"/>
      </w:pPr>
      <w:r>
        <w:rPr>
          <w:rFonts w:ascii="Malgun Gothic" w:hAnsi="Malgun Gothic"/>
          <w:color w:val="1E1E1E"/>
          <w:sz w:val="19"/>
        </w:rPr>
        <w:t xml:space="preserve">   - Remittance Confirmation: DB Insurance must forward the electronic SWIFT MT103 telegraphic transfer receipt directly to </w:t>
      </w:r>
      <w:r>
        <w:rPr>
          <w:rFonts w:ascii="Consolas" w:hAnsi="Consolas"/>
          <w:color w:val="B40000"/>
          <w:sz w:val="18"/>
        </w:rPr>
        <w:t>labour.seoul@mofa.gov.bd</w:t>
      </w:r>
      <w:r>
        <w:rPr>
          <w:rFonts w:ascii="Malgun Gothic" w:hAnsi="Malgun Gothic"/>
          <w:color w:val="1E1E1E"/>
          <w:sz w:val="19"/>
        </w:rPr>
        <w:t xml:space="preserve"> and </w:t>
      </w:r>
      <w:r>
        <w:rPr>
          <w:rFonts w:ascii="Consolas" w:hAnsi="Consolas"/>
          <w:color w:val="B40000"/>
          <w:sz w:val="18"/>
        </w:rPr>
        <w:t>munimm247@gmail.com</w:t>
      </w:r>
      <w:r>
        <w:rPr>
          <w:rFonts w:ascii="Malgun Gothic" w:hAnsi="Malgun Gothic"/>
          <w:color w:val="1E1E1E"/>
          <w:sz w:val="19"/>
        </w:rPr>
        <w:t xml:space="preserve"> within 24 hours of execution.</w:t>
      </w:r>
    </w:p>
    <w:p>
      <w:pPr>
        <w:spacing w:before="60" w:after="60"/>
      </w:pPr>
      <w:r>
        <w:rPr>
          <w:color w:val="BEBEBE"/>
        </w:rPr>
        <w:t>―――――――――――――――――――――――――――――――――――――――――――――</w:t>
      </w:r>
    </w:p>
    <w:p>
      <w:pPr>
        <w:spacing w:before="180" w:after="60"/>
      </w:pPr>
      <w:r>
        <w:rPr>
          <w:rFonts w:ascii="Malgun Gothic" w:hAnsi="Malgun Gothic"/>
          <w:b/>
          <w:color w:val="002060"/>
          <w:sz w:val="23"/>
        </w:rPr>
        <w:t>4. BAR ASSOCIATION &amp; PUBLIC INTEREST PRO BONO LEGAL SUPPORT CENTERS</w:t>
      </w:r>
    </w:p>
    <w:p>
      <w:pPr>
        <w:spacing w:before="120" w:after="40"/>
      </w:pPr>
      <w:r>
        <w:rPr>
          <w:rFonts w:ascii="Malgun Gothic" w:hAnsi="Malgun Gothic"/>
          <w:b/>
          <w:color w:val="3C3C3C"/>
          <w:sz w:val="20"/>
        </w:rPr>
        <w:t>4.1 Seoul Bar Association Foreigner Human Rights Sub-Committee (서울지방변호사회 외국인인권소위원회)</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SEOUL BAR ASSOCIATION - FOREIGNER HUMAN RIGHTS SUB-COMMITTEE PROFILE                │</w:t>
              <w:br/>
              <w:t>├──────────────────────────┬───────────────────────────────────────────────────────────────────────┤</w:t>
              <w:br/>
              <w:t>│ Governing Body           │ Seoul Bar Association (서울지방변호사회), Human Rights Committee       │</w:t>
              <w:br/>
              <w:t>│ Specialized Unit         │ Foreigners' Human Rights Sub-Committee (외국인인권소위원회)            │</w:t>
              <w:br/>
              <w:t>│ Headquarters Address     │ 5 Seocho-daero 45-gil, Seocho-gu, Seoul 06596                         │</w:t>
              <w:br/>
              <w:t>│                          │ (서울특별시 서초구 서초대로45길 5, 변호사회관 1층·5층)                │</w:t>
              <w:br/>
              <w:t>│ Contact Numbers          │ Tel: 02-3476-0050 / 02-6586-6211 | Fax: 02-3476-0059                  │</w:t>
              <w:br/>
              <w:t>│ Electronic Mail          │ humanrights@seoulbar.or.kr / legal_aid@seoulbar.or.kr                 │</w:t>
              <w:br/>
              <w:t>│ Official Web Portal      │ https://www.seoulbar.or.kr                                            │</w:t>
              <w:br/>
              <w:t>├──────────────────────────┼───────────────────────────────────────────────────────────────────────┤</w:t>
              <w:br/>
              <w:t>│ Scope of Legal Aid       │ 1. Protection of foreign nationals against unlawful corporate actions │</w:t>
              <w:br/>
              <w:t>│                          │ 2. Pro bono litigation representation for indigent overseas heirs     │</w:t>
              <w:br/>
              <w:t>│                          │ 3. Elimination of discriminatory insurance exemption practices        │</w:t>
              <w:br/>
              <w:t>├──────────────────────────┼───────────────────────────────────────────────────────────────────────┤</w:t>
              <w:br/>
              <w:t>│ Intake &amp; Assignment      │ 1. Submission of Pro Bono Legal Aid Application (소송구조신청서)      │</w:t>
              <w:br/>
              <w:t>│ Procedure                │ 2. Rapid Case Screening by Sub-Committee Standing Panel (5–7 days)    │</w:t>
              <w:br/>
              <w:t>│                          │ 3. Assignment of Pro Bono Trial Attorney (무료소송대리 변호사 지정)   │</w:t>
              <w:br/>
              <w:t>│                          │ 4. Civil Complaint Filing in Seoul Central District Court             │</w:t>
              <w:br/>
              <w:t>└──────────────────────────┴───────────────────────────────────────────────────────────────────────┘</w:t>
            </w:r>
          </w:p>
        </w:tc>
      </w:tr>
    </w:tbl>
    <w:p/>
    <w:p>
      <w:pPr>
        <w:spacing w:before="120" w:after="40"/>
      </w:pPr>
      <w:r>
        <w:rPr>
          <w:rFonts w:ascii="Malgun Gothic" w:hAnsi="Malgun Gothic"/>
          <w:b/>
          <w:color w:val="3C3C3C"/>
          <w:sz w:val="20"/>
        </w:rPr>
        <w:t>4.2 Public Interest Human Rights Law Foundation Gong-Gam (공익인권법재단 공감)</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PUBLIC INTEREST HUMAN RIGHTS LAW FOUNDATION GONG-GAM PROFILE                   │</w:t>
              <w:br/>
              <w:t>├──────────────────────────┬───────────────────────────────────────────────────────────────────────┤</w:t>
              <w:br/>
              <w:t>│ Organization Name        │ Public Interest Human Rights Law Foundation Gong-Gam (공익인권법재단 공감)│</w:t>
              <w:br/>
              <w:t>│ Office Address           │ 3rd Floor, 30 Changdeokgung 5-gil, Jongno-gu, Seoul 03058             │</w:t>
              <w:br/>
              <w:t>│                          │ (서울특별시 종로구 창덕궁5길 30, 3층 - 원서동)                         │</w:t>
              <w:br/>
              <w:t>│ Telephone &amp; Fax          │ Tel: 02-3675-7740 / 7741 | Fax: 02-3675-7742                         │</w:t>
              <w:br/>
              <w:t>│ Electronic Mail          │ gonggam@gmail.com / gonggam.law@gmail.com                             │</w:t>
              <w:br/>
              <w:t>│ Official Web Portal      │ https://www.kpil.org                                                  │</w:t>
              <w:br/>
              <w:t>├──────────────────────────┼───────────────────────────────────────────────────────────────────────┤</w:t>
              <w:br/>
              <w:t>│ Core Program Areas       │ 1. Migrants, International Students &amp; Refugee Rights Protection       │</w:t>
              <w:br/>
              <w:t>│                          │ 2. Strategic Impact Litigation against Institutional Injustice        │</w:t>
              <w:br/>
              <w:t>│                          │ 3. Enforcement of Commercial Code Art. 732-2 against Insurance Abuse  │</w:t>
              <w:br/>
              <w:t>├──────────────────────────┼───────────────────────────────────────────────────────────────────────┤</w:t>
              <w:br/>
              <w:t>│ Intake &amp; Strategic       │ 1. Case submission via online portal or NGO referral                  │</w:t>
              <w:br/>
              <w:t>│ Litigation Review        │ 2. Evaluation of Strategic Value: Overcoming corporate bad-faith and │</w:t>
              <w:br/>
              <w:t>│                          │    securing precedent for foreign student traffic accident victims     │</w:t>
              <w:br/>
              <w:t>│                          │ 3. Direct litigation representation or filing of Amicus Curiae brief  │</w:t>
              <w:br/>
              <w:t>└──────────────────────────┴───────────────────────────────────────────────────────────────────────┘</w:t>
            </w:r>
          </w:p>
        </w:tc>
      </w:tr>
    </w:tbl>
    <w:p/>
    <w:p>
      <w:pPr>
        <w:spacing w:before="120" w:after="40"/>
      </w:pPr>
      <w:r>
        <w:rPr>
          <w:rFonts w:ascii="Malgun Gothic" w:hAnsi="Malgun Gothic"/>
          <w:b/>
          <w:color w:val="3C3C3C"/>
          <w:sz w:val="20"/>
        </w:rPr>
        <w:t>4.3 Auxiliary Public Interest Channels</w:t>
      </w:r>
    </w:p>
    <w:p>
      <w:pPr>
        <w:pStyle w:val="ListNumber"/>
        <w:spacing w:after="40" w:line="276" w:lineRule="auto"/>
      </w:pPr>
      <w:r>
        <w:rPr>
          <w:rFonts w:ascii="Malgun Gothic" w:hAnsi="Malgun Gothic"/>
          <w:b/>
          <w:color w:val="1E1E1E"/>
          <w:sz w:val="19"/>
        </w:rPr>
        <w:t>National Human Rights Commission of Korea (국가인권위원회 - NHRCK):</w:t>
      </w:r>
    </w:p>
    <w:p>
      <w:pPr>
        <w:spacing w:after="50" w:line="276" w:lineRule="auto"/>
      </w:pPr>
      <w:r>
        <w:rPr>
          <w:rFonts w:ascii="Malgun Gothic" w:hAnsi="Malgun Gothic"/>
          <w:color w:val="1E1E1E"/>
          <w:sz w:val="19"/>
        </w:rPr>
        <w:t xml:space="preserve">   - Address: 340 Samil-daero, Jung-gu, Seoul 04551 (Nara Kiwoom Building).</w:t>
      </w:r>
    </w:p>
    <w:p>
      <w:pPr>
        <w:spacing w:after="50" w:line="276" w:lineRule="auto"/>
      </w:pPr>
      <w:r>
        <w:rPr>
          <w:rFonts w:ascii="Malgun Gothic" w:hAnsi="Malgun Gothic"/>
          <w:color w:val="1E1E1E"/>
          <w:sz w:val="19"/>
        </w:rPr>
        <w:t xml:space="preserve">   - National Hotline: </w:t>
      </w:r>
      <w:r>
        <w:rPr>
          <w:rFonts w:ascii="Consolas" w:hAnsi="Consolas"/>
          <w:color w:val="B40000"/>
          <w:sz w:val="18"/>
        </w:rPr>
        <w:t>1331</w:t>
      </w:r>
      <w:r>
        <w:rPr>
          <w:rFonts w:ascii="Malgun Gothic" w:hAnsi="Malgun Gothic"/>
          <w:color w:val="1E1E1E"/>
          <w:sz w:val="19"/>
        </w:rPr>
        <w:t xml:space="preserve"> (Dedicated Foreign Language Translation Service available).</w:t>
      </w:r>
    </w:p>
    <w:p>
      <w:pPr>
        <w:spacing w:after="50" w:line="276" w:lineRule="auto"/>
      </w:pPr>
      <w:r>
        <w:rPr>
          <w:rFonts w:ascii="Malgun Gothic" w:hAnsi="Malgun Gothic"/>
          <w:color w:val="1E1E1E"/>
          <w:sz w:val="19"/>
        </w:rPr>
        <w:t xml:space="preserve">   - Mandate: Immediate complaint filing if DB Insurance or regulatory bodies treat the deceased foreign student's heirs unequally compared to Korean citizens.</w:t>
      </w:r>
    </w:p>
    <w:p>
      <w:pPr>
        <w:pStyle w:val="ListNumber"/>
        <w:spacing w:after="40" w:line="276" w:lineRule="auto"/>
      </w:pPr>
      <w:r>
        <w:rPr>
          <w:rFonts w:ascii="Malgun Gothic" w:hAnsi="Malgun Gothic"/>
          <w:b/>
          <w:color w:val="1E1E1E"/>
          <w:sz w:val="19"/>
        </w:rPr>
        <w:t>Seoul Global Center (서울글로벌센터) Free Legal Clinic:</w:t>
      </w:r>
    </w:p>
    <w:p>
      <w:pPr>
        <w:spacing w:after="50" w:line="276" w:lineRule="auto"/>
      </w:pPr>
      <w:r>
        <w:rPr>
          <w:rFonts w:ascii="Malgun Gothic" w:hAnsi="Malgun Gothic"/>
          <w:color w:val="1E1E1E"/>
          <w:sz w:val="19"/>
        </w:rPr>
        <w:t xml:space="preserve">   - Address: 38 Jong-ro, Jongno-gu, Seoul 03188 (YoungPoong Building).</w:t>
      </w:r>
    </w:p>
    <w:p>
      <w:pPr>
        <w:spacing w:after="50" w:line="276" w:lineRule="auto"/>
      </w:pPr>
      <w:r>
        <w:rPr>
          <w:rFonts w:ascii="Malgun Gothic" w:hAnsi="Malgun Gothic"/>
          <w:color w:val="1E1E1E"/>
          <w:sz w:val="19"/>
        </w:rPr>
        <w:t xml:space="preserve">   - Telephone: </w:t>
      </w:r>
      <w:r>
        <w:rPr>
          <w:rFonts w:ascii="Consolas" w:hAnsi="Consolas"/>
          <w:color w:val="B40000"/>
          <w:sz w:val="18"/>
        </w:rPr>
        <w:t>+82-2-2075-4180</w:t>
      </w:r>
      <w:r>
        <w:rPr>
          <w:rFonts w:ascii="Malgun Gothic" w:hAnsi="Malgun Gothic"/>
          <w:color w:val="1E1E1E"/>
          <w:sz w:val="19"/>
        </w:rPr>
        <w:t>.</w:t>
      </w:r>
    </w:p>
    <w:p>
      <w:pPr>
        <w:spacing w:after="50" w:line="276" w:lineRule="auto"/>
      </w:pPr>
      <w:r>
        <w:rPr>
          <w:rFonts w:ascii="Malgun Gothic" w:hAnsi="Malgun Gothic"/>
          <w:color w:val="1E1E1E"/>
          <w:sz w:val="19"/>
        </w:rPr>
        <w:t xml:space="preserve">   - Services: In-person consultation with licensed Korean attorneys and certified administrative scriveners for cross-border documentation and administrative filings.</w:t>
      </w:r>
    </w:p>
    <w:p>
      <w:pPr>
        <w:spacing w:before="60" w:after="60"/>
      </w:pPr>
      <w:r>
        <w:rPr>
          <w:color w:val="BEBEBE"/>
        </w:rPr>
        <w:t>―――――――――――――――――――――――――――――――――――――――――――――</w:t>
      </w:r>
    </w:p>
    <w:p>
      <w:pPr>
        <w:spacing w:before="180" w:after="60"/>
      </w:pPr>
      <w:r>
        <w:rPr>
          <w:rFonts w:ascii="Malgun Gothic" w:hAnsi="Malgun Gothic"/>
          <w:b/>
          <w:color w:val="002060"/>
          <w:sz w:val="23"/>
        </w:rPr>
        <w:t>5. CONTINGENCY ESCALATION TRIGGER MATRIX &amp; STATUTORY ENFORCEMENT</w:t>
      </w:r>
    </w:p>
    <w:p>
      <w:pPr>
        <w:spacing w:before="120" w:after="40"/>
      </w:pPr>
      <w:r>
        <w:rPr>
          <w:rFonts w:ascii="Malgun Gothic" w:hAnsi="Malgun Gothic"/>
          <w:b/>
          <w:color w:val="3C3C3C"/>
          <w:sz w:val="20"/>
        </w:rPr>
        <w:t>5.1 Multi-Tiered Escalation Thresholds &amp; Decision Flowchart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CONTINGENCY ESCALATION DECISION MATRIX                                             │</w:t>
              <w:br/>
              <w:t>├─────────┬───────────────────────────────┬───────────────────────────────────────┬──────────────────────────────────────┤</w:t>
              <w:br/>
              <w:t>│ Stage   │ Trigger Condition / Event     │ Mandatory Action by Attorney-in-Fact  │ Statutory &amp; Jurisprudential Basis    │</w:t>
              <w:br/>
              <w:t>├─────────┼───────────────────────────────┼───────────────────────────────────────┼──────────────────────────────────────┤</w:t>
              <w:br/>
              <w:t>│ **T_0** │ Initial Filing Date           │ Dispatch Content-Certified Mail       │ Commercial Code Art. 732-2;          │</w:t>
              <w:br/>
              <w:t>│         │ (Korea Post Delivery Confirmed│ (내용증명) to DB Insurance HQ &amp; Univ; │ Standard Auto Terms Art. 34;         │</w:t>
              <w:br/>
              <w:t>│         │ to DB Insurance HQ)           │ Transmit Bilingual Electronic Email   │ Guarantee Auto Act Art. 11           │</w:t>
              <w:br/>
              <w:t>├─────────┼───────────────────────────────┼───────────────────────────────────────┼──────────────────────────────────────┤</w:t>
              <w:br/>
              <w:t>│ **T+10**│ **10 Business Days Elapse**   │ **Day 10 Provisional Payment Breach:**│ Standard Auto Terms Art. 34(3)       │</w:t>
              <w:br/>
              <w:t>│         │ (Failure to wire KRW 50M      │ - Issue Urgent Demand Notice via Fax  │ (Mandatory 50% provisional payout);  │</w:t>
              <w:br/>
              <w:t>│         │ provisional benefit)          │ - Accrue 6.0% p.a. Commercial Default │ Commercial Code Art. 54              │</w:t>
              <w:br/>
              <w:t>├─────────┼───────────────────────────────┼───────────────────────────────────────┼──────────────────────────────────────┤</w:t>
              <w:br/>
              <w:t>│ **T+11**│ Formal Denial / Bad-Faith     │ **Deploy Phase 2 Escalation:**        │ Financial Consumer Protection Act    │</w:t>
              <w:br/>
              <w:t>│ to      │ Exemption Defense Raised by   │ 1. File FSS Dispute Mediation Petition│ Art. 36; Supreme Court 98Da48963;    │</w:t>
              <w:br/>
              <w:t>│ **T+15**│ DB Insurance Claims Reviewer  │ 2. Request BD Embassy Note Verbale    │ Vienna Convention Art. 5             │</w:t>
              <w:br/>
              <w:t>├─────────┼───────────────────────────────┼───────────────────────────────────────┼──────────────────────────────────────┤</w:t>
              <w:br/>
              <w:t>│ **T+16**│ Continued Refusal / Settlement│ **Deploy Phase 3 Free Legal Aid Suit:**│ Legal Aid Act Arts. 1, 8, 22;        │</w:t>
              <w:br/>
              <w:t>│ to      │ Breakdown / FSS Mediation     │ 1. File KLAC Free Suit (Seoul Central)│ Civil Procedure Act Art. 5/18;       │</w:t>
              <w:br/>
              <w:t>│ **T+25**│ Stalled beyond 15 Days        │ 2. Mobilize Seoul Bar / Gong-Gam      │ Special Act on Promotion of          │</w:t>
              <w:br/>
              <w:t>│         │                               │ 3. Prejudgment Asset Attachment       │ Litigation Art. 3(1) (12.0% p.a.)    │</w:t>
              <w:br/>
              <w:t>├─────────┼───────────────────────────────┼───────────────────────────────────────┼──────────────────────────────────────┤</w:t>
              <w:br/>
              <w:t>│ **T+30+│ Court Judgment Rendered /     │ **Execute Direct SWIFT MT103 Wire:**  │ Foreign Exchange Transactions Act;   │</w:t>
              <w:br/>
              <w:t>│         │ Final Settlement Clearance    │ - Father (2/3): KRW 66,666,667 (MTB) │ PIL Art. 49 (Hanafi Succession)      │</w:t>
              <w:br/>
              <w:t>│         │                               │ - Mother (1/3): KRW 33,333,333 (Sonali│                                      │</w:t>
              <w:br/>
              <w:t>└─────────┴───────────────────────────────┴───────────────────────────────────────┴──────────────────────────────────────┘</w:t>
            </w:r>
          </w:p>
        </w:tc>
      </w:tr>
    </w:tbl>
    <w:p/>
    <w:p>
      <w:pPr>
        <w:spacing w:before="120" w:after="40"/>
      </w:pPr>
      <w:r>
        <w:rPr>
          <w:rFonts w:ascii="Malgun Gothic" w:hAnsi="Malgun Gothic"/>
          <w:b/>
          <w:color w:val="3C3C3C"/>
          <w:sz w:val="20"/>
        </w:rPr>
        <w:t>5.2 Statutory 10-Day Provisional Payment Breach &amp; Day 11+ Penalties</w:t>
      </w:r>
    </w:p>
    <w:p>
      <w:pPr>
        <w:spacing w:after="50" w:line="276" w:lineRule="auto"/>
      </w:pPr>
      <w:r>
        <w:rPr>
          <w:rFonts w:ascii="Malgun Gothic" w:hAnsi="Malgun Gothic"/>
          <w:color w:val="1E1E1E"/>
          <w:sz w:val="19"/>
        </w:rPr>
        <w:t>Under Article 34, Paragraph 3 of the Financial Supervisory Service Standard Automobile Insurance Terms and Conditions:</w:t>
      </w:r>
    </w:p>
    <w:p>
      <w:pPr>
        <w:spacing w:after="60"/>
        <w:ind w:left="360"/>
      </w:pPr>
      <w:r>
        <w:rPr>
          <w:rFonts w:ascii="Malgun Gothic" w:hAnsi="Malgun Gothic"/>
          <w:i/>
          <w:color w:val="3C3C3C"/>
          <w:sz w:val="18"/>
        </w:rPr>
        <w:t>*"보험회사는 손해사정이 완료되기 전이라도 피보험자 또는 피해자의 청구가 있을 때에는 회사가 추정한 보험금의 50% 상당액을 청구일로부터 10영업일 이내에 가지급보험금으로 지급하여야 한다."*</w:t>
      </w:r>
    </w:p>
    <w:p>
      <w:pPr>
        <w:spacing w:after="60"/>
        <w:ind w:left="360"/>
      </w:pPr>
      <w:r>
        <w:rPr>
          <w:rFonts w:ascii="Malgun Gothic" w:hAnsi="Malgun Gothic"/>
          <w:i/>
          <w:color w:val="3C3C3C"/>
          <w:sz w:val="18"/>
        </w:rPr>
        <w:t>*(Even prior to the completion of loss assessment, upon the claim of the insured or victim/beneficiary, the insurer MUST pay 50% of its estimated insurance benefit as provisional insurance benefit within 10 business days from the date of claim.)*</w:t>
      </w:r>
    </w:p>
    <w:p>
      <w:pPr>
        <w:pStyle w:val="ListBullet"/>
        <w:spacing w:after="40" w:line="276" w:lineRule="auto"/>
      </w:pPr>
      <w:r>
        <w:rPr>
          <w:rFonts w:ascii="Malgun Gothic" w:hAnsi="Malgun Gothic"/>
          <w:b/>
          <w:color w:val="1E1E1E"/>
          <w:sz w:val="19"/>
        </w:rPr>
        <w:t>Applicable Principal Amount:</w:t>
      </w:r>
      <w:r>
        <w:rPr>
          <w:rFonts w:ascii="Malgun Gothic" w:hAnsi="Malgun Gothic"/>
          <w:color w:val="1E1E1E"/>
          <w:sz w:val="19"/>
        </w:rPr>
        <w:t xml:space="preserve"> Subscribed Death Benefit KRW 100,000,000 × 50% = </w:t>
      </w:r>
      <w:r>
        <w:rPr>
          <w:rFonts w:ascii="Malgun Gothic" w:hAnsi="Malgun Gothic"/>
          <w:b/>
          <w:color w:val="1E1E1E"/>
          <w:sz w:val="19"/>
        </w:rPr>
        <w:t>KRW 50,000,000</w:t>
      </w:r>
      <w:r>
        <w:rPr>
          <w:rFonts w:ascii="Malgun Gothic" w:hAnsi="Malgun Gothic"/>
          <w:color w:val="1E1E1E"/>
          <w:sz w:val="19"/>
        </w:rPr>
        <w:t>.</w:t>
      </w:r>
    </w:p>
    <w:p>
      <w:pPr>
        <w:pStyle w:val="ListBullet"/>
        <w:spacing w:after="40" w:line="276" w:lineRule="auto"/>
      </w:pPr>
      <w:r>
        <w:rPr>
          <w:rFonts w:ascii="Malgun Gothic" w:hAnsi="Malgun Gothic"/>
          <w:b/>
          <w:color w:val="1E1E1E"/>
          <w:sz w:val="19"/>
        </w:rPr>
        <w:t>Breach Threshold:</w:t>
      </w:r>
      <w:r>
        <w:rPr>
          <w:rFonts w:ascii="Malgun Gothic" w:hAnsi="Malgun Gothic"/>
          <w:color w:val="1E1E1E"/>
          <w:sz w:val="19"/>
        </w:rPr>
        <w:t xml:space="preserve"> On </w:t>
      </w:r>
      <w:r>
        <w:rPr>
          <w:rFonts w:ascii="Malgun Gothic" w:hAnsi="Malgun Gothic"/>
          <w:b/>
          <w:color w:val="1E1E1E"/>
          <w:sz w:val="19"/>
        </w:rPr>
        <w:t>Day 11 (T+11)</w:t>
      </w:r>
      <w:r>
        <w:rPr>
          <w:rFonts w:ascii="Malgun Gothic" w:hAnsi="Malgun Gothic"/>
          <w:color w:val="1E1E1E"/>
          <w:sz w:val="19"/>
        </w:rPr>
        <w:t xml:space="preserve"> following confirmed service of the Content-Certified Mail, DB Insurance is in </w:t>
      </w:r>
      <w:r>
        <w:rPr>
          <w:rFonts w:ascii="Malgun Gothic" w:hAnsi="Malgun Gothic"/>
          <w:b/>
          <w:color w:val="1E1E1E"/>
          <w:sz w:val="19"/>
        </w:rPr>
        <w:t>statutory default (이행지체)</w:t>
      </w:r>
      <w:r>
        <w:rPr>
          <w:rFonts w:ascii="Malgun Gothic" w:hAnsi="Malgun Gothic"/>
          <w:color w:val="1E1E1E"/>
          <w:sz w:val="19"/>
        </w:rPr>
        <w:t xml:space="preserve"> as a matter of law.</w:t>
      </w:r>
    </w:p>
    <w:p>
      <w:pPr>
        <w:spacing w:before="120" w:after="40"/>
      </w:pPr>
      <w:r>
        <w:rPr>
          <w:rFonts w:ascii="Malgun Gothic" w:hAnsi="Malgun Gothic"/>
          <w:b/>
          <w:color w:val="3C3C3C"/>
          <w:sz w:val="20"/>
        </w:rPr>
        <w:t>5.3 Default Interest Accrual Mechanism (Commercial 6.0% -&gt; Litigation 12.0% p.a.)</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STATUTORY DEFAULT INTEREST ACCRUAL FORMULA                                     │</w:t>
              <w:br/>
              <w:t>├──────────────────────────────────────────────────────────────────────────────────────────────────────────────────┤</w:t>
              <w:br/>
              <w:t>│                                                                                                                  │</w:t>
              <w:br/>
              <w:t>│ 1. COMMERCIAL STATUTORY DEFAULT INTEREST (상사법정이율 - 상법 제54조):                                            │</w:t>
              <w:br/>
              <w:t>│    - Rate: **6.0% per annum (연 6.0%)**                                                                          │</w:t>
              <w:br/>
              <w:t>│    - Accrual Period: From Day 11 (day following 10-business-day provisional deadline) until formal service       │</w:t>
              <w:br/>
              <w:t>│      of the Civil Complaint (소장 부본 송달일).                                                                  │</w:t>
              <w:br/>
              <w:t>│    - Daily Penalty on KRW 50,000,000 Provisional Benefit: KRW 8,219 per day.                                     │</w:t>
              <w:br/>
              <w:t>│    - Daily Penalty on KRW 100,000,000 Total Benefit: KRW 16,438 per day.                                        │</w:t>
              <w:br/>
              <w:t>│                                                                                                                  │</w:t>
              <w:br/>
              <w:t>│ 2. LITIGATION PROMOTION SPECIAL ACT STATUTORY INTEREST (소송촉진특례법 제3조 제1항):                             │</w:t>
              <w:br/>
              <w:t>│    - Rate: **12.0% per annum (연 12.0%)**                                                                        │</w:t>
              <w:br/>
              <w:t>│    - Accrual Period: From the day following service of the civil complaint on DB Insurance until full payment.   │</w:t>
              <w:br/>
              <w:t>│    - Daily Penalty on KRW 100,000,000 Judgment Amount: **KRW 32,877 per day** (KRW 1,000,000 per month).         │</w:t>
              <w:br/>
              <w:t>│                                                                                                                  │</w:t>
              <w:br/>
              <w:t>└──────────────────────────────────────────────────────────────────────────────────────────────────────────────────┘</w:t>
            </w:r>
          </w:p>
        </w:tc>
      </w:tr>
    </w:tbl>
    <w:p/>
    <w:p>
      <w:pPr>
        <w:spacing w:before="120" w:after="40"/>
      </w:pPr>
      <w:r>
        <w:rPr>
          <w:rFonts w:ascii="Malgun Gothic" w:hAnsi="Malgun Gothic"/>
          <w:b/>
          <w:color w:val="3C3C3C"/>
          <w:sz w:val="20"/>
        </w:rPr>
        <w:t>5.4 Preemptive Defense Invalidation &amp; Insurer Obstruction Neutralization Table</w:t>
      </w:r>
    </w:p>
    <w:tbl>
      <w:tblPr>
        <w:tblW w:type="auto" w:w="0"/>
        <w:jc w:val="center"/>
        <w:tblLook w:firstColumn="1" w:firstRow="1" w:lastColumn="0" w:lastRow="0" w:noHBand="0" w:noVBand="1" w:val="04A0"/>
      </w:tblPr>
      <w:tblGrid>
        <w:gridCol w:w="2556"/>
        <w:gridCol w:w="2556"/>
        <w:gridCol w:w="2556"/>
        <w:gridCol w:w="2556"/>
      </w:tblGrid>
      <w:tr>
        <w:tc>
          <w:tcPr>
            <w:tcW w:type="dxa" w:w="2556"/>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Insurer Defense / Objection</w:t>
            </w:r>
          </w:p>
        </w:tc>
        <w:tc>
          <w:tcPr>
            <w:tcW w:type="dxa" w:w="2556"/>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Insurer Rationale</w:t>
            </w:r>
          </w:p>
        </w:tc>
        <w:tc>
          <w:tcPr>
            <w:tcW w:type="dxa" w:w="2556"/>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Mandatory Legal Rebuttal &amp; Authority</w:t>
            </w:r>
          </w:p>
        </w:tc>
        <w:tc>
          <w:tcPr>
            <w:tcW w:type="dxa" w:w="2556"/>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Procedural Countermeasure</w:t>
            </w:r>
          </w:p>
        </w:tc>
      </w:tr>
      <w:tr>
        <w:tc>
          <w:tcPr>
            <w:tcW w:type="dxa" w:w="2556"/>
            <w:shd w:fill="FAFAFA"/>
            <w:tcMar>
              <w:top w:w="50" w:type="dxa"/>
              <w:bottom w:w="50" w:type="dxa"/>
              <w:left w:w="70" w:type="dxa"/>
              <w:right w:w="70" w:type="dxa"/>
            </w:tcMar>
          </w:tcPr>
          <w:p>
            <w:pPr>
              <w:spacing w:after="30" w:line="252" w:lineRule="auto"/>
            </w:pPr>
            <w:r/>
            <w:r>
              <w:rPr>
                <w:rFonts w:ascii="Malgun Gothic" w:hAnsi="Malgun Gothic"/>
                <w:b/>
                <w:color w:val="1E1E1E"/>
                <w:sz w:val="16"/>
              </w:rPr>
              <w:t>Defense 1:</w:t>
            </w:r>
            <w:r>
              <w:rPr>
                <w:rFonts w:ascii="Malgun Gothic" w:hAnsi="Malgun Gothic"/>
                <w:color w:val="1E1E1E"/>
                <w:sz w:val="16"/>
              </w:rPr>
              <w:t xml:space="preserve"> "Deceased was unlicensed; policy terms exclude unlicensed driving."</w:t>
            </w:r>
          </w:p>
        </w:tc>
        <w:tc>
          <w:tcPr>
            <w:tcW w:type="dxa" w:w="2556"/>
            <w:shd w:fill="FAFAFA"/>
            <w:tcMar>
              <w:top w:w="50" w:type="dxa"/>
              <w:bottom w:w="50" w:type="dxa"/>
              <w:left w:w="70" w:type="dxa"/>
              <w:right w:w="70" w:type="dxa"/>
            </w:tcMar>
          </w:tcPr>
          <w:p>
            <w:pPr>
              <w:spacing w:after="30" w:line="252" w:lineRule="auto"/>
            </w:pPr>
            <w:r/>
            <w:r>
              <w:rPr>
                <w:rFonts w:ascii="Malgun Gothic" w:hAnsi="Malgun Gothic"/>
                <w:color w:val="1E1E1E"/>
                <w:sz w:val="16"/>
              </w:rPr>
              <w:t>Standard Auto Terms exclusion clause for unlicensed driving</w:t>
            </w:r>
          </w:p>
        </w:tc>
        <w:tc>
          <w:tcPr>
            <w:tcW w:type="dxa" w:w="2556"/>
            <w:shd w:fill="FAFAFA"/>
            <w:tcMar>
              <w:top w:w="50" w:type="dxa"/>
              <w:bottom w:w="50" w:type="dxa"/>
              <w:left w:w="70" w:type="dxa"/>
              <w:right w:w="70" w:type="dxa"/>
            </w:tcMar>
          </w:tcPr>
          <w:p>
            <w:pPr>
              <w:spacing w:after="30" w:line="252" w:lineRule="auto"/>
            </w:pPr>
            <w:r/>
            <w:r>
              <w:rPr>
                <w:rFonts w:ascii="Malgun Gothic" w:hAnsi="Malgun Gothic"/>
                <w:b/>
                <w:color w:val="1E1E1E"/>
                <w:sz w:val="16"/>
              </w:rPr>
              <w:t>STRICTLY VOID.</w:t>
            </w:r>
            <w:r>
              <w:rPr>
                <w:rFonts w:ascii="Malgun Gothic" w:hAnsi="Malgun Gothic"/>
                <w:color w:val="1E1E1E"/>
                <w:sz w:val="16"/>
              </w:rPr>
              <w:t xml:space="preserve"> Commercial Code Art. 732-2 prohibits exemption for death benefits even in cases of gross negligence. Supreme Court Decisions 98Da48963 &amp; 97Da27039 hold unlicensed exclusion void for death claims.</w:t>
            </w:r>
          </w:p>
        </w:tc>
        <w:tc>
          <w:tcPr>
            <w:tcW w:type="dxa" w:w="2556"/>
            <w:shd w:fill="FAFAFA"/>
            <w:tcMar>
              <w:top w:w="50" w:type="dxa"/>
              <w:bottom w:w="50" w:type="dxa"/>
              <w:left w:w="70" w:type="dxa"/>
              <w:right w:w="70" w:type="dxa"/>
            </w:tcMar>
          </w:tcPr>
          <w:p>
            <w:pPr>
              <w:spacing w:after="30" w:line="252" w:lineRule="auto"/>
            </w:pPr>
            <w:r/>
            <w:r>
              <w:rPr>
                <w:rFonts w:ascii="Malgun Gothic" w:hAnsi="Malgun Gothic"/>
                <w:color w:val="1E1E1E"/>
                <w:sz w:val="16"/>
              </w:rPr>
              <w:t>File immediate FSS Complaint &amp; KLAC civil action; cite Supreme Court En Banc ruling.</w:t>
            </w:r>
          </w:p>
        </w:tc>
      </w:tr>
      <w:tr>
        <w:tc>
          <w:tcPr>
            <w:tcW w:type="dxa" w:w="2556"/>
            <w:tcMar>
              <w:top w:w="50" w:type="dxa"/>
              <w:bottom w:w="50" w:type="dxa"/>
              <w:left w:w="70" w:type="dxa"/>
              <w:right w:w="70" w:type="dxa"/>
            </w:tcMar>
          </w:tcPr>
          <w:p>
            <w:pPr>
              <w:spacing w:after="30" w:line="252" w:lineRule="auto"/>
            </w:pPr>
            <w:r/>
            <w:r>
              <w:rPr>
                <w:rFonts w:ascii="Malgun Gothic" w:hAnsi="Malgun Gothic"/>
                <w:b/>
                <w:color w:val="1E1E1E"/>
                <w:sz w:val="16"/>
              </w:rPr>
              <w:t>Defense 2:</w:t>
            </w:r>
            <w:r>
              <w:rPr>
                <w:rFonts w:ascii="Malgun Gothic" w:hAnsi="Malgun Gothic"/>
                <w:color w:val="1E1E1E"/>
                <w:sz w:val="16"/>
              </w:rPr>
              <w:t xml:space="preserve"> "Cannot pay provisional benefit while coverage investigation is ongoing."</w:t>
            </w:r>
          </w:p>
        </w:tc>
        <w:tc>
          <w:tcPr>
            <w:tcW w:type="dxa" w:w="2556"/>
            <w:tcMar>
              <w:top w:w="50" w:type="dxa"/>
              <w:bottom w:w="50" w:type="dxa"/>
              <w:left w:w="70" w:type="dxa"/>
              <w:right w:w="70" w:type="dxa"/>
            </w:tcMar>
          </w:tcPr>
          <w:p>
            <w:pPr>
              <w:spacing w:after="30" w:line="252" w:lineRule="auto"/>
            </w:pPr>
            <w:r/>
            <w:r>
              <w:rPr>
                <w:rFonts w:ascii="Malgun Gothic" w:hAnsi="Malgun Gothic"/>
                <w:color w:val="1E1E1E"/>
                <w:sz w:val="16"/>
              </w:rPr>
              <w:t>Internal claims verification guidelines</w:t>
            </w:r>
          </w:p>
        </w:tc>
        <w:tc>
          <w:tcPr>
            <w:tcW w:type="dxa" w:w="2556"/>
            <w:tcMar>
              <w:top w:w="50" w:type="dxa"/>
              <w:bottom w:w="50" w:type="dxa"/>
              <w:left w:w="70" w:type="dxa"/>
              <w:right w:w="70" w:type="dxa"/>
            </w:tcMar>
          </w:tcPr>
          <w:p>
            <w:pPr>
              <w:spacing w:after="30" w:line="252" w:lineRule="auto"/>
            </w:pPr>
            <w:r/>
            <w:r>
              <w:rPr>
                <w:rFonts w:ascii="Malgun Gothic" w:hAnsi="Malgun Gothic"/>
                <w:b/>
                <w:color w:val="1E1E1E"/>
                <w:sz w:val="16"/>
              </w:rPr>
              <w:t>UNLAWFUL.</w:t>
            </w:r>
            <w:r>
              <w:rPr>
                <w:rFonts w:ascii="Malgun Gothic" w:hAnsi="Malgun Gothic"/>
                <w:color w:val="1E1E1E"/>
                <w:sz w:val="16"/>
              </w:rPr>
              <w:t xml:space="preserve"> Auto Terms Art. 34(3) mandates provisional payment *before* investigation ends. Exemption defense is invalid as a matter of law, meaning liability is undisputed.</w:t>
            </w:r>
          </w:p>
        </w:tc>
        <w:tc>
          <w:tcPr>
            <w:tcW w:type="dxa" w:w="2556"/>
            <w:tcMar>
              <w:top w:w="50" w:type="dxa"/>
              <w:bottom w:w="50" w:type="dxa"/>
              <w:left w:w="70" w:type="dxa"/>
              <w:right w:w="70" w:type="dxa"/>
            </w:tcMar>
          </w:tcPr>
          <w:p>
            <w:pPr>
              <w:spacing w:after="30" w:line="252" w:lineRule="auto"/>
            </w:pPr>
            <w:r/>
            <w:r>
              <w:rPr>
                <w:rFonts w:ascii="Malgun Gothic" w:hAnsi="Malgun Gothic"/>
                <w:color w:val="1E1E1E"/>
                <w:sz w:val="16"/>
              </w:rPr>
              <w:t>Serve Notice of Statutory Default and demand immediate 6% delay interest.</w:t>
            </w:r>
          </w:p>
        </w:tc>
      </w:tr>
      <w:tr>
        <w:tc>
          <w:tcPr>
            <w:tcW w:type="dxa" w:w="2556"/>
            <w:shd w:fill="FAFAFA"/>
            <w:tcMar>
              <w:top w:w="50" w:type="dxa"/>
              <w:bottom w:w="50" w:type="dxa"/>
              <w:left w:w="70" w:type="dxa"/>
              <w:right w:w="70" w:type="dxa"/>
            </w:tcMar>
          </w:tcPr>
          <w:p>
            <w:pPr>
              <w:spacing w:after="30" w:line="252" w:lineRule="auto"/>
            </w:pPr>
            <w:r/>
            <w:r>
              <w:rPr>
                <w:rFonts w:ascii="Malgun Gothic" w:hAnsi="Malgun Gothic"/>
                <w:b/>
                <w:color w:val="1E1E1E"/>
                <w:sz w:val="16"/>
              </w:rPr>
              <w:t>Defense 3:</w:t>
            </w:r>
            <w:r>
              <w:rPr>
                <w:rFonts w:ascii="Malgun Gothic" w:hAnsi="Malgun Gothic"/>
                <w:color w:val="1E1E1E"/>
                <w:sz w:val="16"/>
              </w:rPr>
              <w:t xml:space="preserve"> "Heirship documents issued in Bangladesh require apostille or court probate."</w:t>
            </w:r>
          </w:p>
        </w:tc>
        <w:tc>
          <w:tcPr>
            <w:tcW w:type="dxa" w:w="2556"/>
            <w:shd w:fill="FAFAFA"/>
            <w:tcMar>
              <w:top w:w="50" w:type="dxa"/>
              <w:bottom w:w="50" w:type="dxa"/>
              <w:left w:w="70" w:type="dxa"/>
              <w:right w:w="70" w:type="dxa"/>
            </w:tcMar>
          </w:tcPr>
          <w:p>
            <w:pPr>
              <w:spacing w:after="30" w:line="252" w:lineRule="auto"/>
            </w:pPr>
            <w:r/>
            <w:r>
              <w:rPr>
                <w:rFonts w:ascii="Malgun Gothic" w:hAnsi="Malgun Gothic"/>
                <w:color w:val="1E1E1E"/>
                <w:sz w:val="16"/>
              </w:rPr>
              <w:t>Lack of familiarity with Bangladeshi legal documentation</w:t>
            </w:r>
          </w:p>
        </w:tc>
        <w:tc>
          <w:tcPr>
            <w:tcW w:type="dxa" w:w="2556"/>
            <w:shd w:fill="FAFAFA"/>
            <w:tcMar>
              <w:top w:w="50" w:type="dxa"/>
              <w:bottom w:w="50" w:type="dxa"/>
              <w:left w:w="70" w:type="dxa"/>
              <w:right w:w="70" w:type="dxa"/>
            </w:tcMar>
          </w:tcPr>
          <w:p>
            <w:pPr>
              <w:spacing w:after="30" w:line="252" w:lineRule="auto"/>
            </w:pPr>
            <w:r/>
            <w:r>
              <w:rPr>
                <w:rFonts w:ascii="Malgun Gothic" w:hAnsi="Malgun Gothic"/>
                <w:color w:val="1E1E1E"/>
                <w:sz w:val="16"/>
              </w:rPr>
              <w:t>Bangladesh Warisan Sanad attested by MOFA Dhaka and verified by BD Embassy in Seoul is fully admissible under Private International Law Art. 49 &amp; Civil Procedure Act Arts. 356/358.</w:t>
            </w:r>
          </w:p>
        </w:tc>
        <w:tc>
          <w:tcPr>
            <w:tcW w:type="dxa" w:w="2556"/>
            <w:shd w:fill="FAFAFA"/>
            <w:tcMar>
              <w:top w:w="50" w:type="dxa"/>
              <w:bottom w:w="50" w:type="dxa"/>
              <w:left w:w="70" w:type="dxa"/>
              <w:right w:w="70" w:type="dxa"/>
            </w:tcMar>
          </w:tcPr>
          <w:p>
            <w:pPr>
              <w:spacing w:after="30" w:line="252" w:lineRule="auto"/>
            </w:pPr>
            <w:r/>
            <w:r>
              <w:rPr>
                <w:rFonts w:ascii="Malgun Gothic" w:hAnsi="Malgun Gothic"/>
                <w:color w:val="1E1E1E"/>
                <w:sz w:val="16"/>
              </w:rPr>
              <w:t>Submit Embassy Consular Endorsement + Certified Korean Translation Certificate.</w:t>
            </w:r>
          </w:p>
        </w:tc>
      </w:tr>
      <w:tr>
        <w:tc>
          <w:tcPr>
            <w:tcW w:type="dxa" w:w="2556"/>
            <w:tcMar>
              <w:top w:w="50" w:type="dxa"/>
              <w:bottom w:w="50" w:type="dxa"/>
              <w:left w:w="70" w:type="dxa"/>
              <w:right w:w="70" w:type="dxa"/>
            </w:tcMar>
          </w:tcPr>
          <w:p>
            <w:pPr>
              <w:spacing w:after="30" w:line="252" w:lineRule="auto"/>
            </w:pPr>
            <w:r/>
            <w:r>
              <w:rPr>
                <w:rFonts w:ascii="Malgun Gothic" w:hAnsi="Malgun Gothic"/>
                <w:b/>
                <w:color w:val="1E1E1E"/>
                <w:sz w:val="16"/>
              </w:rPr>
              <w:t>Defense 4:</w:t>
            </w:r>
            <w:r>
              <w:rPr>
                <w:rFonts w:ascii="Malgun Gothic" w:hAnsi="Malgun Gothic"/>
                <w:color w:val="1E1E1E"/>
                <w:sz w:val="16"/>
              </w:rPr>
              <w:t xml:space="preserve"> "Direct wire to Bangladesh cannot be executed without Korean bank account."</w:t>
            </w:r>
          </w:p>
        </w:tc>
        <w:tc>
          <w:tcPr>
            <w:tcW w:type="dxa" w:w="2556"/>
            <w:tcMar>
              <w:top w:w="50" w:type="dxa"/>
              <w:bottom w:w="50" w:type="dxa"/>
              <w:left w:w="70" w:type="dxa"/>
              <w:right w:w="70" w:type="dxa"/>
            </w:tcMar>
          </w:tcPr>
          <w:p>
            <w:pPr>
              <w:spacing w:after="30" w:line="252" w:lineRule="auto"/>
            </w:pPr>
            <w:r/>
            <w:r>
              <w:rPr>
                <w:rFonts w:ascii="Malgun Gothic" w:hAnsi="Malgun Gothic"/>
                <w:color w:val="1E1E1E"/>
                <w:sz w:val="16"/>
              </w:rPr>
              <w:t>Korean domestic payment convenience</w:t>
            </w:r>
          </w:p>
        </w:tc>
        <w:tc>
          <w:tcPr>
            <w:tcW w:type="dxa" w:w="2556"/>
            <w:tcMar>
              <w:top w:w="50" w:type="dxa"/>
              <w:bottom w:w="50" w:type="dxa"/>
              <w:left w:w="70" w:type="dxa"/>
              <w:right w:w="70" w:type="dxa"/>
            </w:tcMar>
          </w:tcPr>
          <w:p>
            <w:pPr>
              <w:spacing w:after="30" w:line="252" w:lineRule="auto"/>
            </w:pPr>
            <w:r/>
            <w:r>
              <w:rPr>
                <w:rFonts w:ascii="Malgun Gothic" w:hAnsi="Malgun Gothic"/>
                <w:color w:val="1E1E1E"/>
                <w:sz w:val="16"/>
              </w:rPr>
              <w:t>Direct international SWIFT MT103 wire transfer to overseas beneficiaries is authorized under Foreign Exchange Transactions Act Art. 4.</w:t>
            </w:r>
          </w:p>
        </w:tc>
        <w:tc>
          <w:tcPr>
            <w:tcW w:type="dxa" w:w="2556"/>
            <w:tcMar>
              <w:top w:w="50" w:type="dxa"/>
              <w:bottom w:w="50" w:type="dxa"/>
              <w:left w:w="70" w:type="dxa"/>
              <w:right w:w="70" w:type="dxa"/>
            </w:tcMar>
          </w:tcPr>
          <w:p>
            <w:pPr>
              <w:spacing w:after="30" w:line="252" w:lineRule="auto"/>
            </w:pPr>
            <w:r/>
            <w:r>
              <w:rPr>
                <w:rFonts w:ascii="Malgun Gothic" w:hAnsi="Malgun Gothic"/>
                <w:color w:val="1E1E1E"/>
                <w:sz w:val="16"/>
              </w:rPr>
              <w:t>Provide SWIFT BIC, IBAN/Account details, and demand MT103 copy sent to BD Embassy.</w:t>
            </w:r>
          </w:p>
        </w:tc>
      </w:tr>
    </w:tbl>
    <w:p/>
    <w:p>
      <w:pPr>
        <w:spacing w:before="60" w:after="60"/>
      </w:pPr>
      <w:r>
        <w:rPr>
          <w:color w:val="BEBEBE"/>
        </w:rPr>
        <w:t>―――――――――――――――――――――――――――――――――――――――――――――</w:t>
      </w:r>
    </w:p>
    <w:p>
      <w:pPr>
        <w:spacing w:before="180" w:after="60"/>
      </w:pPr>
      <w:r>
        <w:rPr>
          <w:rFonts w:ascii="Malgun Gothic" w:hAnsi="Malgun Gothic"/>
          <w:b/>
          <w:color w:val="002060"/>
          <w:sz w:val="23"/>
        </w:rPr>
        <w:t>6. STEP-BY-STEP OPERATIONAL EXECUTION ROADMAP FOR THE ATTORNEY-IN-FACT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ATTORNEY-IN-FACT STEP-BY-STEP OPERATIONAL CHECKLIST                                  │</w:t>
              <w:br/>
              <w:t>├──────────────────────────────────────────────────────────────────────────────────────────────────────────────────┤</w:t>
              <w:br/>
              <w:t>│                                                                                                                  │</w:t>
              <w:br/>
              <w:t>│ [STAGE 1: PREPARATION &amp; CONSULAR ENDORSEMENT] (Days 1–5)                                                         │</w:t>
              <w:br/>
              <w:t>│  [ ] 1. Receive original authenticated Special POA &amp; Legal Heir Certificate from Dhaka/Cumilla.                  │</w:t>
              <w:br/>
              <w:t>│  [ ] 2. Visit Bangladesh Embassy in Seoul (17 Jangmun-ro 6-gil, Yongsan-gu) to obtain Consular Endorsement.      │</w:t>
              <w:br/>
              <w:t>│  [ ] 3. Obtain Certified Korean Translation Certificates from licensed translation scrivener (Exhibit E-4).      │</w:t>
              <w:br/>
              <w:t>│  [ ] 4. Retrieve Sokcho Police Traffic Accident Fact Sheet (Case 2026-00020) &amp; Asan Hospital Death Certificate.  │</w:t>
              <w:br/>
              <w:t>│                                                                                                                  │</w:t>
              <w:br/>
              <w:t>│ [STAGE 2: DIRECT POSTAL FILING &amp; PROVISIONAL DEMAND] (Days 6–16)                                                 │</w:t>
              <w:br/>
              <w:t>│  [ ] 5. Prepare 3 identical copies of Content-Certified Mail Cover Letter to DB Insurance HQ (Gangnam-gu).        │</w:t>
              <w:br/>
              <w:t>│  [ ] 6. Present copies at Korea Post window; execute postmark seals and inter-page stamps (간인).                │</w:t>
              <w:br/>
              <w:t>│  [ ] 7. Dispatch Content-Certified Claim to Seojeong University International Affairs Office for Group Policy.   │</w:t>
              <w:br/>
              <w:t>│  [ ] 8. Send bilingual electronic claim email package to DB Insurance Claims Dept (claim@idbins.com).            │</w:t>
              <w:br/>
              <w:t>│  [ ] 9. Track delivery on Korea Post portal (`www.epost.go.kr`) and log exact Date of Service (T_0).             │</w:t>
              <w:br/>
              <w:t>│                                                                                                                  │</w:t>
              <w:br/>
              <w:t>│ [STAGE 3: 10-DAY WINDOW MONITORING &amp; CONTINGENCY ESCALATION] (Days 17–25)                                        │</w:t>
              <w:br/>
              <w:t>│  [ ] 10. Day T+10: Check if KRW 50,000,000 provisional benefit is wired to parents' bank accounts.              │</w:t>
              <w:br/>
              <w:t>│  [ ] 11. If unpaid on Day 11: File FSS Financial Dispute Mediation Petition (금융감독원 분쟁조정신청서).         │</w:t>
              <w:br/>
              <w:t>│  [ ] 12. Book appointment at KLAC Seoul Central Branch (02-535-0132 / 132) for Free Foreigner Legal Aid Suit.   │</w:t>
              <w:br/>
              <w:t>│  [ ] 13. Request Bangladesh Embassy to issue Diplomatic Note Verbale to DB Insurance CEO and FSS Governor.        │</w:t>
              <w:br/>
              <w:t>│  [ ] 14. Transmit case summary to Seoul Bar Association Foreigner Human Rights Sub-Committee / Gong-Gam.         │</w:t>
              <w:br/>
              <w:t>│                                                                                                                  │</w:t>
              <w:br/>
              <w:t>│ [STAGE 4: FINAL RECOVERY &amp; CROSS-BORDER SWIFT REMITTANCE] (Days 26+)                                             │</w:t>
              <w:br/>
              <w:t>│  [ ] 15. Obtain court judgment or FSS conciliation agreement for KRW 100M plus statutory default interest.      │</w:t>
              <w:br/>
              <w:t>│  [ ] 16. Monitor DB Insurance's execution of direct SWIFT MT103 wire transfer:                                  │</w:t>
              <w:br/>
              <w:t>│          - Belal Hossain (Father, 2/3): KRW 66,666,667 -&gt; Mutual Trust Bank PLC (`MTBLBDDH`)             │</w:t>
              <w:br/>
              <w:t>│          - Monoara Begum (Mother, 1/3): KRW 33,333,333 -&gt; Mutual Trust Bank PLC (`MTBLBDDH`)                       │</w:t>
              <w:br/>
              <w:t>│  [ ] 17. Submit official SWIFT wire confirmation to Bangladesh Embassy Consular Wing for permanent archival.     │</w:t>
              <w:br/>
              <w:t>│                                                                                                                  │</w:t>
              <w:br/>
              <w:t>└──────────────────────────────────────────────────────────────────────────────────────────────────────────────────┘</w:t>
            </w:r>
          </w:p>
        </w:tc>
      </w:tr>
    </w:tbl>
    <w:p/>
    <w:p>
      <w:pPr>
        <w:spacing w:before="60" w:after="60"/>
      </w:pPr>
      <w:r>
        <w:rPr>
          <w:color w:val="BEBEBE"/>
        </w:rPr>
        <w:t>―――――――――――――――――――――――――――――――――――――――――――――</w:t>
      </w:r>
    </w:p>
    <w:p>
      <w:pPr>
        <w:spacing w:before="180" w:after="60"/>
      </w:pPr>
      <w:r>
        <w:rPr>
          <w:rFonts w:ascii="Malgun Gothic" w:hAnsi="Malgun Gothic"/>
          <w:b/>
          <w:color w:val="002060"/>
          <w:sz w:val="23"/>
        </w:rPr>
        <w:t>7. FORMAL ATTESTATION &amp; SIGN-OFF</w:t>
      </w:r>
    </w:p>
    <w:p>
      <w:pPr>
        <w:spacing w:after="50" w:line="276" w:lineRule="auto"/>
      </w:pPr>
      <w:r>
        <w:rPr>
          <w:rFonts w:ascii="Malgun Gothic" w:hAnsi="Malgun Gothic"/>
          <w:color w:val="1E1E1E"/>
          <w:sz w:val="19"/>
        </w:rPr>
        <w:t>This Legal Aid &amp; Consular Escalation Contingency Roster (</w:t>
      </w:r>
      <w:r>
        <w:rPr>
          <w:rFonts w:ascii="Consolas" w:hAnsi="Consolas"/>
          <w:color w:val="B40000"/>
          <w:sz w:val="18"/>
        </w:rPr>
        <w:t>07_legal_aid_and_consular_escalation_roster.md</w:t>
      </w:r>
      <w:r>
        <w:rPr>
          <w:rFonts w:ascii="Malgun Gothic" w:hAnsi="Malgun Gothic"/>
          <w:color w:val="1E1E1E"/>
          <w:sz w:val="19"/>
        </w:rPr>
        <w:t>) has been prepared with rigorous litigation precision, complete statutory citations, and validated institutional directories. It serves as the authoritative, execution-ready contingency operational standard for the attorney-in-fact representing the surviving legal heirs of deceased foreign student MAHADI MONOAR HOSSAIN.</w:t>
      </w:r>
    </w:p>
    <w:p>
      <w:pPr>
        <w:spacing w:after="50" w:line="276" w:lineRule="auto"/>
      </w:pPr>
      <w:r>
        <w:rPr>
          <w:rFonts w:ascii="Malgun Gothic" w:hAnsi="Malgun Gothic"/>
          <w:b/>
          <w:color w:val="1E1E1E"/>
          <w:sz w:val="19"/>
        </w:rPr>
        <w:t>EXECUTED AND CERTIFIED BY:</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Designated Attorney-in-Fact:    HASIBUL MUNIM (모니룰 이슬람)</w:t>
              <w:br/>
              <w:t>Title / Capacity:               Chairman, Korea Bangladesh Human Rights Committee</w:t>
              <w:br/>
              <w:t xml:space="preserve">                                (한국방글라데시인권위원회 위원장 겸 법정상속인 특별대리인)</w:t>
              <w:br/>
              <w:t>Contact Address:                3rd Floor, 123 Daelim-ro, Yeongdeungpo-gu, Seoul, Republic of Korea</w:t>
              <w:br/>
              <w:t>Telephone / Mobile:             +82-10-XXXX-XXXX / +82-2-XXXX-XXXX</w:t>
              <w:br/>
              <w:t>Electronic Mail:                korea.bd.hr@gmail.com</w:t>
              <w:br/>
              <w:br/>
              <w:t>On behalf of the Sole Legal Heirs:</w:t>
              <w:br/>
              <w:t>1. BELAL HOSSAIN (Father / Asaba Residuary - 2/3 Share)</w:t>
              <w:br/>
              <w:t>2. MONOARA BEGUM (Mother / Zawil Furud Sharer - 1/3 Share)</w:t>
              <w:br/>
              <w:t>Domicile: Village: Chandpur, P.O.: Chandpur, Thana: Debidwar, District: Cumilla, Bangladesh</w:t>
              <w:br/>
              <w:br/>
              <w:t>Date of Document Compilation:   August 30, 2026</w:t>
              <w:br/>
              <w:t>Execution Status:               LITIGATION-READY / EXECUTION-AUTHORIZED</w:t>
              <w:br/>
              <w:t>====================================================================================================</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07_legal_aid_and_consular_escalation_roster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