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SEOJEONG UNIVERSITY GROUP ACCIDENT INSURANCE MASTER RECOVERY DOSSIER</w:t>
      </w:r>
    </w:p>
    <w:p>
      <w:pPr>
        <w:pStyle w:val="Heading2"/>
      </w:pPr>
      <w:r>
        <w:t>서정대학교 외국인 유학생 단체상해보험(KRW 3,500만~7,000만원) 전액 회수 총괄 지침서</w:t>
      </w:r>
    </w:p>
    <w:p>
      <w:r>
        <w:t>_________________________________________________________________________________</w:t>
      </w:r>
    </w:p>
    <w:p>
      <w:r>
        <w:t xml:space="preserve">**문서 통제 번호:** SJU-MASTER-RECOVERY-2026-0913  </w:t>
      </w:r>
    </w:p>
    <w:p>
      <w:r>
        <w:t xml:space="preserve">**피상속인 (망인):** 故 마하디 모노아르 후세인 (MAHADI MONOAR HOSSAIN, 외국인등록번호: `010530-7660021`, 학번: `202581042`)  </w:t>
      </w:r>
    </w:p>
    <w:p>
      <w:r>
        <w:t xml:space="preserve">**소속 대학/학과:** 서정대학교 스마트자동차과 1학년 재학 (D-2 유학비자)  </w:t>
      </w:r>
    </w:p>
    <w:p>
      <w:r>
        <w:t xml:space="preserve">**법정상속인 (유족):** 부(父) 벨랄 후세인 (2/3 지분, 66.667%) &amp; 모(母) 모노아라 베검 (1/3 지분, 33.333%)  </w:t>
      </w:r>
    </w:p>
    <w:p>
      <w:r>
        <w:t xml:space="preserve">**선임 법률대리인:** 하시불 무님 (HASIBUL MUNIM, 주한 방글라데시 인권위원회 위원장, 연락처: `010-7209-1620`)  </w:t>
      </w:r>
    </w:p>
    <w:p>
      <w:r>
        <w:t xml:space="preserve">**송금 지정 계좌:** Mutual Trust Bank PLC, Dhanmondi Branch (SWIFT: `MTBLBDDH`, 계좌번호: `1311004072276`)  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1: 전략적 현실 진단 및 서정대학교 단일 집중 사유 (STRATEGIC RATIONALE)</w:t>
      </w:r>
    </w:p>
    <w:p>
      <w:r>
        <w:t>```</w:t>
      </w:r>
    </w:p>
    <w:p>
      <w:r>
        <w:t>====================================================================================================</w:t>
      </w:r>
    </w:p>
    <w:p>
      <w:r>
        <w:t xml:space="preserve">                     DB 자동차보험 분석 결과 및 서정대학교 단체보험 단일화 사유</w:t>
      </w:r>
    </w:p>
    <w:p>
      <w:r>
        <w:t>====================================================================================================</w:t>
      </w:r>
    </w:p>
    <w:p>
      <w:r>
        <w:t>1. DB손해보험 자동차보험 (증권번호: 2-2026-0531750-000, 차량 28모1390):</w:t>
      </w:r>
    </w:p>
    <w:p>
      <w:r>
        <w:t xml:space="preserve">   - 사실 확인: 고인이 운전한 모닝 차량은 대인배상 I, 대물배상(2천만원)만 가입되어 있으며,</w:t>
      </w:r>
    </w:p>
    <w:p>
      <w:r>
        <w:t xml:space="preserve">     '자기신체사고 / 자동차상해' 담보는 [미가입] 상태임 (발급일시: 2026.09.08 13:47:19 증명서).</w:t>
      </w:r>
    </w:p>
    <w:p>
      <w:r>
        <w:t xml:space="preserve">   - 결론: 운전자 본인의 사망에 대한 자동차보험사 직접 1차 청구는 법적으로 불가능함.</w:t>
      </w:r>
    </w:p>
    <w:p>
      <w:r>
        <w:t>2. 서정대학교 외국인 유학생 단체상해보험 (Foreign Student Group Accident Insurance):</w:t>
      </w:r>
    </w:p>
    <w:p>
      <w:r>
        <w:t xml:space="preserve">   - 법적 성격: 차량 보험이 아닌, 유학생의 [신체 및 생명]을 24시간 365일 보장하는 [인보험(상해보험)].</w:t>
      </w:r>
    </w:p>
    <w:p>
      <w:r>
        <w:t xml:space="preserve">   - 필수 가입성: 교육부 유학생 유치·관리 역량 인증제(IEQAS) 및 출입국관리법에 따라 100% 의무 가입됨.</w:t>
      </w:r>
    </w:p>
    <w:p>
      <w:r>
        <w:t xml:space="preserve">   - 예상 회수금: 금 3,500만원 ~ 7,000만원 (상해사망보험금 3,000만~5,000만원 + 사체송환비 실비 500만~2,000만원).</w:t>
      </w:r>
    </w:p>
    <w:p>
      <w:r>
        <w:t xml:space="preserve">   - 결론: 본 사건의 실질적이고 유일한 100% 확실한 보험금 수령 창구임.</w:t>
      </w:r>
    </w:p>
    <w:p>
      <w:r>
        <w:t>====================================================================================================</w:t>
      </w:r>
    </w:p>
    <w:p>
      <w:r>
        <w:t>```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2: 무면허 운전 등 면책 불가 확립 법리 (SUPREME COURT DOCTRINE)</w:t>
      </w:r>
    </w:p>
    <w:p>
      <w:r>
        <w:t>대학이나 보험사가 간혹 "무면허 운전 단독 사고"라며 보상을 회피하려는 경우가 있으나, 이는 대한민국 상법 및 대법원 확립 판례에 따라 **100% 무효**입니다:</w:t>
      </w:r>
    </w:p>
    <w:p>
      <w:r>
        <w:t>1. **상법 제732조의2 및 제739조 (강행규정)**:</w:t>
      </w:r>
    </w:p>
    <w:p>
      <w:r>
        <w:t xml:space="preserve">   - 사망을 보험사고로 한 상해보험에서는 피보험자에게 **중대한 과실(Gross Negligence)**이 있더라도 보험회사는 책임을 면할 수 없습니다.</w:t>
      </w:r>
    </w:p>
    <w:p>
      <w:r>
        <w:t xml:space="preserve">   - 오직 **고의 자살(Intentional Suicide)**만이 유일한 법정 면책 사유입니다.</w:t>
      </w:r>
    </w:p>
    <w:p>
      <w:r>
        <w:t>2. **대법원 98다48963 전원합의체 판결**:</w:t>
      </w:r>
    </w:p>
    <w:p>
      <w:r>
        <w:t xml:space="preserve">   - 대법원은 상해보험 약관의 '무면허 운전 면책조항'은 상법 제732조의2 및 제663조(불이익변경금지)에 위배되어 **절대적 무효**라고 판시하였습니다.</w:t>
      </w:r>
    </w:p>
    <w:p>
      <w:r>
        <w:t xml:space="preserve">   - 따라서 서정대학교 단체상해보험은 고인의 무면허 운전 여부와 무관하게 **100% 전액 지급**되어야 합니다.</w:t>
      </w:r>
    </w:p>
    <w:p>
      <w:r>
        <w:t>_________________________________________________________________________________</w:t>
      </w:r>
    </w:p>
    <w:p>
      <w:pPr>
        <w:pStyle w:val="Heading1"/>
        <w:jc w:val="left"/>
      </w:pPr>
      <w:r>
        <w:t>SECTION 3: 6단계 실전 회수 로드맵 (STEP-BY-STEP EXECUTION ROADMAP)</w:t>
      </w:r>
    </w:p>
    <w:p>
      <w:r>
        <w:t>```</w:t>
      </w:r>
    </w:p>
    <w:p>
      <w:r>
        <w:t>[1단계: 유선 통화] -&gt; [2단계: 정식 이메일] -&gt; [3단계: 국민신문고] -&gt; [4단계: 보험사 심사] -&gt; [5단계: 해외 송금] -&gt; [6단계: 유족 분할]</w:t>
      </w:r>
    </w:p>
    <w:p>
      <w:r>
        <w:t xml:space="preserve">  (서정대 OIA 확인)     (청구서 접수/직인)      (교육부 압박/7-14일)    (대법원 판례 적용)      (SWIFT 전신환)       (부 2/3, 모 1/3)</w:t>
      </w:r>
    </w:p>
    <w:p>
      <w:r>
        <w:t>```</w:t>
      </w:r>
    </w:p>
    <w:p>
      <w:r>
        <w:t>1. **1단계 (유선 통화 - 즉시)**:</w:t>
      </w:r>
    </w:p>
    <w:p>
      <w:r>
        <w:t xml:space="preserve">   - 대리인(하시불 무님)이 서정대 국제교류처(`031-860-5177`)로 전화하여 고인 학번(`202581042`)을 제시하고 단체보험 주간사(DB/KB/현대/메리츠 등) 및 증권번호 확인 (`03_Seojeong_OIA_Telephone_Call_Script.pdf` 활용).</w:t>
      </w:r>
    </w:p>
    <w:p>
      <w:r>
        <w:t>2. **2단계 (정식 이메일 발송 - 24시간 이내)**:</w:t>
      </w:r>
    </w:p>
    <w:p>
      <w:r>
        <w:t xml:space="preserve">   - `interchange@seojeong.ac.kr` 및 `global@seojeong.ac.kr`로 청구서 패키지(`01`) 송부 및 대학 확인 직인 날인 요청 (`04` 채널 1 템플릿).</w:t>
      </w:r>
    </w:p>
    <w:p>
      <w:r>
        <w:t>3. **3단계 (국민신문고 행정민원 제기 - 학교 지연 시 3일차)**:</w:t>
      </w:r>
    </w:p>
    <w:p>
      <w:r>
        <w:t xml:space="preserve">   - 학교가 증권번호 제공을 미룰 경우, [국민신문고(www.epeople.go.kr)]를 통해 교육부에 즉시 민원 접수하여 7~14일 이내 강제 공개 집행 (`04` 채널 2 템플릿).</w:t>
      </w:r>
    </w:p>
    <w:p>
      <w:r>
        <w:t>4. **4단계 (보험사 보상심사 및 면책 방어 - 2~3주차)**:</w:t>
      </w:r>
    </w:p>
    <w:p>
      <w:r>
        <w:t xml:space="preserve">   - 보험사가 무면허를 이유로 지급을 지연할 경우, 본 청구서에 포함된 대법원 98다48963 판례 및 상법 제732조의2 법리 의견서로 즉각 기각.</w:t>
      </w:r>
    </w:p>
    <w:p>
      <w:r>
        <w:t>5. **5단계 (SWIFT MT103 국제전신환 송금 - 승인 후 3~5일)**:</w:t>
      </w:r>
    </w:p>
    <w:p>
      <w:r>
        <w:t xml:space="preserve">   - 승인된 사망보험금 및 송환비 일체를 선임대리인의 Mutual Trust Bank PLC 다카 지점 계좌(`1311004072276`, SWIFT: `MTBLBDDH`)로 직송.</w:t>
      </w:r>
    </w:p>
    <w:p>
      <w:r>
        <w:t>6. **6단계 (방글라데시 현지 최종 정산 - 입금 즉시)**:</w:t>
      </w:r>
    </w:p>
    <w:p>
      <w:r>
        <w:t xml:space="preserve">   - 대리인이 쿠밀라 현지 부모님에게 상속지분(부 벨랄 후세인 2/3, 모 모노아라 베검 1/3)에 따라 완전 정산 지급.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