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A93"/>
          <w:sz w:val="52"/>
          <w:szCs w:val="52"/>
        </w:rPr>
        <w:t xml:space="preserve">CONSOLIDATED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SOFTWARE DESIGN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A93"/>
          <w:sz w:val="36"/>
          <w:szCs w:val="36"/>
        </w:rPr>
        <w:t xml:space="preserve">CRM Platform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Multi-Tenant SaaS CRM — Complete Platform Architecture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 — Consolidated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June 19, 2026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Final — Production-ready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Fastify (Node.js) + React + PostgreSQL + Redis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Multi-tenant SaaS — shared infrastructure, isolated data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 + API Keys; PostgreSQL RLS; role-based scope guards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B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93"/>
                <w:sz w:val="20"/>
                <w:szCs w:val="20"/>
              </w:rPr>
              <w:t xml:space="preserve">Sessions Covered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Session 1 (Platform Core) + Session 2 (Sales &amp; Templates)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1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Platform Overview</w:t>
      </w:r>
      <w:bookmarkEnd w:id="1"/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CRM Platform is a multi-tenant Software-as-a-Service CRM delivered as a monorepo. Each tenant (business customer) operates in complete data isolation enforced at the PostgreSQL layer via Row-Level Security. The platform supports multiple user roles within each tenant and a separate super-admin authority that manages the tenants themselves.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is architected as a TypeScript monorepo with three core packages: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packages/api — Fastify REST API server; all business logic and data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packages/frontend — React SPA; role-aware navigation, module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packages/core — Shared database client (DatabaseClient), Redis client, migration runner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packages/shared — TypeScript types, constants, and utility functions shared across packages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1.1 Module Architecture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Functionality is organised into pluggable modules. Each module can be enabled or disabled per tenant. Users within a tenant have per-module permissions (none / read / write) that restrict their access independent of their role.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agents &amp; managers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Contacts, Companies, Deals pipeline, Activities, Email, Analytics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agents &amp; managers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 lifecycle, Queues, SLA policies, escalation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agents &amp; managers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 logging, recordings, IVR Voice Bot, transcripts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managers &amp; admins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Invoices, billing contacts, template builder, DOCX engine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 Admin only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management, plan assignment, platform invoicing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 Admin / User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Workspace config, user management, personal profile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1.2 Role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super_admin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platform access; manages tenants; bypasses RLS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access within tenant; user management; system settings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Cross-team visibility; billing:manage; all module write access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Assigned module access; own data; billing:read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Read-only on permitted modules; no billing access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2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Infrastructure &amp; Technology Stack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2.1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Runtime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Fastify (Node.js / TypeScript)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API; plugin-based architecture; schema validation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+ Vite + TailwindCSS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SPA; React Query for data fetching; React Router v6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data store; RLS for tenant isolation; JSONB for flexible fields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revocation blocklist; session cache; future task queue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(fastify-jwt) + API Keys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Short-lived access tokens (15m) + refresh tokens (7d)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Filesystem (dev) / S3 (prod)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DOCX template uploads; recordings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Drag-and-Drop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@dnd-kit/core + @dnd-kit/sortable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SalesBuilder canvas reordering and palette drops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DOCX Engine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docxtemplater + pizzip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Server-side merge-field substitution in .docx templates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@fastify/multipart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Streaming multipart upload; 10 MB per-file limit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Request body and query param schemas; all routes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Turborepo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Monorepo orchestration; shared build cache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2.2 Monorepo Structure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/crm-platform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packages/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api/             — Fastify server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src/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routes/      — Route handlers by domain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auth/      — Login, logout, refresh, password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crm/       — Contacts, companies, deals, activities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tickets/   — Tickets, queues, SLA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voice/     — Calls, voice bot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sales/     — Invoices, billing contacts, templates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admin/     — Tenant management (super admin)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settings/  — Personal + system settings, API keys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middlewares/ — Auth, scope guard, rate limit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server.ts    — Fastify init, plugin registration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frontend/        — React SPA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src/pages/    — Page components by module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core/            — DatabaseClient, RedisClient, migrations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shared/          — TypeScript types, constants</w:t>
      </w:r>
    </w:p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3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Security Architecture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3.1 Authentication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JWT Bearer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Access token: 15-minute expiry; contains { sub, tenantId, role, permissions, jti, plan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Refresh token: 7-day expiry; stored in HttpOnly cookie; rotated on each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Token revocation: a Redis set (revoked:{jti}) blocks tokens after logout or password change, even within their validity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/api/v1/ routes guarded by the global auth hook in server.ts; unauthenticated requests receive 401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API Key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Keys stored as SHA-256 hash; only the first 12 characters (prefix) stored in plaintext for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Each key has an explicit scopes array; requireScope() checks inclusion rather than role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Keys can have an expiry date and a custom rate limit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last_used_at updated asynchronously on each use — does not block the request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3.2 PostgreSQL Row-Level Security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RLS is the primary tenant isolation mechanism. It operates at the database layer, meaning even application-level bugs cannot leak cross-tenant data.</w:t>
      </w:r>
    </w:p>
    <w:p>
      <w:pPr>
        <w:spacing w:after="0" w:before="120"/>
      </w:pPr>
      <w:r>
        <w:t xml:space="preserve"/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Standard RLS policy applied to all tenant tables: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ALTER TABLE contacts ENABLE ROW LEVEL SECURITY;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CREATE POLICY tenant_isolation ON contacts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USING (tenant_id = current_setting('app.tenant_id')::uuid);</w:t>
      </w:r>
    </w:p>
    <w:p>
      <w:pPr>
        <w:spacing w:after="0" w:before="120"/>
      </w:pPr>
      <w:r>
        <w:t xml:space="preserve"/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-- db.withTenant() sets the session variable before any query: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await client.query("SELECT set_config('app.tenant_id', $1, true)", [tenantId]);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db.withSuperAdmin() elevates to a role not subject to RLS policies — used only in auth and tenant management routes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tenant data routes use db.withTenant(); no raw db.query() calls on tenant tables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3.3 Scope-Based Access Control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requireScope() is a Fastify preHandler factory. It enforces authorization for both JWT and API key users:</w:t>
      </w:r>
    </w:p>
    <w:p>
      <w:pPr>
        <w:spacing w:after="0" w:before="120"/>
      </w:pPr>
      <w:r>
        <w:t xml:space="preserve"/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JWT path: checks user's role level against minimum for scope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userLevel = ROLE_LEVEL[req.user.role];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minRequired = Math.min(...scopes.map(s =&gt; SCOPE_MIN_ROLE[s]));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(userLevel &lt; minRequired) return reply.code(403).send(...);</w:t>
      </w:r>
    </w:p>
    <w:p>
      <w:pPr>
        <w:spacing w:after="0" w:before="120"/>
      </w:pPr>
      <w:r>
        <w:t xml:space="preserve"/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API key path: checks explicit scope list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const hasScope = scopes.some(s =&gt; req.apiKey.scopes.includes(s));</w:t>
      </w:r>
    </w:p>
    <w:p>
      <w:pPr>
        <w:shd w:fill="F0F3F9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if (!hasScope) return reply.code(403).send(...);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Additionally, agents and viewers are subject to per-module permission checks. If a user's permissions map sets a module to "none", all routes in that module return 403 even if the role level would otherwise allow access.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3.4 Input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request bodies and query parameters validated with Zod schemas before reaching route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Unknown fields stripped; invalid types rejected with 400 and structured error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File uploads: MIME type + extension validation; size capped at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SQL uses parameterized queries; no string interpolation in SQL at any call site</w:t>
      </w:r>
    </w:p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4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Database Schema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row per tenant account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name, plan, settings JSONB, is_active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users across all tenants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tenant_id, email, password_hash, role, permissions JSONB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modules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Module registry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key, name, description, is_active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tenant_modules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Which modules a tenant has enabled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tenant_id, module_key, enabled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api_keys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Hashed API keys per tenant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tenant_id, key_prefix, key_hash, scopes[], expires_at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Issued refresh tokens (rotated)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id, user_id, token_hash, expires_at, revoked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4.2 CRM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contacts with custom fields JSONB; linked to companies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Company profiles linked to contacts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 pipeline deals with stage, value, close_date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activities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Calls, emails, notes, meetings linked to contacts or deals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Inbound/outbound email threads linked to contacts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4.3 Ticketing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 tickets with status, priority, category, SLA tracking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ticket_queues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Named queues with assignment rules (round-robin, skill-based)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sla_policies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Response/resolution SLA targets by priority; breach tracking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ticket_comments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Internal notes and customer replies per ticket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4.4 Voice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voice_calls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Call records with duration, direction, disposition, recording_url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voice_bot_flows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IVR flow definitions (JSON graph of intents and actions)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voice_transcripts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Timestamped transcripts per call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4.5 Sales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billing_contacts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 recipients (name, email, company, address, tax_id)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 header (number, status, dates, currency, totals, template_id)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invoice_line_items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Line items per invoice (description, qty, unit_price, tax, total)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invoice_payments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Payments recorded against an invoice (amount, mode, date)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invoice_templates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Builder JSON layouts and uploaded DOCX file references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sales_settings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Per-tenant invoice prefix and next_invoice_number counter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4.6 Migration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Migrations live in packages/core/src/database/migrations/ as numbered SQL files (001_, 002_, 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The migration runner executes them in order; each is idempotent (CREATE TABLE IF NOT EXISTS, CREATE INDEX IF NOT EXISTS,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Schema changes that alter constraints on live data (e.g., dropping a global unique index) are handled as explicit ALTER TABLE statements in a new migration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ORM is used; all schema is raw SQL; no auto-migration on startup in production</w:t>
      </w:r>
    </w:p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5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API Design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5.1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routes prefixed /api/v1/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Responses always { success: boolean, data?: T, error?: { code, message }, meta?: { page, pageSize, total }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Authentication required on all routes; 401 for missing/invalid auth, 403 for insufficient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Zod validation on all bodies and query params; 400 with structured error on violation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Pagination via ?page=&amp;pageSize= query params; max pageSize 100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5.2 Route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Routes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/api/v1/auth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/login, POST /logout, POST /refresh, POST /password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— Contacts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/api/v1/contacts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timeline + search + pagination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— Companies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/api/v1/companies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linked contacts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— Deals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/api/v1/deals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stage transitions + activities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CRM — Activities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/api/v1/activities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filter by contact/deal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/api/v1/tickets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assign + status transitions + comments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/api/v1/queues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assignment rules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 Policies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/api/v1/sla-policies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breach reporting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/api/v1/voice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recording URL + transcript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 Bot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/api/v1/voice-bot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Flow CRUD + IVR intent handling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/api/v1/invoices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line items + payments + status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Contacts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/api/v1/billing-contacts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 Templates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/api/v1/sales/templates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upload + render + merge-fields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Keys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/api/v1/settings/api-keys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+ scope assignment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— Tenants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/api/v1/admin/tenants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 admin CRUD + plan + suspend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— Platform Billing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/api/v1/admin/invoices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Platform invoice management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6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Module Detail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6.1 CRM Module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CRM module provides the core customer relationship management functionality. It is the most feature-dense module and is typically enabled for all tenant users.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Full CRUD with field-level search and multi-column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Custom fields stored in a JSONB column; schema defined per tenant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Activity timeline: all linked emails, calls, deals, and notes shown chronologically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Bulk import via CSV; de-duplication on email address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Deals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Kanban board with configurable stages per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Deal value, probability, expected close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Stage transition triggers activity log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Revenue forecast derived from deal values and probabilities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Deal conversion funnel: count at each 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Revenue forecast chart: weighted pipeline by close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Activity heatmap: call/email volume by day-of-week and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analytics are live SQL aggregations; no separate analytics store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6.2 Ticketing Module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Handles customer support workflows. Tickets move through a defined status lifecycle and are subject to SLA policies.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Ticket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Statuses: open → in_progress → pending_customer → resolved →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Priority levels: low, medium, high, urgent — each mapped to a different SLA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Channels: email, phone, chat, web_form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Queue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Agents are assigned to one or more queues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Assignment rules: round-robin (even distribution) or skill-based (tag matching)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Overflow: unassigned tickets after threshold escalate to queue manager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SLA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First response SLA and resolution SLA tracked separately per ticket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Breach timestamps written when SLA is 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Dashboard shows tickets approaching breach (within 20% of target time remaining)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6.3 Voice Module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Records and manages voice interactions. Integrates with telephony providers for call event ingestion.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Inbound and outbound call records with full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Recording URLs stored; playback in-browser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Voice Bot: JSON-defined IVR flow graph; intent matching; fallback to live agent routing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Transcripts stored per-call with timestamps; searchable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6.4 Sales Module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Sales module covers the complete invoice lifecycle from template design to payment recording. It is described in full detail in the Session 2 SDD. Key capabilities: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Visual invoice template builder (drag-and-drop, 9 element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DOCX template upload with 18 merge fields rendered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Invoice creation with auto-incrementing per-tenant number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Line items with per-item tax rates and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Payment recording with mode and reference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Billing contact management (separate from CRM contacts)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6.5 Super Admin Module</w:t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Accessible only to users with role super_admin. Operates outside tenant RLS (uses db.withSuperAdmin()).</w:t>
      </w:r>
    </w:p>
    <w:p>
      <w:pPr>
        <w:spacing w:after="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Create, suspend, activate, and delete tenant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Assign plans and feature flag overrides per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Platform invoicing: issue subscription invoices to tenant accounts using the same template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View aggregated platform metrics: active tenants, MRR, support ticket volume</w:t>
      </w:r>
    </w:p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7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Frontend Architecture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7.1 Application Shell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React Router v6 for client-side routing; route tree mirrors module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Global auth context provides user, tenant, and logout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Sidebar navigation filtered by: (1) modules enabled for tenant, (2) user's module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Protected routes redirect to /login if no valid session; preserve intended URL in state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7.2 Data Fetching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React Query (TanStack Query) for all server state: caching, refetching, optimistic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Custom api client wraps axios; attaches Bearer token from auth context; handles 401 by triggering logout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Mutations invalidate relevant query keys on success to keep UI in sync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7.3 Key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/login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+ password form; sets auth context on success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Module-aware home; shows relevant KPIs based on enabled modules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/crm/contacts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Searchable paginated contact list + slide-over detail panel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/crm/deals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Kanban pipeline with drag-to-reorder 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/tickets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+ filter by status, queue, priority; detail modal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SalesBuilder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/sales/builder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Three-panel drag-and-drop invoice template builder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SalesTemplates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/sales/templates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Template manager: presets, saved, upload tabs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InvoiceCreate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/sales/invoices/new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Multi-step invoice form with template selector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 — Tenants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Super admin tenant list; create, suspend, manage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 — System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/settings/system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Workspace name, logo, SMTP, module config, user management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Settings — Profile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/settings/profile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Personal info, password change, notification prefs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8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Non-Functional Requirements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8.1 Multi-Tenancy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Complete data isolation: no tenant can read, write, or enumerate another tenant's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Isolation enforced at the database layer (RLS), not solely application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Tenant identification from JWT claim (tenantId) on every authenticated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Super admin actions use a separate privileged DB role that bypasses RLS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8.2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All list endpoints paginated (max 100 per page); no unbounded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Indexes on tenant_id + common filter columns (status, created_at, 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Analytics queries use CTEs and aggregations; results cached with React Query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DOCX render is synchronous; for large templates consider async queue + polling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8.3 Reliability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Refresh token rotation: old token invalidated on each use; prevents token replay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JWT revocation blocklist in Redis: tokens invalidated immediately on logout/password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Database migrations are idempotent; safe to run multiple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File uploads streamed to disk, not buffered in memory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8.4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Stateless API: any instance can serve any request (auth state in JWT + Redis, not local memory)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Redis handles shared state (revocation list) across API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File storage should be moved to object storage (S3) before horizontal API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PostgreSQL connection pooling via pg Pool with configurable max connections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8.5 Extensibility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Module registry pattern: new modules added as route files + DB migration + module_key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Feature flags in tenant settings JSONB: new features can be enabled per tenant without schema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ApiScope union type and SCOPE_MIN_ROLE map: new scopes require only two file edits</w:t>
      </w:r>
    </w:p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9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Known Gaps &amp; Roadmap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9.1 Deferred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Department-aware dashboards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Stage-count cards per department (Complaints/Sales); agent-scoped view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— next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 org hierarchy rollup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reports_to FK on users; recursive CTE for team aggregation; drill-down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— next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TAT breach escalation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sla_breached_at tracking; auto-escalation to line manager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— next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Sales opportunity pipeline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Pre-invoice CRM pipeline stages (assigned → accepted → quoted → closed)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— next sprint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S3 file storage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Replace local DOCX uploads with S3-compatible object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 — before production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Docxtemplater strict mode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 422 with unresolved field names instead of silently skipping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 sending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SMTP integration for invoice delivery; ticket reply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Webhook delivery queue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Background worker for webhook retries with exponential backoff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data warehouse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Separate read replica or materialized views for heavy analytics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Mobile app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Native client for agent-facing ticket and contact access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9.2 Schema Preparation Recommended Before Next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Before building department dashboards, the following schema additions should be applied to avoid data migration on a populated database: (1) departments table with id, tenant_id, name, type (complaints/sales/other); (2) department_id nullable FK on users; (3) reports_to nullable UUID self-reference on users; (4) sla_breached_at, approaching_breach_at columns on tickets. These are non-breaking additions that cost one migration now and avoid a costly retroactive migration later.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93" w:sz="6" w:space="8"/>
        </w:pBdr>
        <w:spacing w:after="160" w:before="480"/>
      </w:pPr>
      <w:bookmarkStart w:name="s10" w:id="1"/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Appendix</w:t>
      </w:r>
      <w:bookmarkEnd w:id="1"/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10.1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connection string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REDIS_URL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connection string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HMAC secret for JWT signing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JWT_EXPIRY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15m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Access token lifetime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REFRESH_EXPIRY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Refresh token lifetime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UPLOADS_DIR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uploads/templates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Root path for DOCX file uploads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3000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API server port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Allowed CORS origin(s)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1F3A93"/>
          <w:sz w:val="28"/>
          <w:szCs w:val="28"/>
        </w:rPr>
        <w:t xml:space="preserve">10.2 API Key Scope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40"/>
        <w:gridCol w:w="552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Role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A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Routes Covered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contacts:read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contacts, companies, invoices, templates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contacts:write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POST/PATCH/DELETE contacts, companies, invoices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deals:read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deals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deals:write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POST/PATCH/DELETE deals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viewer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tickets, queues, SLA policies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tickets:write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POST/PATCH/DELETE tickets; assign; comment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calls, transcripts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voice:write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 call records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analytics aggregations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agent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templates, merge-fields; POST render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billing:manage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POST/PATCH/DELETE templates; POST upload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admin:read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settings, users, modules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admin:write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POST/PATCH/DELETE users, system settings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webhooks:manage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manager</w:t>
            </w:r>
          </w:p>
        </w:tc>
        <w:tc>
          <w:tcPr>
            <w:tcW w:type="dxa" w:w="5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CRUD webhooks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   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93" w:sz="4" w:space="4"/>
      </w:pBdr>
      <w:jc w:val="right"/>
    </w:pPr>
    <w:r>
      <w:rPr>
        <w:rFonts w:ascii="Arial" w:cs="Arial" w:eastAsia="Arial" w:hAnsi="Arial"/>
        <w:b/>
        <w:bCs/>
        <w:color w:val="1F3A93"/>
        <w:sz w:val="18"/>
        <w:szCs w:val="18"/>
      </w:rPr>
      <w:t xml:space="preserve">CONSOLIDATED SOFTWARE DESIGN DOCUMENT</w:t>
    </w:r>
    <w:r>
      <w:rPr>
        <w:rFonts w:ascii="Arial" w:cs="Arial" w:eastAsia="Arial" w:hAnsi="Arial"/>
        <w:color w:val="555555"/>
        <w:sz w:val="18"/>
        <w:szCs w:val="18"/>
      </w:rPr>
      <w:t xml:space="preserve">     CRM Platform     June 19,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1F3A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2026-06-19T09:13:23.964Z</dcterms:created>
  <dcterms:modified xsi:type="dcterms:W3CDTF">2026-06-19T09:13:23.965Z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