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A73D" w14:textId="4F5B0F80" w:rsidR="00763534" w:rsidRPr="00695BFC" w:rsidRDefault="007E0FC8" w:rsidP="00242FE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The Impact of Opaline </w:t>
      </w:r>
      <w:proofErr w:type="spellStart"/>
      <w:r>
        <w:rPr>
          <w:b/>
          <w:bCs/>
          <w:u w:val="single"/>
          <w:lang w:val="en-US"/>
        </w:rPr>
        <w:t>Porcilinite</w:t>
      </w:r>
      <w:proofErr w:type="spellEnd"/>
      <w:r>
        <w:rPr>
          <w:b/>
          <w:bCs/>
          <w:u w:val="single"/>
          <w:lang w:val="en-US"/>
        </w:rPr>
        <w:t xml:space="preserve"> on Log Properties – Quantifying and Accounting for its Effects</w:t>
      </w:r>
    </w:p>
    <w:p w14:paraId="54ACBE80" w14:textId="435D5EC4" w:rsidR="00B80069" w:rsidRPr="00695BFC" w:rsidRDefault="007C364B" w:rsidP="00242FE0">
      <w:pPr>
        <w:jc w:val="center"/>
        <w:rPr>
          <w:lang w:val="en-US"/>
        </w:rPr>
      </w:pPr>
      <w:r w:rsidRPr="00695BFC">
        <w:rPr>
          <w:lang w:val="en-US"/>
        </w:rPr>
        <w:t>Munish Kumar</w:t>
      </w:r>
    </w:p>
    <w:p w14:paraId="683370B7" w14:textId="515A91BD" w:rsidR="002667F4" w:rsidRDefault="00CF07D3" w:rsidP="000554E9">
      <w:pPr>
        <w:jc w:val="both"/>
        <w:rPr>
          <w:lang w:val="en-US"/>
        </w:rPr>
      </w:pPr>
      <w:r>
        <w:rPr>
          <w:lang w:val="en-US"/>
        </w:rPr>
        <w:t xml:space="preserve">The occurrence of opal </w:t>
      </w:r>
      <w:r w:rsidR="002667F4">
        <w:rPr>
          <w:lang w:val="en-US"/>
        </w:rPr>
        <w:t>as a</w:t>
      </w:r>
      <w:r>
        <w:rPr>
          <w:lang w:val="en-US"/>
        </w:rPr>
        <w:t xml:space="preserve"> </w:t>
      </w:r>
      <w:r w:rsidR="00175FDF">
        <w:rPr>
          <w:lang w:val="en-US"/>
        </w:rPr>
        <w:t>producing reservoir</w:t>
      </w:r>
      <w:r w:rsidR="002667F4">
        <w:rPr>
          <w:lang w:val="en-US"/>
        </w:rPr>
        <w:t xml:space="preserve"> </w:t>
      </w:r>
      <w:r>
        <w:rPr>
          <w:lang w:val="en-US"/>
        </w:rPr>
        <w:t>is uncommon</w:t>
      </w:r>
      <w:r w:rsidR="00AD4868">
        <w:rPr>
          <w:lang w:val="en-US"/>
        </w:rPr>
        <w:t>; however, when such reservoir</w:t>
      </w:r>
      <w:r w:rsidR="00C1377E">
        <w:rPr>
          <w:lang w:val="en-US"/>
        </w:rPr>
        <w:t>s</w:t>
      </w:r>
      <w:r w:rsidR="00AD4868">
        <w:rPr>
          <w:lang w:val="en-US"/>
        </w:rPr>
        <w:t xml:space="preserve"> </w:t>
      </w:r>
      <w:r w:rsidR="00C1377E">
        <w:rPr>
          <w:lang w:val="en-US"/>
        </w:rPr>
        <w:t>are</w:t>
      </w:r>
      <w:r w:rsidR="00AD4868">
        <w:rPr>
          <w:lang w:val="en-US"/>
        </w:rPr>
        <w:t xml:space="preserve"> found, they tend to be prolific producers with the ability </w:t>
      </w:r>
      <w:r w:rsidR="00C1377E">
        <w:rPr>
          <w:lang w:val="en-US"/>
        </w:rPr>
        <w:t>to produce</w:t>
      </w:r>
      <w:r w:rsidR="00AD4868">
        <w:rPr>
          <w:lang w:val="en-US"/>
        </w:rPr>
        <w:t xml:space="preserve"> </w:t>
      </w:r>
      <w:r w:rsidR="002667F4">
        <w:rPr>
          <w:lang w:val="en-US"/>
        </w:rPr>
        <w:t xml:space="preserve">for may years. Indeed, in numerous examples from California </w:t>
      </w:r>
      <w:r w:rsidR="00C1377E">
        <w:rPr>
          <w:lang w:val="en-US"/>
        </w:rPr>
        <w:t xml:space="preserve">and </w:t>
      </w:r>
      <w:r w:rsidR="009741BE">
        <w:rPr>
          <w:lang w:val="en-US"/>
        </w:rPr>
        <w:t>Japan</w:t>
      </w:r>
      <w:r w:rsidR="002667F4">
        <w:rPr>
          <w:lang w:val="en-US"/>
        </w:rPr>
        <w:t>, these reservoirs have continually produced for ~30 years.</w:t>
      </w:r>
    </w:p>
    <w:p w14:paraId="3D907964" w14:textId="4C69499B" w:rsidR="00723669" w:rsidRDefault="002667F4" w:rsidP="000554E9">
      <w:pPr>
        <w:jc w:val="both"/>
        <w:rPr>
          <w:lang w:val="en-US"/>
        </w:rPr>
      </w:pPr>
      <w:r>
        <w:rPr>
          <w:lang w:val="en-US"/>
        </w:rPr>
        <w:t xml:space="preserve">At a recently </w:t>
      </w:r>
      <w:r w:rsidR="00C1377E">
        <w:rPr>
          <w:lang w:val="en-US"/>
        </w:rPr>
        <w:t>concluded</w:t>
      </w:r>
      <w:r>
        <w:rPr>
          <w:lang w:val="en-US"/>
        </w:rPr>
        <w:t xml:space="preserve"> drill campaign in 2017, such a reservoir was penetrated offshore Suriname. </w:t>
      </w:r>
      <w:r w:rsidR="00C1377E">
        <w:rPr>
          <w:lang w:val="en-US"/>
        </w:rPr>
        <w:t xml:space="preserve">The </w:t>
      </w:r>
      <w:r w:rsidR="00AD29AD">
        <w:rPr>
          <w:lang w:val="en-US"/>
        </w:rPr>
        <w:t>drilled well</w:t>
      </w:r>
      <w:r w:rsidR="00C1377E">
        <w:rPr>
          <w:lang w:val="en-US"/>
        </w:rPr>
        <w:t xml:space="preserve"> met with pre-drill expectations observed on the seismic, with a</w:t>
      </w:r>
      <w:r>
        <w:rPr>
          <w:lang w:val="en-US"/>
        </w:rPr>
        <w:t xml:space="preserve"> thick </w:t>
      </w:r>
      <w:r w:rsidR="00723669">
        <w:rPr>
          <w:lang w:val="en-US"/>
        </w:rPr>
        <w:t xml:space="preserve">net </w:t>
      </w:r>
      <w:r w:rsidR="00C1377E">
        <w:rPr>
          <w:lang w:val="en-US"/>
        </w:rPr>
        <w:t>reservoir that had</w:t>
      </w:r>
      <w:r>
        <w:rPr>
          <w:lang w:val="en-US"/>
        </w:rPr>
        <w:t xml:space="preserve"> good </w:t>
      </w:r>
      <w:r w:rsidR="00C1377E">
        <w:rPr>
          <w:lang w:val="en-US"/>
        </w:rPr>
        <w:t>porosity</w:t>
      </w:r>
      <w:r>
        <w:rPr>
          <w:lang w:val="en-US"/>
        </w:rPr>
        <w:t xml:space="preserve"> characteristics</w:t>
      </w:r>
      <w:r w:rsidR="00C1377E">
        <w:rPr>
          <w:lang w:val="en-US"/>
        </w:rPr>
        <w:t xml:space="preserve"> characterized by a </w:t>
      </w:r>
      <w:r w:rsidR="00175FDF">
        <w:rPr>
          <w:lang w:val="en-US"/>
        </w:rPr>
        <w:t>brightening</w:t>
      </w:r>
      <w:r w:rsidR="00C1377E">
        <w:rPr>
          <w:lang w:val="en-US"/>
        </w:rPr>
        <w:t xml:space="preserve"> on the amplitudes. </w:t>
      </w:r>
      <w:r w:rsidR="00723669">
        <w:rPr>
          <w:lang w:val="en-US"/>
        </w:rPr>
        <w:t>While the well was non</w:t>
      </w:r>
      <w:r w:rsidR="009741BE">
        <w:rPr>
          <w:lang w:val="en-US"/>
        </w:rPr>
        <w:t>-</w:t>
      </w:r>
      <w:r w:rsidR="00723669">
        <w:rPr>
          <w:lang w:val="en-US"/>
        </w:rPr>
        <w:t xml:space="preserve">hydrocarbon bearing, there was evidence of hydrocarbon presence in the well in the form of a collected gas sample </w:t>
      </w:r>
      <w:r w:rsidR="00723669" w:rsidRPr="009741BE">
        <w:rPr>
          <w:lang w:val="en-US"/>
        </w:rPr>
        <w:t>downhole</w:t>
      </w:r>
      <w:r w:rsidR="009741BE">
        <w:rPr>
          <w:lang w:val="en-US"/>
        </w:rPr>
        <w:t>.</w:t>
      </w:r>
    </w:p>
    <w:p w14:paraId="1872D175" w14:textId="2819C99E" w:rsidR="002714F1" w:rsidRDefault="00723669" w:rsidP="000554E9">
      <w:pPr>
        <w:jc w:val="both"/>
        <w:rPr>
          <w:lang w:val="en-US"/>
        </w:rPr>
      </w:pPr>
      <w:r>
        <w:rPr>
          <w:lang w:val="en-US"/>
        </w:rPr>
        <w:t>The effect of opal on the logs is varied; it is observed that opaline has a</w:t>
      </w:r>
      <w:r w:rsidRPr="00C3066C">
        <w:rPr>
          <w:lang w:val="en-US"/>
        </w:rPr>
        <w:t xml:space="preserve"> small</w:t>
      </w:r>
      <w:r>
        <w:rPr>
          <w:lang w:val="en-US"/>
        </w:rPr>
        <w:t>er</w:t>
      </w:r>
      <w:r w:rsidRPr="00C3066C">
        <w:rPr>
          <w:lang w:val="en-US"/>
        </w:rPr>
        <w:t xml:space="preserve"> </w:t>
      </w:r>
      <w:r>
        <w:rPr>
          <w:lang w:val="en-US"/>
        </w:rPr>
        <w:t>effect on</w:t>
      </w:r>
      <w:r w:rsidRPr="00C3066C">
        <w:rPr>
          <w:lang w:val="en-US"/>
        </w:rPr>
        <w:t xml:space="preserve"> </w:t>
      </w:r>
      <w:r>
        <w:rPr>
          <w:lang w:val="en-US"/>
        </w:rPr>
        <w:t>s</w:t>
      </w:r>
      <w:r w:rsidRPr="00C3066C">
        <w:rPr>
          <w:lang w:val="en-US"/>
        </w:rPr>
        <w:t>onic</w:t>
      </w:r>
      <w:r>
        <w:rPr>
          <w:lang w:val="en-US"/>
        </w:rPr>
        <w:t xml:space="preserve"> </w:t>
      </w:r>
      <w:r w:rsidRPr="00C3066C">
        <w:rPr>
          <w:lang w:val="en-US"/>
        </w:rPr>
        <w:t xml:space="preserve">and </w:t>
      </w:r>
      <w:r>
        <w:rPr>
          <w:lang w:val="en-US"/>
        </w:rPr>
        <w:t>n</w:t>
      </w:r>
      <w:r w:rsidRPr="00C3066C">
        <w:rPr>
          <w:lang w:val="en-US"/>
        </w:rPr>
        <w:t xml:space="preserve">eutron logs but </w:t>
      </w:r>
      <w:r>
        <w:rPr>
          <w:lang w:val="en-US"/>
        </w:rPr>
        <w:t xml:space="preserve">has a </w:t>
      </w:r>
      <w:r w:rsidRPr="00C3066C">
        <w:rPr>
          <w:lang w:val="en-US"/>
        </w:rPr>
        <w:t>large</w:t>
      </w:r>
      <w:r>
        <w:rPr>
          <w:lang w:val="en-US"/>
        </w:rPr>
        <w:t>r effect</w:t>
      </w:r>
      <w:r w:rsidRPr="00C3066C">
        <w:rPr>
          <w:lang w:val="en-US"/>
        </w:rPr>
        <w:t xml:space="preserve"> </w:t>
      </w:r>
      <w:r>
        <w:rPr>
          <w:lang w:val="en-US"/>
        </w:rPr>
        <w:t>on</w:t>
      </w:r>
      <w:r w:rsidRPr="00C3066C">
        <w:rPr>
          <w:lang w:val="en-US"/>
        </w:rPr>
        <w:t xml:space="preserve"> the Density log</w:t>
      </w:r>
      <w:r>
        <w:rPr>
          <w:lang w:val="en-US"/>
        </w:rPr>
        <w:t>.</w:t>
      </w:r>
      <w:r w:rsidR="009741BE">
        <w:rPr>
          <w:lang w:val="en-US"/>
        </w:rPr>
        <w:t xml:space="preserve"> Both PEF and DRHO do not show </w:t>
      </w:r>
      <w:r w:rsidR="004A46E7">
        <w:rPr>
          <w:lang w:val="en-US"/>
        </w:rPr>
        <w:t>significant anomalous values;</w:t>
      </w:r>
      <w:r w:rsidR="009741BE">
        <w:rPr>
          <w:lang w:val="en-US"/>
        </w:rPr>
        <w:t xml:space="preserve"> </w:t>
      </w:r>
      <w:r w:rsidR="004A46E7">
        <w:rPr>
          <w:lang w:val="en-US"/>
        </w:rPr>
        <w:t xml:space="preserve">DRHO is ~ 0.058 </w:t>
      </w:r>
      <w:r w:rsidR="004A46E7">
        <w:rPr>
          <w:rFonts w:cstheme="minorHAnsi"/>
          <w:lang w:val="en-US"/>
        </w:rPr>
        <w:t>±</w:t>
      </w:r>
      <w:r w:rsidR="004A46E7">
        <w:rPr>
          <w:lang w:val="en-US"/>
        </w:rPr>
        <w:t xml:space="preserve"> 0.012 g/cc and PEF is ~3.73 </w:t>
      </w:r>
      <w:r w:rsidR="004A46E7">
        <w:rPr>
          <w:rFonts w:cstheme="minorHAnsi"/>
          <w:lang w:val="en-US"/>
        </w:rPr>
        <w:t>±</w:t>
      </w:r>
      <w:r w:rsidR="004A46E7">
        <w:rPr>
          <w:lang w:val="en-US"/>
        </w:rPr>
        <w:t xml:space="preserve"> 0.</w:t>
      </w:r>
      <w:r w:rsidR="004A46E7">
        <w:rPr>
          <w:lang w:val="en-US"/>
        </w:rPr>
        <w:t>79.</w:t>
      </w:r>
      <w:r w:rsidR="004A46E7">
        <w:rPr>
          <w:lang w:val="en-US"/>
        </w:rPr>
        <w:t xml:space="preserve"> </w:t>
      </w:r>
      <w:r>
        <w:rPr>
          <w:lang w:val="en-US"/>
        </w:rPr>
        <w:t>As the well was wet, the effect on resistivity is unclear, but given its microporous nature, resistivity suppression is very possible.</w:t>
      </w:r>
    </w:p>
    <w:p w14:paraId="10FC0CE2" w14:textId="0058735E" w:rsidR="00175FDF" w:rsidRDefault="00723669" w:rsidP="000554E9">
      <w:pPr>
        <w:jc w:val="both"/>
        <w:rPr>
          <w:lang w:val="en-US"/>
        </w:rPr>
      </w:pPr>
      <w:r>
        <w:rPr>
          <w:lang w:val="en-US"/>
        </w:rPr>
        <w:t>A series of c</w:t>
      </w:r>
      <w:r w:rsidR="00C1377E">
        <w:rPr>
          <w:lang w:val="en-US"/>
        </w:rPr>
        <w:t xml:space="preserve">ore measurements </w:t>
      </w:r>
      <w:r>
        <w:rPr>
          <w:lang w:val="en-US"/>
        </w:rPr>
        <w:t xml:space="preserve">done on collected sidewall core samples showed that samples </w:t>
      </w:r>
      <w:r w:rsidR="00C1377E">
        <w:rPr>
          <w:lang w:val="en-US"/>
        </w:rPr>
        <w:t xml:space="preserve">had </w:t>
      </w:r>
      <w:r>
        <w:rPr>
          <w:lang w:val="en-US"/>
        </w:rPr>
        <w:t xml:space="preserve">good </w:t>
      </w:r>
      <w:r w:rsidR="00C1377E">
        <w:rPr>
          <w:lang w:val="en-US"/>
        </w:rPr>
        <w:t>porosity</w:t>
      </w:r>
      <w:r>
        <w:rPr>
          <w:lang w:val="en-US"/>
        </w:rPr>
        <w:t>,</w:t>
      </w:r>
      <w:r w:rsidR="00C1377E">
        <w:rPr>
          <w:lang w:val="en-US"/>
        </w:rPr>
        <w:t xml:space="preserve"> ranging from 25-41 %. The p</w:t>
      </w:r>
      <w:r w:rsidR="002667F4">
        <w:rPr>
          <w:lang w:val="en-US"/>
        </w:rPr>
        <w:t>ermeability</w:t>
      </w:r>
      <w:r w:rsidR="00C1377E">
        <w:rPr>
          <w:lang w:val="en-US"/>
        </w:rPr>
        <w:t>, while low</w:t>
      </w:r>
      <w:r w:rsidR="002667F4">
        <w:rPr>
          <w:lang w:val="en-US"/>
        </w:rPr>
        <w:t xml:space="preserve"> </w:t>
      </w:r>
      <w:r w:rsidR="00C1377E">
        <w:rPr>
          <w:lang w:val="en-US"/>
        </w:rPr>
        <w:t xml:space="preserve">at &lt; 10 </w:t>
      </w:r>
      <w:proofErr w:type="spellStart"/>
      <w:r w:rsidR="00C1377E">
        <w:rPr>
          <w:lang w:val="en-US"/>
        </w:rPr>
        <w:t>mD</w:t>
      </w:r>
      <w:proofErr w:type="spellEnd"/>
      <w:r w:rsidR="00C1377E">
        <w:rPr>
          <w:lang w:val="en-US"/>
        </w:rPr>
        <w:t xml:space="preserve">, were in line with </w:t>
      </w:r>
      <w:r w:rsidR="00175FDF">
        <w:rPr>
          <w:lang w:val="en-US"/>
        </w:rPr>
        <w:t xml:space="preserve">analogs found elsewhere. </w:t>
      </w:r>
    </w:p>
    <w:p w14:paraId="41819A17" w14:textId="7375C2B6" w:rsidR="00CB4A1C" w:rsidRDefault="00EE4DAA" w:rsidP="00EE4DAA">
      <w:pPr>
        <w:jc w:val="both"/>
        <w:rPr>
          <w:lang w:val="en-US"/>
        </w:rPr>
      </w:pPr>
      <w:r>
        <w:rPr>
          <w:lang w:val="en-US"/>
        </w:rPr>
        <w:t xml:space="preserve">This paper will discuss the observations made regarding the effect that opaline has on the logs, core data and highlight the reservoir potential such reservoirs have </w:t>
      </w:r>
      <w:r w:rsidR="00CB4A1C">
        <w:rPr>
          <w:lang w:val="en-US"/>
        </w:rPr>
        <w:t>with</w:t>
      </w:r>
      <w:r>
        <w:rPr>
          <w:lang w:val="en-US"/>
        </w:rPr>
        <w:t xml:space="preserve"> reference to modern logs</w:t>
      </w:r>
      <w:r w:rsidR="00CB4A1C">
        <w:rPr>
          <w:lang w:val="en-US"/>
        </w:rPr>
        <w:t xml:space="preserve"> taken across an opaline reservoir</w:t>
      </w:r>
      <w:r>
        <w:rPr>
          <w:lang w:val="en-US"/>
        </w:rPr>
        <w:t xml:space="preserve">. </w:t>
      </w:r>
    </w:p>
    <w:p w14:paraId="0920D49E" w14:textId="28723C57" w:rsidR="00EE4DAA" w:rsidRDefault="00EE4DAA" w:rsidP="00EE4DAA">
      <w:pPr>
        <w:jc w:val="both"/>
        <w:rPr>
          <w:lang w:val="en-US"/>
        </w:rPr>
      </w:pPr>
      <w:r>
        <w:rPr>
          <w:lang w:val="en-US"/>
        </w:rPr>
        <w:t>As t</w:t>
      </w:r>
      <w:r w:rsidRPr="00EE4DAA">
        <w:rPr>
          <w:lang w:val="en-US"/>
        </w:rPr>
        <w:t xml:space="preserve">he distribution of </w:t>
      </w:r>
      <w:r>
        <w:rPr>
          <w:lang w:val="en-US"/>
        </w:rPr>
        <w:t>opal</w:t>
      </w:r>
      <w:r w:rsidRPr="00EE4DAA">
        <w:rPr>
          <w:lang w:val="en-US"/>
        </w:rPr>
        <w:t xml:space="preserve"> </w:t>
      </w:r>
      <w:r>
        <w:rPr>
          <w:lang w:val="en-US"/>
        </w:rPr>
        <w:t>in reservoir rocks can be</w:t>
      </w:r>
      <w:r w:rsidRPr="00EE4DAA">
        <w:rPr>
          <w:lang w:val="en-US"/>
        </w:rPr>
        <w:t xml:space="preserve"> heterogeneous </w:t>
      </w:r>
      <w:r>
        <w:rPr>
          <w:lang w:val="en-US"/>
        </w:rPr>
        <w:t xml:space="preserve">as well, </w:t>
      </w:r>
      <w:r w:rsidR="00CB4A1C">
        <w:rPr>
          <w:lang w:val="en-US"/>
        </w:rPr>
        <w:t xml:space="preserve">there is a need to understand </w:t>
      </w:r>
      <w:r w:rsidRPr="00EE4DAA">
        <w:rPr>
          <w:lang w:val="en-US"/>
        </w:rPr>
        <w:t xml:space="preserve">its </w:t>
      </w:r>
      <w:r>
        <w:rPr>
          <w:lang w:val="en-US"/>
        </w:rPr>
        <w:t xml:space="preserve">overall effect </w:t>
      </w:r>
      <w:r w:rsidR="00CB4A1C">
        <w:rPr>
          <w:lang w:val="en-US"/>
        </w:rPr>
        <w:t>on</w:t>
      </w:r>
      <w:r>
        <w:rPr>
          <w:lang w:val="en-US"/>
        </w:rPr>
        <w:t xml:space="preserve"> the raw </w:t>
      </w:r>
      <w:r w:rsidR="00CB4A1C">
        <w:rPr>
          <w:lang w:val="en-US"/>
        </w:rPr>
        <w:t xml:space="preserve">log </w:t>
      </w:r>
      <w:r>
        <w:rPr>
          <w:lang w:val="en-US"/>
        </w:rPr>
        <w:t>measurements</w:t>
      </w:r>
      <w:r w:rsidR="00CB4A1C">
        <w:rPr>
          <w:lang w:val="en-US"/>
        </w:rPr>
        <w:t xml:space="preserve">. An evaluation of its </w:t>
      </w:r>
      <w:r w:rsidRPr="00EE4DAA">
        <w:rPr>
          <w:lang w:val="en-US"/>
        </w:rPr>
        <w:t>concentration</w:t>
      </w:r>
      <w:r w:rsidR="00CB4A1C">
        <w:rPr>
          <w:lang w:val="en-US"/>
        </w:rPr>
        <w:t>, distribution in the reservoir (vertically and horizontally) and concentration can improve</w:t>
      </w:r>
      <w:r w:rsidRPr="00EE4DAA">
        <w:rPr>
          <w:lang w:val="en-US"/>
        </w:rPr>
        <w:t xml:space="preserve"> quantitative analysis </w:t>
      </w:r>
      <w:r w:rsidR="00CB4A1C">
        <w:rPr>
          <w:lang w:val="en-US"/>
        </w:rPr>
        <w:t>and de-risk other potential opportunities</w:t>
      </w:r>
      <w:r w:rsidRPr="00EE4DAA">
        <w:rPr>
          <w:lang w:val="en-US"/>
        </w:rPr>
        <w:t>.</w:t>
      </w:r>
    </w:p>
    <w:sectPr w:rsidR="00EE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B305" w14:textId="77777777" w:rsidR="00F8786D" w:rsidRDefault="00F8786D" w:rsidP="00242FE0">
      <w:pPr>
        <w:spacing w:after="0" w:line="240" w:lineRule="auto"/>
      </w:pPr>
      <w:r>
        <w:separator/>
      </w:r>
    </w:p>
  </w:endnote>
  <w:endnote w:type="continuationSeparator" w:id="0">
    <w:p w14:paraId="67994816" w14:textId="77777777" w:rsidR="00F8786D" w:rsidRDefault="00F8786D" w:rsidP="0024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7C5CA" w14:textId="77777777" w:rsidR="00F8786D" w:rsidRDefault="00F8786D" w:rsidP="00242FE0">
      <w:pPr>
        <w:spacing w:after="0" w:line="240" w:lineRule="auto"/>
      </w:pPr>
      <w:r>
        <w:separator/>
      </w:r>
    </w:p>
  </w:footnote>
  <w:footnote w:type="continuationSeparator" w:id="0">
    <w:p w14:paraId="0480F649" w14:textId="77777777" w:rsidR="00F8786D" w:rsidRDefault="00F8786D" w:rsidP="00242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9B"/>
    <w:rsid w:val="000460EE"/>
    <w:rsid w:val="0005110F"/>
    <w:rsid w:val="000554E9"/>
    <w:rsid w:val="000A5E25"/>
    <w:rsid w:val="000F749F"/>
    <w:rsid w:val="00114A4B"/>
    <w:rsid w:val="00124E2F"/>
    <w:rsid w:val="001252C7"/>
    <w:rsid w:val="00154A63"/>
    <w:rsid w:val="00175FDF"/>
    <w:rsid w:val="00180C4B"/>
    <w:rsid w:val="001A5344"/>
    <w:rsid w:val="00211C51"/>
    <w:rsid w:val="002272EB"/>
    <w:rsid w:val="00234276"/>
    <w:rsid w:val="00242FE0"/>
    <w:rsid w:val="0024445B"/>
    <w:rsid w:val="002667F4"/>
    <w:rsid w:val="002714F1"/>
    <w:rsid w:val="00294918"/>
    <w:rsid w:val="00296A3A"/>
    <w:rsid w:val="002F49BD"/>
    <w:rsid w:val="003559A1"/>
    <w:rsid w:val="003C2ECE"/>
    <w:rsid w:val="00406353"/>
    <w:rsid w:val="00431EEC"/>
    <w:rsid w:val="00463061"/>
    <w:rsid w:val="00464F90"/>
    <w:rsid w:val="00493450"/>
    <w:rsid w:val="004A46E7"/>
    <w:rsid w:val="00535F68"/>
    <w:rsid w:val="005373EA"/>
    <w:rsid w:val="00596FD7"/>
    <w:rsid w:val="005C7872"/>
    <w:rsid w:val="00666521"/>
    <w:rsid w:val="00695BFC"/>
    <w:rsid w:val="006C1151"/>
    <w:rsid w:val="006D0372"/>
    <w:rsid w:val="006D209C"/>
    <w:rsid w:val="0071262D"/>
    <w:rsid w:val="00723669"/>
    <w:rsid w:val="00740DD6"/>
    <w:rsid w:val="00763534"/>
    <w:rsid w:val="00772D88"/>
    <w:rsid w:val="007A2BBA"/>
    <w:rsid w:val="007C364B"/>
    <w:rsid w:val="007D5A0F"/>
    <w:rsid w:val="007E0FC8"/>
    <w:rsid w:val="007F2637"/>
    <w:rsid w:val="007F4924"/>
    <w:rsid w:val="007F5D8D"/>
    <w:rsid w:val="00863CD0"/>
    <w:rsid w:val="00872B40"/>
    <w:rsid w:val="008C123E"/>
    <w:rsid w:val="008F04F4"/>
    <w:rsid w:val="00950FAF"/>
    <w:rsid w:val="009656D5"/>
    <w:rsid w:val="00973B79"/>
    <w:rsid w:val="009741BE"/>
    <w:rsid w:val="00974905"/>
    <w:rsid w:val="009A515F"/>
    <w:rsid w:val="009C5BE1"/>
    <w:rsid w:val="00A339AD"/>
    <w:rsid w:val="00AD29AD"/>
    <w:rsid w:val="00AD4868"/>
    <w:rsid w:val="00AE0A87"/>
    <w:rsid w:val="00B0552B"/>
    <w:rsid w:val="00B15294"/>
    <w:rsid w:val="00B2080E"/>
    <w:rsid w:val="00B443DA"/>
    <w:rsid w:val="00B55805"/>
    <w:rsid w:val="00B80069"/>
    <w:rsid w:val="00B856A0"/>
    <w:rsid w:val="00B9060E"/>
    <w:rsid w:val="00B97CFC"/>
    <w:rsid w:val="00BC44E5"/>
    <w:rsid w:val="00BE18EB"/>
    <w:rsid w:val="00BF0749"/>
    <w:rsid w:val="00C11B08"/>
    <w:rsid w:val="00C1377E"/>
    <w:rsid w:val="00C1647D"/>
    <w:rsid w:val="00C3066C"/>
    <w:rsid w:val="00C4447E"/>
    <w:rsid w:val="00CA43E4"/>
    <w:rsid w:val="00CB4A1C"/>
    <w:rsid w:val="00CC085D"/>
    <w:rsid w:val="00CC60F6"/>
    <w:rsid w:val="00CC62FF"/>
    <w:rsid w:val="00CD2BD2"/>
    <w:rsid w:val="00CE0276"/>
    <w:rsid w:val="00CF07D3"/>
    <w:rsid w:val="00D27F9E"/>
    <w:rsid w:val="00D4099C"/>
    <w:rsid w:val="00D57ACC"/>
    <w:rsid w:val="00DE0AB8"/>
    <w:rsid w:val="00DE329B"/>
    <w:rsid w:val="00E715FF"/>
    <w:rsid w:val="00E854A8"/>
    <w:rsid w:val="00E95C09"/>
    <w:rsid w:val="00EE4DAA"/>
    <w:rsid w:val="00EF5097"/>
    <w:rsid w:val="00F003F7"/>
    <w:rsid w:val="00F028D0"/>
    <w:rsid w:val="00F218DA"/>
    <w:rsid w:val="00F232EF"/>
    <w:rsid w:val="00F372C3"/>
    <w:rsid w:val="00F60FC6"/>
    <w:rsid w:val="00F8786D"/>
    <w:rsid w:val="00FA118B"/>
    <w:rsid w:val="00FA7157"/>
    <w:rsid w:val="00FD57FE"/>
    <w:rsid w:val="00FD5BD7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06E4"/>
  <w15:chartTrackingRefBased/>
  <w15:docId w15:val="{0A290DBF-BC1F-4B83-ABBB-91AC8749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E0"/>
  </w:style>
  <w:style w:type="paragraph" w:styleId="Footer">
    <w:name w:val="footer"/>
    <w:basedOn w:val="Normal"/>
    <w:link w:val="FooterChar"/>
    <w:uiPriority w:val="99"/>
    <w:unhideWhenUsed/>
    <w:rsid w:val="0024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E0"/>
  </w:style>
  <w:style w:type="paragraph" w:styleId="Revision">
    <w:name w:val="Revision"/>
    <w:hidden/>
    <w:uiPriority w:val="99"/>
    <w:semiHidden/>
    <w:rsid w:val="007E0F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D8A2E7D-376B-43E3-BB50-FA791C9E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ERCE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7</cp:revision>
  <dcterms:created xsi:type="dcterms:W3CDTF">2022-06-21T05:16:00Z</dcterms:created>
  <dcterms:modified xsi:type="dcterms:W3CDTF">2022-09-05T02:24:00Z</dcterms:modified>
</cp:coreProperties>
</file>