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 Shu Yin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Email : sychan008@suss.edu.sg | Mobile : +65 98803558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799"/>
        <w:gridCol w:w="2217"/>
        <w:tblGridChange w:id="0">
          <w:tblGrid>
            <w:gridCol w:w="6799"/>
            <w:gridCol w:w="22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ind w:left="-11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Singapore University of Social Science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Aug 2018 – Aug 2022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ind w:left="-11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Bachelor of Science in Business Analytics with Minor (Honours)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(expected)</w:t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567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cGPA: 3.52/5.0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799"/>
        <w:gridCol w:w="2217"/>
        <w:tblGridChange w:id="0">
          <w:tblGrid>
            <w:gridCol w:w="6799"/>
            <w:gridCol w:w="2217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ind w:left="-11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Singapore Polytechnic</w:t>
            </w:r>
          </w:p>
          <w:p w:rsidR="00000000" w:rsidDel="00000000" w:rsidP="00000000" w:rsidRDefault="00000000" w:rsidRPr="00000000" w14:paraId="0000000A">
            <w:pPr>
              <w:ind w:left="-11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Diploma in Bioengineering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 2013 – Mar 2016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cGPA: 3.42/4.0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358"/>
        <w:tblGridChange w:id="0">
          <w:tblGrid>
            <w:gridCol w:w="6658"/>
            <w:gridCol w:w="23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ind w:left="-11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Nozumi Music School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Teaching toddlers of different ages music and movement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Teaching violin to children in N1-K2</w:t>
            </w:r>
          </w:p>
          <w:p w:rsidR="00000000" w:rsidDel="00000000" w:rsidP="00000000" w:rsidRDefault="00000000" w:rsidRPr="00000000" w14:paraId="00000011">
            <w:pPr>
              <w:ind w:left="-11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-11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Becton Dickinson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Jun 2021 - Current</w:t>
            </w:r>
          </w:p>
          <w:p w:rsidR="00000000" w:rsidDel="00000000" w:rsidP="00000000" w:rsidRDefault="00000000" w:rsidRPr="00000000" w14:paraId="0000001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Jun 2020 - Jan 2021</w:t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ind w:left="-11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Continuous Improvement Intern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Improvement of processes using VBA and Excel formulas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-11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Singapore University of Social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Sept 2018 – Sep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240" w:lineRule="auto"/>
        <w:ind w:left="567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course materials for upcoming module to facilitate students’ self study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567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career development sessions to 10-20 students full-time students, equipped them with quality documents, which enhance their employability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358"/>
        <w:tblGridChange w:id="0">
          <w:tblGrid>
            <w:gridCol w:w="6658"/>
            <w:gridCol w:w="23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ind w:left="-11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Ballet and Music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May 2018 – Current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Promote the Performing Arts as life-long learning skills and to make it into a lifestyle skill that would be appreciated by many.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Ballet Teacher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567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Choreographed dance for children aged 7 – 14 for company’s bi-annual dance performances (Coppelia, Alice in Wonderland, Aladin)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40" w:lineRule="auto"/>
        <w:ind w:left="567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Coached RAD exam students for pre-primary through intermediate foundation exam with 100% passing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358"/>
        <w:tblGridChange w:id="0">
          <w:tblGrid>
            <w:gridCol w:w="6658"/>
            <w:gridCol w:w="23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ind w:left="-11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Republic of Singapore Air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 2017 – Apr 2018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UAV Pilot Trainee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Led Squadron of 73 men as Cadet Squadron Commander (CSC)</w:t>
      </w:r>
    </w:p>
    <w:p w:rsidR="00000000" w:rsidDel="00000000" w:rsidP="00000000" w:rsidRDefault="00000000" w:rsidRPr="00000000" w14:paraId="00000030">
      <w:pPr>
        <w:pBdr>
          <w:bottom w:color="000000" w:space="1" w:sz="12" w:val="single"/>
        </w:pBd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358"/>
        <w:tblGridChange w:id="0">
          <w:tblGrid>
            <w:gridCol w:w="6658"/>
            <w:gridCol w:w="23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-11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Kampong Chai-Chee Youth Executive Committee (KGCCYEC) Community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Apr 2018 – Current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358"/>
        <w:tblGridChange w:id="0">
          <w:tblGrid>
            <w:gridCol w:w="6658"/>
            <w:gridCol w:w="2358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Engagement Programme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Planned ‘Smart Nation’ project for 50 senior-citizens to increase awareness of technology in their 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Befrienders’ Programme                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Jul 2019 – 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Facilitated the freshmen and guided them through their freshmen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358"/>
        <w:tblGridChange w:id="0">
          <w:tblGrid>
            <w:gridCol w:w="6658"/>
            <w:gridCol w:w="23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-11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St. John Ambulance Brigade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Jan 2011 – Sep 2012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Corps Sergeant Major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Led the school team to attain a Bronze Award in annual First-Aid Competition for adults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and managed school corps during weekly trainings and camps which led to the significant increase in student intake (Started from 5 to 20 students in a year)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AND COMPETENCIES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skills: English (Native), Mandarin (Native), </w:t>
      </w:r>
      <w:r w:rsidDel="00000000" w:rsidR="00000000" w:rsidRPr="00000000">
        <w:rPr>
          <w:sz w:val="22"/>
          <w:szCs w:val="22"/>
          <w:rtl w:val="0"/>
        </w:rPr>
        <w:t xml:space="preserve">Cantonese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 Merit for Royal Academy of Dance Vocational (</w:t>
      </w:r>
      <w:r w:rsidDel="00000000" w:rsidR="00000000" w:rsidRPr="00000000">
        <w:rPr>
          <w:sz w:val="22"/>
          <w:szCs w:val="22"/>
          <w:rtl w:val="0"/>
        </w:rPr>
        <w:t xml:space="preserve">Advanced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Attained Associated Board of the Royal Schools of Music Grade 8 Violin, Grade 8 Music Theory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Pedagogy in Dance and Music Teaching Studies (2019-2021 expected)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Performed violin duet at Jeremiyah Nursing Home (2010)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Performed with a violin ensemble at re-opening ceremony of Gek Poh Shopping Centre (2008)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SG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