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778"/>
      </w:tblGrid>
      <w:tr w:rsidR="00C967BC" w14:paraId="03F82359" w14:textId="77777777" w:rsidTr="0042672E">
        <w:trPr>
          <w:trHeight w:val="596"/>
        </w:trPr>
        <w:tc>
          <w:tcPr>
            <w:tcW w:w="9010" w:type="dxa"/>
            <w:gridSpan w:val="2"/>
          </w:tcPr>
          <w:p w14:paraId="2C002B27" w14:textId="77777777" w:rsidR="00C967BC" w:rsidRPr="00C967BC" w:rsidRDefault="00C967BC" w:rsidP="00C967BC">
            <w:pPr>
              <w:jc w:val="center"/>
              <w:rPr>
                <w:b/>
                <w:bCs/>
              </w:rPr>
            </w:pPr>
            <w:r w:rsidRPr="00C967BC">
              <w:rPr>
                <w:b/>
                <w:bCs/>
              </w:rPr>
              <w:t>CHIA YU XUAN, VALERIE</w:t>
            </w:r>
          </w:p>
          <w:p w14:paraId="641A4F53" w14:textId="77777777" w:rsidR="00C967BC" w:rsidRDefault="00C967BC" w:rsidP="00C967BC">
            <w:pPr>
              <w:jc w:val="center"/>
              <w:rPr>
                <w:rFonts w:ascii="Calibri" w:hAnsi="Calibri"/>
                <w:sz w:val="21"/>
                <w:szCs w:val="21"/>
              </w:rPr>
            </w:pPr>
            <w:r w:rsidRPr="007E1221">
              <w:rPr>
                <w:rFonts w:ascii="Calibri" w:hAnsi="Calibri"/>
                <w:sz w:val="21"/>
                <w:szCs w:val="21"/>
              </w:rPr>
              <w:t xml:space="preserve">Email: </w:t>
            </w:r>
            <w:r>
              <w:rPr>
                <w:rFonts w:ascii="Calibri" w:hAnsi="Calibri"/>
                <w:sz w:val="21"/>
                <w:szCs w:val="21"/>
              </w:rPr>
              <w:t>valeriechia002@suss.edu.sg</w:t>
            </w:r>
            <w:r w:rsidRPr="007E1221">
              <w:rPr>
                <w:rFonts w:ascii="Calibri" w:hAnsi="Calibri"/>
                <w:sz w:val="21"/>
                <w:szCs w:val="21"/>
              </w:rPr>
              <w:t xml:space="preserve"> | Mobile: +65 </w:t>
            </w:r>
            <w:r>
              <w:rPr>
                <w:rFonts w:ascii="Calibri" w:hAnsi="Calibri"/>
                <w:sz w:val="21"/>
                <w:szCs w:val="21"/>
              </w:rPr>
              <w:t>98755157 |</w:t>
            </w:r>
          </w:p>
          <w:p w14:paraId="60620DC6" w14:textId="034A74E4" w:rsidR="00C967BC" w:rsidRDefault="00C967BC" w:rsidP="00C967BC">
            <w:pPr>
              <w:jc w:val="center"/>
              <w:rPr>
                <w:rStyle w:val="Hyperlink"/>
                <w:rFonts w:ascii="Calibri" w:hAnsi="Calibri"/>
                <w:sz w:val="21"/>
                <w:szCs w:val="21"/>
              </w:rPr>
            </w:pPr>
            <w:r>
              <w:rPr>
                <w:rFonts w:ascii="Calibri" w:hAnsi="Calibri"/>
                <w:sz w:val="21"/>
                <w:szCs w:val="21"/>
              </w:rPr>
              <w:t xml:space="preserve">LinkedIn: </w:t>
            </w:r>
            <w:hyperlink r:id="rId6" w:history="1">
              <w:r w:rsidRPr="00D826DC">
                <w:rPr>
                  <w:rStyle w:val="Hyperlink"/>
                  <w:rFonts w:ascii="Calibri" w:hAnsi="Calibri"/>
                  <w:sz w:val="21"/>
                  <w:szCs w:val="21"/>
                </w:rPr>
                <w:t>https://tinyurl.com/linkedin-chiayuxuan-valerie</w:t>
              </w:r>
            </w:hyperlink>
          </w:p>
          <w:p w14:paraId="2EC62EA4" w14:textId="01E43CE1" w:rsidR="00C967BC" w:rsidRDefault="00C967BC" w:rsidP="005D4838">
            <w:pPr>
              <w:jc w:val="center"/>
            </w:pPr>
          </w:p>
        </w:tc>
      </w:tr>
      <w:tr w:rsidR="00C967BC" w14:paraId="5B5D6D48" w14:textId="77777777" w:rsidTr="0042672E">
        <w:tc>
          <w:tcPr>
            <w:tcW w:w="6232" w:type="dxa"/>
            <w:tcBorders>
              <w:bottom w:val="single" w:sz="4" w:space="0" w:color="auto"/>
            </w:tcBorders>
          </w:tcPr>
          <w:p w14:paraId="58686EAF" w14:textId="0940F877" w:rsidR="00C967BC" w:rsidRPr="00DD7899" w:rsidRDefault="00DD7899">
            <w:pPr>
              <w:rPr>
                <w:b/>
                <w:bCs/>
              </w:rPr>
            </w:pPr>
            <w:r w:rsidRPr="00DD7899">
              <w:rPr>
                <w:b/>
                <w:bCs/>
              </w:rPr>
              <w:t>EDUCATION</w:t>
            </w:r>
          </w:p>
        </w:tc>
        <w:tc>
          <w:tcPr>
            <w:tcW w:w="2778" w:type="dxa"/>
            <w:tcBorders>
              <w:bottom w:val="single" w:sz="4" w:space="0" w:color="auto"/>
            </w:tcBorders>
          </w:tcPr>
          <w:p w14:paraId="396B104F" w14:textId="6796BC3F" w:rsidR="00C967BC" w:rsidRDefault="00C967BC"/>
        </w:tc>
      </w:tr>
      <w:tr w:rsidR="00C967BC" w14:paraId="458E0A2F" w14:textId="77777777" w:rsidTr="0042672E">
        <w:tc>
          <w:tcPr>
            <w:tcW w:w="6232" w:type="dxa"/>
            <w:tcBorders>
              <w:top w:val="single" w:sz="4" w:space="0" w:color="auto"/>
            </w:tcBorders>
          </w:tcPr>
          <w:p w14:paraId="2A36410B" w14:textId="0096AE69" w:rsidR="00C967BC" w:rsidRDefault="00DD7899">
            <w:r w:rsidRPr="007E1221">
              <w:rPr>
                <w:rFonts w:ascii="Calibri" w:hAnsi="Calibri"/>
                <w:b/>
                <w:sz w:val="22"/>
                <w:szCs w:val="22"/>
              </w:rPr>
              <w:t>Singapore University of Social Sciences</w:t>
            </w:r>
          </w:p>
        </w:tc>
        <w:tc>
          <w:tcPr>
            <w:tcW w:w="2778" w:type="dxa"/>
            <w:tcBorders>
              <w:top w:val="single" w:sz="4" w:space="0" w:color="auto"/>
            </w:tcBorders>
          </w:tcPr>
          <w:p w14:paraId="7E6A0D52" w14:textId="4B4BC566" w:rsidR="00C967BC" w:rsidRDefault="00DD7899" w:rsidP="00DD7899">
            <w:pPr>
              <w:jc w:val="right"/>
            </w:pPr>
            <w:r>
              <w:rPr>
                <w:rFonts w:ascii="Calibri" w:hAnsi="Calibri"/>
                <w:b/>
                <w:sz w:val="22"/>
                <w:szCs w:val="22"/>
              </w:rPr>
              <w:t>July</w:t>
            </w:r>
            <w:r w:rsidRPr="007E1221">
              <w:rPr>
                <w:rFonts w:ascii="Calibri" w:hAnsi="Calibri"/>
                <w:b/>
                <w:sz w:val="22"/>
                <w:szCs w:val="22"/>
              </w:rPr>
              <w:t xml:space="preserve"> </w:t>
            </w:r>
            <w:r>
              <w:rPr>
                <w:rFonts w:ascii="Calibri" w:hAnsi="Calibri"/>
                <w:b/>
                <w:sz w:val="22"/>
                <w:szCs w:val="22"/>
              </w:rPr>
              <w:t>2018</w:t>
            </w:r>
            <w:r w:rsidRPr="007E1221">
              <w:rPr>
                <w:rFonts w:ascii="Calibri" w:hAnsi="Calibri"/>
                <w:b/>
                <w:sz w:val="22"/>
                <w:szCs w:val="22"/>
              </w:rPr>
              <w:t xml:space="preserve"> –</w:t>
            </w:r>
            <w:r w:rsidR="006A47EA">
              <w:rPr>
                <w:rFonts w:ascii="Calibri" w:hAnsi="Calibri"/>
                <w:b/>
                <w:sz w:val="22"/>
                <w:szCs w:val="22"/>
              </w:rPr>
              <w:t xml:space="preserve"> </w:t>
            </w:r>
            <w:r>
              <w:rPr>
                <w:rFonts w:ascii="Calibri" w:hAnsi="Calibri"/>
                <w:b/>
                <w:sz w:val="22"/>
                <w:szCs w:val="22"/>
              </w:rPr>
              <w:t>May</w:t>
            </w:r>
            <w:r w:rsidRPr="007E1221">
              <w:rPr>
                <w:rFonts w:ascii="Calibri" w:hAnsi="Calibri"/>
                <w:b/>
                <w:sz w:val="22"/>
                <w:szCs w:val="22"/>
              </w:rPr>
              <w:t xml:space="preserve"> 202</w:t>
            </w:r>
            <w:r>
              <w:rPr>
                <w:rFonts w:ascii="Calibri" w:hAnsi="Calibri"/>
                <w:b/>
                <w:sz w:val="22"/>
                <w:szCs w:val="22"/>
              </w:rPr>
              <w:t>2</w:t>
            </w:r>
          </w:p>
        </w:tc>
      </w:tr>
      <w:tr w:rsidR="00C967BC" w14:paraId="2E883812" w14:textId="77777777" w:rsidTr="0042672E">
        <w:tc>
          <w:tcPr>
            <w:tcW w:w="6232" w:type="dxa"/>
          </w:tcPr>
          <w:p w14:paraId="7DB2F3C2" w14:textId="031525EB" w:rsidR="00DD7899" w:rsidRDefault="00DD7899" w:rsidP="00DD7899">
            <w:pPr>
              <w:rPr>
                <w:rFonts w:ascii="Calibri" w:hAnsi="Calibri"/>
                <w:b/>
                <w:sz w:val="22"/>
                <w:szCs w:val="22"/>
              </w:rPr>
            </w:pPr>
            <w:r w:rsidRPr="007E1221">
              <w:rPr>
                <w:rFonts w:ascii="Calibri" w:hAnsi="Calibri"/>
                <w:b/>
                <w:sz w:val="22"/>
                <w:szCs w:val="22"/>
              </w:rPr>
              <w:t xml:space="preserve">Bachelor of </w:t>
            </w:r>
            <w:r>
              <w:rPr>
                <w:rFonts w:ascii="Calibri" w:hAnsi="Calibri"/>
                <w:b/>
                <w:sz w:val="22"/>
                <w:szCs w:val="22"/>
              </w:rPr>
              <w:t>Business Analytics</w:t>
            </w:r>
            <w:r w:rsidR="008359D9">
              <w:rPr>
                <w:rFonts w:ascii="Calibri" w:hAnsi="Calibri"/>
                <w:b/>
                <w:sz w:val="22"/>
                <w:szCs w:val="22"/>
              </w:rPr>
              <w:t xml:space="preserve"> with Minor in IT</w:t>
            </w:r>
          </w:p>
          <w:p w14:paraId="4BEBADBE" w14:textId="39455C24" w:rsidR="00B2249F" w:rsidRDefault="008359D9" w:rsidP="00DD7899">
            <w:pPr>
              <w:pStyle w:val="ListParagraph"/>
              <w:numPr>
                <w:ilvl w:val="0"/>
                <w:numId w:val="1"/>
              </w:numPr>
              <w:rPr>
                <w:rFonts w:ascii="Calibri" w:hAnsi="Calibri"/>
                <w:sz w:val="22"/>
                <w:szCs w:val="22"/>
              </w:rPr>
            </w:pPr>
            <w:r>
              <w:rPr>
                <w:rFonts w:ascii="Calibri" w:hAnsi="Calibri"/>
                <w:sz w:val="22"/>
                <w:szCs w:val="22"/>
              </w:rPr>
              <w:t>C</w:t>
            </w:r>
            <w:r w:rsidR="00B2249F">
              <w:rPr>
                <w:rFonts w:ascii="Calibri" w:hAnsi="Calibri"/>
                <w:sz w:val="22"/>
                <w:szCs w:val="22"/>
              </w:rPr>
              <w:t xml:space="preserve">GPA </w:t>
            </w:r>
            <w:r>
              <w:rPr>
                <w:rFonts w:ascii="Calibri" w:hAnsi="Calibri"/>
                <w:sz w:val="22"/>
                <w:szCs w:val="22"/>
              </w:rPr>
              <w:t xml:space="preserve">of </w:t>
            </w:r>
            <w:r w:rsidR="00B2249F">
              <w:rPr>
                <w:rFonts w:ascii="Calibri" w:hAnsi="Calibri"/>
                <w:sz w:val="22"/>
                <w:szCs w:val="22"/>
              </w:rPr>
              <w:t>2.78/5.00</w:t>
            </w:r>
          </w:p>
          <w:p w14:paraId="2E801793" w14:textId="34EC9364" w:rsidR="008359D9" w:rsidRDefault="008359D9" w:rsidP="00DD7899">
            <w:pPr>
              <w:pStyle w:val="ListParagraph"/>
              <w:numPr>
                <w:ilvl w:val="0"/>
                <w:numId w:val="1"/>
              </w:numPr>
              <w:rPr>
                <w:rFonts w:ascii="Calibri" w:hAnsi="Calibri"/>
                <w:sz w:val="22"/>
                <w:szCs w:val="22"/>
              </w:rPr>
            </w:pPr>
            <w:r>
              <w:rPr>
                <w:rFonts w:ascii="Calibri" w:hAnsi="Calibri"/>
                <w:sz w:val="22"/>
                <w:szCs w:val="22"/>
              </w:rPr>
              <w:t>Analytics course taken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709"/>
            </w:tblGrid>
            <w:tr w:rsidR="00362799" w14:paraId="1249302A" w14:textId="77777777" w:rsidTr="00DF0D29">
              <w:tc>
                <w:tcPr>
                  <w:tcW w:w="4536" w:type="dxa"/>
                </w:tcPr>
                <w:p w14:paraId="78F6BD19" w14:textId="569F1486" w:rsidR="00362799" w:rsidRDefault="00362799" w:rsidP="00375EB6">
                  <w:pPr>
                    <w:rPr>
                      <w:rFonts w:ascii="Calibri" w:hAnsi="Calibri"/>
                      <w:sz w:val="22"/>
                      <w:szCs w:val="22"/>
                    </w:rPr>
                  </w:pPr>
                  <w:r w:rsidRPr="00B2249F">
                    <w:rPr>
                      <w:rFonts w:ascii="Calibri" w:hAnsi="Calibri"/>
                      <w:sz w:val="22"/>
                      <w:szCs w:val="22"/>
                    </w:rPr>
                    <w:t>Data Visualisation for Business</w:t>
                  </w:r>
                </w:p>
              </w:tc>
              <w:tc>
                <w:tcPr>
                  <w:tcW w:w="709" w:type="dxa"/>
                </w:tcPr>
                <w:p w14:paraId="2CC164EA" w14:textId="22673456" w:rsidR="00362799" w:rsidRDefault="00362799" w:rsidP="00375EB6">
                  <w:pPr>
                    <w:rPr>
                      <w:rFonts w:ascii="Calibri" w:hAnsi="Calibri"/>
                      <w:sz w:val="22"/>
                      <w:szCs w:val="22"/>
                    </w:rPr>
                  </w:pPr>
                  <w:r>
                    <w:rPr>
                      <w:rFonts w:ascii="Calibri" w:hAnsi="Calibri"/>
                      <w:sz w:val="22"/>
                      <w:szCs w:val="22"/>
                    </w:rPr>
                    <w:t>P</w:t>
                  </w:r>
                </w:p>
              </w:tc>
            </w:tr>
            <w:tr w:rsidR="00362799" w14:paraId="5D229618" w14:textId="77777777" w:rsidTr="00DF0D29">
              <w:tc>
                <w:tcPr>
                  <w:tcW w:w="4536" w:type="dxa"/>
                </w:tcPr>
                <w:p w14:paraId="1CC975DB" w14:textId="3C092F34" w:rsidR="00362799" w:rsidRDefault="00362799" w:rsidP="00375EB6">
                  <w:pPr>
                    <w:rPr>
                      <w:rFonts w:ascii="Calibri" w:hAnsi="Calibri"/>
                      <w:sz w:val="22"/>
                      <w:szCs w:val="22"/>
                    </w:rPr>
                  </w:pPr>
                  <w:r w:rsidRPr="00B2249F">
                    <w:rPr>
                      <w:rFonts w:ascii="Calibri" w:hAnsi="Calibri"/>
                      <w:sz w:val="22"/>
                      <w:szCs w:val="22"/>
                    </w:rPr>
                    <w:t>Fundamentals of Data Mining</w:t>
                  </w:r>
                </w:p>
              </w:tc>
              <w:tc>
                <w:tcPr>
                  <w:tcW w:w="709" w:type="dxa"/>
                </w:tcPr>
                <w:p w14:paraId="77BB07AE" w14:textId="6C4F9192" w:rsidR="00362799" w:rsidRDefault="00362799" w:rsidP="00375EB6">
                  <w:pPr>
                    <w:rPr>
                      <w:rFonts w:ascii="Calibri" w:hAnsi="Calibri"/>
                      <w:sz w:val="22"/>
                      <w:szCs w:val="22"/>
                    </w:rPr>
                  </w:pPr>
                  <w:r>
                    <w:rPr>
                      <w:rFonts w:ascii="Calibri" w:hAnsi="Calibri"/>
                      <w:sz w:val="22"/>
                      <w:szCs w:val="22"/>
                    </w:rPr>
                    <w:t>B</w:t>
                  </w:r>
                </w:p>
              </w:tc>
            </w:tr>
            <w:tr w:rsidR="00362799" w14:paraId="4EE45D2A" w14:textId="77777777" w:rsidTr="00DF0D29">
              <w:tc>
                <w:tcPr>
                  <w:tcW w:w="4536" w:type="dxa"/>
                </w:tcPr>
                <w:p w14:paraId="12E5088A" w14:textId="6F6B4B19" w:rsidR="00362799" w:rsidRDefault="00362799" w:rsidP="00375EB6">
                  <w:pPr>
                    <w:rPr>
                      <w:rFonts w:ascii="Calibri" w:hAnsi="Calibri"/>
                      <w:sz w:val="22"/>
                      <w:szCs w:val="22"/>
                    </w:rPr>
                  </w:pPr>
                  <w:r w:rsidRPr="00B2249F">
                    <w:rPr>
                      <w:rFonts w:ascii="Calibri" w:hAnsi="Calibri"/>
                      <w:sz w:val="22"/>
                      <w:szCs w:val="22"/>
                    </w:rPr>
                    <w:t>Association and Clustering</w:t>
                  </w:r>
                </w:p>
              </w:tc>
              <w:tc>
                <w:tcPr>
                  <w:tcW w:w="709" w:type="dxa"/>
                </w:tcPr>
                <w:p w14:paraId="7785463C" w14:textId="43906F12" w:rsidR="00362799" w:rsidRDefault="00362799" w:rsidP="00375EB6">
                  <w:pPr>
                    <w:rPr>
                      <w:rFonts w:ascii="Calibri" w:hAnsi="Calibri"/>
                      <w:sz w:val="22"/>
                      <w:szCs w:val="22"/>
                    </w:rPr>
                  </w:pPr>
                  <w:r>
                    <w:rPr>
                      <w:rFonts w:ascii="Calibri" w:hAnsi="Calibri"/>
                      <w:sz w:val="22"/>
                      <w:szCs w:val="22"/>
                    </w:rPr>
                    <w:t>B</w:t>
                  </w:r>
                </w:p>
              </w:tc>
            </w:tr>
            <w:tr w:rsidR="00362799" w14:paraId="3A43B958" w14:textId="77777777" w:rsidTr="00DF0D29">
              <w:tc>
                <w:tcPr>
                  <w:tcW w:w="4536" w:type="dxa"/>
                </w:tcPr>
                <w:p w14:paraId="29D6E75B" w14:textId="649030EF" w:rsidR="00362799" w:rsidRDefault="00362799" w:rsidP="00375EB6">
                  <w:pPr>
                    <w:rPr>
                      <w:rFonts w:ascii="Calibri" w:hAnsi="Calibri"/>
                      <w:sz w:val="22"/>
                      <w:szCs w:val="22"/>
                    </w:rPr>
                  </w:pPr>
                  <w:r w:rsidRPr="00B2249F">
                    <w:rPr>
                      <w:rFonts w:ascii="Calibri" w:hAnsi="Calibri"/>
                      <w:sz w:val="22"/>
                      <w:szCs w:val="22"/>
                    </w:rPr>
                    <w:t>Predictive Modelling</w:t>
                  </w:r>
                </w:p>
              </w:tc>
              <w:tc>
                <w:tcPr>
                  <w:tcW w:w="709" w:type="dxa"/>
                </w:tcPr>
                <w:p w14:paraId="34765265" w14:textId="1701E813" w:rsidR="00362799" w:rsidRDefault="00362799" w:rsidP="00375EB6">
                  <w:pPr>
                    <w:rPr>
                      <w:rFonts w:ascii="Calibri" w:hAnsi="Calibri"/>
                      <w:sz w:val="22"/>
                      <w:szCs w:val="22"/>
                    </w:rPr>
                  </w:pPr>
                  <w:r>
                    <w:rPr>
                      <w:rFonts w:ascii="Calibri" w:hAnsi="Calibri"/>
                      <w:sz w:val="22"/>
                      <w:szCs w:val="22"/>
                    </w:rPr>
                    <w:t>B-</w:t>
                  </w:r>
                </w:p>
              </w:tc>
            </w:tr>
            <w:tr w:rsidR="00362799" w14:paraId="2A3B3892" w14:textId="77777777" w:rsidTr="00DF0D29">
              <w:tc>
                <w:tcPr>
                  <w:tcW w:w="4536" w:type="dxa"/>
                </w:tcPr>
                <w:p w14:paraId="532A37D7" w14:textId="32ADFD20" w:rsidR="00362799" w:rsidRDefault="00362799" w:rsidP="00375EB6">
                  <w:pPr>
                    <w:rPr>
                      <w:rFonts w:ascii="Calibri" w:hAnsi="Calibri"/>
                      <w:sz w:val="22"/>
                      <w:szCs w:val="22"/>
                    </w:rPr>
                  </w:pPr>
                  <w:r w:rsidRPr="00B2249F">
                    <w:rPr>
                      <w:rFonts w:ascii="Calibri" w:hAnsi="Calibri"/>
                      <w:sz w:val="22"/>
                      <w:szCs w:val="22"/>
                    </w:rPr>
                    <w:t>Business Analytics Applications and Issues</w:t>
                  </w:r>
                </w:p>
              </w:tc>
              <w:tc>
                <w:tcPr>
                  <w:tcW w:w="709" w:type="dxa"/>
                </w:tcPr>
                <w:p w14:paraId="15AD08E7" w14:textId="4E7E885A" w:rsidR="00362799" w:rsidRDefault="00362799" w:rsidP="00375EB6">
                  <w:pPr>
                    <w:rPr>
                      <w:rFonts w:ascii="Calibri" w:hAnsi="Calibri"/>
                      <w:sz w:val="22"/>
                      <w:szCs w:val="22"/>
                    </w:rPr>
                  </w:pPr>
                  <w:r>
                    <w:rPr>
                      <w:rFonts w:ascii="Calibri" w:hAnsi="Calibri"/>
                      <w:sz w:val="22"/>
                      <w:szCs w:val="22"/>
                    </w:rPr>
                    <w:t>B-</w:t>
                  </w:r>
                </w:p>
              </w:tc>
            </w:tr>
            <w:tr w:rsidR="00362799" w14:paraId="5423D057" w14:textId="77777777" w:rsidTr="00DF0D29">
              <w:tc>
                <w:tcPr>
                  <w:tcW w:w="4536" w:type="dxa"/>
                </w:tcPr>
                <w:p w14:paraId="3CF60AC9" w14:textId="216363E0" w:rsidR="00362799" w:rsidRDefault="00362799" w:rsidP="00375EB6">
                  <w:pPr>
                    <w:rPr>
                      <w:rFonts w:ascii="Calibri" w:hAnsi="Calibri"/>
                      <w:sz w:val="22"/>
                      <w:szCs w:val="22"/>
                    </w:rPr>
                  </w:pPr>
                  <w:r w:rsidRPr="00B2249F">
                    <w:rPr>
                      <w:rFonts w:ascii="Calibri" w:hAnsi="Calibri"/>
                      <w:sz w:val="22"/>
                      <w:szCs w:val="22"/>
                    </w:rPr>
                    <w:t>Text Mining and Applied Project Formulation</w:t>
                  </w:r>
                </w:p>
              </w:tc>
              <w:tc>
                <w:tcPr>
                  <w:tcW w:w="709" w:type="dxa"/>
                </w:tcPr>
                <w:p w14:paraId="4608A161" w14:textId="4D674EF4" w:rsidR="00362799" w:rsidRDefault="00362799" w:rsidP="00375EB6">
                  <w:pPr>
                    <w:rPr>
                      <w:rFonts w:ascii="Calibri" w:hAnsi="Calibri"/>
                      <w:sz w:val="22"/>
                      <w:szCs w:val="22"/>
                    </w:rPr>
                  </w:pPr>
                  <w:r>
                    <w:rPr>
                      <w:rFonts w:ascii="Calibri" w:hAnsi="Calibri"/>
                      <w:sz w:val="22"/>
                      <w:szCs w:val="22"/>
                    </w:rPr>
                    <w:t>B+</w:t>
                  </w:r>
                </w:p>
              </w:tc>
            </w:tr>
            <w:tr w:rsidR="00362799" w14:paraId="0AA3C348" w14:textId="77777777" w:rsidTr="00DF0D29">
              <w:tc>
                <w:tcPr>
                  <w:tcW w:w="4536" w:type="dxa"/>
                </w:tcPr>
                <w:p w14:paraId="76475BBD" w14:textId="0CCF02E4" w:rsidR="00362799" w:rsidRPr="00B2249F" w:rsidRDefault="00362799" w:rsidP="00375EB6">
                  <w:pPr>
                    <w:rPr>
                      <w:rFonts w:ascii="Calibri" w:hAnsi="Calibri"/>
                      <w:sz w:val="22"/>
                      <w:szCs w:val="22"/>
                    </w:rPr>
                  </w:pPr>
                  <w:r w:rsidRPr="00B2249F">
                    <w:rPr>
                      <w:rFonts w:ascii="Calibri" w:hAnsi="Calibri"/>
                      <w:sz w:val="22"/>
                      <w:szCs w:val="22"/>
                    </w:rPr>
                    <w:t>Business Forecasting</w:t>
                  </w:r>
                </w:p>
              </w:tc>
              <w:tc>
                <w:tcPr>
                  <w:tcW w:w="709" w:type="dxa"/>
                </w:tcPr>
                <w:p w14:paraId="2A9754FA" w14:textId="6C8338F9" w:rsidR="00362799" w:rsidRDefault="00362799" w:rsidP="00375EB6">
                  <w:pPr>
                    <w:rPr>
                      <w:rFonts w:ascii="Calibri" w:hAnsi="Calibri"/>
                      <w:sz w:val="22"/>
                      <w:szCs w:val="22"/>
                    </w:rPr>
                  </w:pPr>
                  <w:r>
                    <w:rPr>
                      <w:rFonts w:ascii="Calibri" w:hAnsi="Calibri"/>
                      <w:sz w:val="22"/>
                      <w:szCs w:val="22"/>
                    </w:rPr>
                    <w:t>B</w:t>
                  </w:r>
                </w:p>
              </w:tc>
            </w:tr>
            <w:tr w:rsidR="00362799" w14:paraId="3FA6BBDC" w14:textId="77777777" w:rsidTr="00DF0D29">
              <w:tc>
                <w:tcPr>
                  <w:tcW w:w="4536" w:type="dxa"/>
                </w:tcPr>
                <w:p w14:paraId="47874712" w14:textId="6F451FCB" w:rsidR="00362799" w:rsidRPr="00B2249F" w:rsidRDefault="00362799" w:rsidP="00375EB6">
                  <w:pPr>
                    <w:rPr>
                      <w:rFonts w:ascii="Calibri" w:hAnsi="Calibri"/>
                      <w:sz w:val="22"/>
                      <w:szCs w:val="22"/>
                    </w:rPr>
                  </w:pPr>
                  <w:r w:rsidRPr="00B2249F">
                    <w:rPr>
                      <w:rFonts w:ascii="Calibri" w:hAnsi="Calibri"/>
                      <w:sz w:val="22"/>
                      <w:szCs w:val="22"/>
                    </w:rPr>
                    <w:t>Applied Operations Research</w:t>
                  </w:r>
                </w:p>
              </w:tc>
              <w:tc>
                <w:tcPr>
                  <w:tcW w:w="709" w:type="dxa"/>
                </w:tcPr>
                <w:p w14:paraId="2BBE53EF" w14:textId="643BD7EA" w:rsidR="00362799" w:rsidRDefault="00362799" w:rsidP="00375EB6">
                  <w:pPr>
                    <w:rPr>
                      <w:rFonts w:ascii="Calibri" w:hAnsi="Calibri"/>
                      <w:sz w:val="22"/>
                      <w:szCs w:val="22"/>
                    </w:rPr>
                  </w:pPr>
                  <w:r>
                    <w:rPr>
                      <w:rFonts w:ascii="Calibri" w:hAnsi="Calibri"/>
                      <w:sz w:val="22"/>
                      <w:szCs w:val="22"/>
                    </w:rPr>
                    <w:t>B+</w:t>
                  </w:r>
                </w:p>
              </w:tc>
            </w:tr>
          </w:tbl>
          <w:p w14:paraId="75298F9A" w14:textId="4ECC5338" w:rsidR="00375EB6" w:rsidRPr="00375EB6" w:rsidRDefault="00375EB6" w:rsidP="00375EB6">
            <w:pPr>
              <w:rPr>
                <w:rFonts w:ascii="Calibri" w:hAnsi="Calibri"/>
                <w:sz w:val="22"/>
                <w:szCs w:val="22"/>
              </w:rPr>
            </w:pPr>
          </w:p>
        </w:tc>
        <w:tc>
          <w:tcPr>
            <w:tcW w:w="2778" w:type="dxa"/>
          </w:tcPr>
          <w:p w14:paraId="567701AD" w14:textId="77777777" w:rsidR="00C967BC" w:rsidRDefault="00C967BC" w:rsidP="00DD7899">
            <w:pPr>
              <w:jc w:val="right"/>
            </w:pPr>
          </w:p>
        </w:tc>
      </w:tr>
      <w:tr w:rsidR="00C967BC" w14:paraId="45DCA531" w14:textId="77777777" w:rsidTr="0042672E">
        <w:tc>
          <w:tcPr>
            <w:tcW w:w="6232" w:type="dxa"/>
          </w:tcPr>
          <w:p w14:paraId="4772C8B2" w14:textId="77777777" w:rsidR="00DF0D29" w:rsidRDefault="00DF0D29" w:rsidP="00DF0D29">
            <w:pPr>
              <w:pStyle w:val="ListParagraph"/>
            </w:pPr>
          </w:p>
          <w:p w14:paraId="0E02B144" w14:textId="282F88CC" w:rsidR="00C967BC" w:rsidRPr="00362799" w:rsidRDefault="00DF0D29" w:rsidP="00A03BCB">
            <w:pPr>
              <w:pStyle w:val="ListParagraph"/>
              <w:numPr>
                <w:ilvl w:val="0"/>
                <w:numId w:val="8"/>
              </w:numPr>
            </w:pPr>
            <w:r w:rsidRPr="00B2249F">
              <w:rPr>
                <w:rFonts w:ascii="Calibri" w:hAnsi="Calibri"/>
                <w:sz w:val="22"/>
                <w:szCs w:val="22"/>
              </w:rPr>
              <w:t>Text Mining and Applied Project Formulation</w:t>
            </w:r>
            <w:r>
              <w:rPr>
                <w:rFonts w:ascii="Calibri" w:hAnsi="Calibri"/>
                <w:sz w:val="22"/>
                <w:szCs w:val="22"/>
              </w:rPr>
              <w:t xml:space="preserve">: </w:t>
            </w:r>
            <w:r w:rsidR="00362799">
              <w:rPr>
                <w:rFonts w:ascii="Calibri" w:hAnsi="Calibri"/>
                <w:sz w:val="22"/>
                <w:szCs w:val="22"/>
              </w:rPr>
              <w:t>Application of Text Mining on Social Media (U.S. Presidential Election 2020)</w:t>
            </w:r>
          </w:p>
          <w:p w14:paraId="5139C531" w14:textId="1D402122" w:rsidR="00A03BCB" w:rsidRPr="00013150" w:rsidRDefault="00013150" w:rsidP="00013150">
            <w:pPr>
              <w:pStyle w:val="ListParagraph"/>
              <w:rPr>
                <w:rFonts w:ascii="Calibri" w:hAnsi="Calibri"/>
              </w:rPr>
            </w:pPr>
            <w:r w:rsidRPr="00013150">
              <w:rPr>
                <w:rFonts w:ascii="Calibri" w:hAnsi="Calibri"/>
              </w:rPr>
              <w:t xml:space="preserve">Utilized </w:t>
            </w:r>
            <w:r>
              <w:rPr>
                <w:rFonts w:ascii="Calibri" w:hAnsi="Calibri"/>
              </w:rPr>
              <w:t xml:space="preserve">Opinion Mining of Twitter data to predict the outcome of the US Presidential Election Outcome via Twitter. </w:t>
            </w:r>
            <w:bookmarkStart w:id="0" w:name="_GoBack"/>
            <w:bookmarkEnd w:id="0"/>
          </w:p>
          <w:p w14:paraId="3ADBC56F" w14:textId="77777777" w:rsidR="00A03BCB" w:rsidRDefault="00A03BCB"/>
        </w:tc>
        <w:tc>
          <w:tcPr>
            <w:tcW w:w="2778" w:type="dxa"/>
          </w:tcPr>
          <w:p w14:paraId="1C320453" w14:textId="77777777" w:rsidR="00C967BC" w:rsidRDefault="00C967BC" w:rsidP="00362799">
            <w:pPr>
              <w:ind w:right="480"/>
            </w:pPr>
          </w:p>
        </w:tc>
      </w:tr>
      <w:tr w:rsidR="00C967BC" w14:paraId="6499AE72" w14:textId="77777777" w:rsidTr="0042672E">
        <w:tc>
          <w:tcPr>
            <w:tcW w:w="6232" w:type="dxa"/>
          </w:tcPr>
          <w:p w14:paraId="3CBA15C1" w14:textId="1BFFD856" w:rsidR="00C967BC" w:rsidRPr="00DD7899" w:rsidRDefault="00DD7899">
            <w:pPr>
              <w:rPr>
                <w:rFonts w:ascii="Calibri" w:hAnsi="Calibri"/>
                <w:b/>
                <w:sz w:val="22"/>
                <w:szCs w:val="22"/>
              </w:rPr>
            </w:pPr>
            <w:r>
              <w:rPr>
                <w:rFonts w:ascii="Calibri" w:hAnsi="Calibri"/>
                <w:b/>
                <w:sz w:val="22"/>
                <w:szCs w:val="22"/>
              </w:rPr>
              <w:t>Temasek Polytechnic</w:t>
            </w:r>
          </w:p>
        </w:tc>
        <w:tc>
          <w:tcPr>
            <w:tcW w:w="2778" w:type="dxa"/>
          </w:tcPr>
          <w:p w14:paraId="49E1557E" w14:textId="7D618E85" w:rsidR="00C967BC" w:rsidRDefault="00DD7899" w:rsidP="00DD7899">
            <w:pPr>
              <w:jc w:val="right"/>
            </w:pPr>
            <w:r>
              <w:rPr>
                <w:rFonts w:ascii="Calibri" w:hAnsi="Calibri"/>
                <w:b/>
                <w:sz w:val="22"/>
                <w:szCs w:val="22"/>
              </w:rPr>
              <w:t>July</w:t>
            </w:r>
            <w:r w:rsidRPr="007E1221">
              <w:rPr>
                <w:rFonts w:ascii="Calibri" w:hAnsi="Calibri"/>
                <w:b/>
                <w:sz w:val="22"/>
                <w:szCs w:val="22"/>
              </w:rPr>
              <w:t xml:space="preserve"> </w:t>
            </w:r>
            <w:r>
              <w:rPr>
                <w:rFonts w:ascii="Calibri" w:hAnsi="Calibri"/>
                <w:b/>
                <w:sz w:val="22"/>
                <w:szCs w:val="22"/>
              </w:rPr>
              <w:t>2017</w:t>
            </w:r>
            <w:r w:rsidRPr="007E1221">
              <w:rPr>
                <w:rFonts w:ascii="Calibri" w:hAnsi="Calibri"/>
                <w:b/>
                <w:sz w:val="22"/>
                <w:szCs w:val="22"/>
              </w:rPr>
              <w:t xml:space="preserve"> – </w:t>
            </w:r>
            <w:r>
              <w:rPr>
                <w:rFonts w:ascii="Calibri" w:hAnsi="Calibri"/>
                <w:b/>
                <w:sz w:val="22"/>
                <w:szCs w:val="22"/>
              </w:rPr>
              <w:t>May</w:t>
            </w:r>
            <w:r w:rsidRPr="007E1221">
              <w:rPr>
                <w:rFonts w:ascii="Calibri" w:hAnsi="Calibri"/>
                <w:b/>
                <w:sz w:val="22"/>
                <w:szCs w:val="22"/>
              </w:rPr>
              <w:t xml:space="preserve"> 20</w:t>
            </w:r>
            <w:r>
              <w:rPr>
                <w:rFonts w:ascii="Calibri" w:hAnsi="Calibri"/>
                <w:b/>
                <w:sz w:val="22"/>
                <w:szCs w:val="22"/>
              </w:rPr>
              <w:t>18</w:t>
            </w:r>
          </w:p>
        </w:tc>
      </w:tr>
      <w:tr w:rsidR="00C967BC" w14:paraId="51E18300" w14:textId="77777777" w:rsidTr="0042672E">
        <w:tc>
          <w:tcPr>
            <w:tcW w:w="6232" w:type="dxa"/>
          </w:tcPr>
          <w:p w14:paraId="76C625ED" w14:textId="25339BB7" w:rsidR="00C967BC" w:rsidRPr="000E77F1" w:rsidRDefault="00DD7899">
            <w:pPr>
              <w:rPr>
                <w:sz w:val="22"/>
                <w:szCs w:val="22"/>
              </w:rPr>
            </w:pPr>
            <w:r w:rsidRPr="000E77F1">
              <w:rPr>
                <w:rFonts w:ascii="Calibri" w:hAnsi="Calibri"/>
                <w:b/>
                <w:sz w:val="22"/>
                <w:szCs w:val="22"/>
              </w:rPr>
              <w:t>Specialist Diploma in Big Data &amp; Analytics</w:t>
            </w:r>
          </w:p>
        </w:tc>
        <w:tc>
          <w:tcPr>
            <w:tcW w:w="2778" w:type="dxa"/>
          </w:tcPr>
          <w:p w14:paraId="2AA9DF1F" w14:textId="77777777" w:rsidR="00C967BC" w:rsidRDefault="00C967BC" w:rsidP="00DD7899">
            <w:pPr>
              <w:jc w:val="right"/>
            </w:pPr>
          </w:p>
        </w:tc>
      </w:tr>
      <w:tr w:rsidR="00DD7899" w14:paraId="68509FF6" w14:textId="77777777" w:rsidTr="0042672E">
        <w:tc>
          <w:tcPr>
            <w:tcW w:w="6232" w:type="dxa"/>
          </w:tcPr>
          <w:p w14:paraId="0F05A438" w14:textId="77777777" w:rsidR="00DD7899" w:rsidRDefault="00DD7899"/>
        </w:tc>
        <w:tc>
          <w:tcPr>
            <w:tcW w:w="2778" w:type="dxa"/>
          </w:tcPr>
          <w:p w14:paraId="6679C392" w14:textId="77777777" w:rsidR="00DD7899" w:rsidRDefault="00DD7899" w:rsidP="00DD7899">
            <w:pPr>
              <w:jc w:val="right"/>
            </w:pPr>
          </w:p>
        </w:tc>
      </w:tr>
      <w:tr w:rsidR="00DD7899" w14:paraId="0635C332" w14:textId="77777777" w:rsidTr="0042672E">
        <w:tc>
          <w:tcPr>
            <w:tcW w:w="6232" w:type="dxa"/>
          </w:tcPr>
          <w:p w14:paraId="78159E18" w14:textId="4E35B068" w:rsidR="00DD7899" w:rsidRDefault="00DD7899">
            <w:r>
              <w:rPr>
                <w:rFonts w:ascii="Calibri" w:hAnsi="Calibri"/>
                <w:b/>
                <w:sz w:val="22"/>
                <w:szCs w:val="22"/>
              </w:rPr>
              <w:t>Nanyang Polytechnic</w:t>
            </w:r>
          </w:p>
        </w:tc>
        <w:tc>
          <w:tcPr>
            <w:tcW w:w="2778" w:type="dxa"/>
          </w:tcPr>
          <w:p w14:paraId="705EF6FA" w14:textId="3F340B01" w:rsidR="00DD7899" w:rsidRDefault="00DD7899" w:rsidP="00DD7899">
            <w:pPr>
              <w:jc w:val="right"/>
            </w:pPr>
            <w:r>
              <w:rPr>
                <w:rFonts w:ascii="Calibri" w:hAnsi="Calibri"/>
                <w:b/>
                <w:sz w:val="22"/>
                <w:szCs w:val="22"/>
              </w:rPr>
              <w:t>April 2014</w:t>
            </w:r>
            <w:r w:rsidRPr="007E1221">
              <w:rPr>
                <w:rFonts w:ascii="Calibri" w:hAnsi="Calibri"/>
                <w:b/>
                <w:sz w:val="22"/>
                <w:szCs w:val="22"/>
              </w:rPr>
              <w:t xml:space="preserve"> – </w:t>
            </w:r>
            <w:r>
              <w:rPr>
                <w:rFonts w:ascii="Calibri" w:hAnsi="Calibri"/>
                <w:b/>
                <w:sz w:val="22"/>
                <w:szCs w:val="22"/>
              </w:rPr>
              <w:t>May 2017</w:t>
            </w:r>
          </w:p>
        </w:tc>
      </w:tr>
      <w:tr w:rsidR="00DD7899" w14:paraId="3CECEE5A" w14:textId="77777777" w:rsidTr="0042672E">
        <w:tc>
          <w:tcPr>
            <w:tcW w:w="6232" w:type="dxa"/>
          </w:tcPr>
          <w:p w14:paraId="578DF7B4" w14:textId="3025E523" w:rsidR="00DD7899" w:rsidRPr="00DD7899" w:rsidRDefault="00DD7899">
            <w:pPr>
              <w:rPr>
                <w:rFonts w:ascii="Calibri" w:hAnsi="Calibri"/>
                <w:b/>
                <w:sz w:val="22"/>
                <w:szCs w:val="22"/>
              </w:rPr>
            </w:pPr>
            <w:r w:rsidRPr="00F35D3C">
              <w:rPr>
                <w:rFonts w:ascii="Calibri" w:hAnsi="Calibri"/>
                <w:b/>
                <w:sz w:val="22"/>
                <w:szCs w:val="22"/>
              </w:rPr>
              <w:t>Diploma in Business Intelligence &amp; Analytics</w:t>
            </w:r>
          </w:p>
        </w:tc>
        <w:tc>
          <w:tcPr>
            <w:tcW w:w="2778" w:type="dxa"/>
          </w:tcPr>
          <w:p w14:paraId="7C64AA79" w14:textId="77777777" w:rsidR="00DD7899" w:rsidRDefault="00DD7899" w:rsidP="00DD7899">
            <w:pPr>
              <w:jc w:val="right"/>
            </w:pPr>
          </w:p>
        </w:tc>
      </w:tr>
      <w:tr w:rsidR="00DD7899" w14:paraId="41A9BDDE" w14:textId="77777777" w:rsidTr="0042672E">
        <w:tc>
          <w:tcPr>
            <w:tcW w:w="6232" w:type="dxa"/>
          </w:tcPr>
          <w:p w14:paraId="6880B90D" w14:textId="77777777" w:rsidR="00DD7899" w:rsidRDefault="00DD7899"/>
        </w:tc>
        <w:tc>
          <w:tcPr>
            <w:tcW w:w="2778" w:type="dxa"/>
          </w:tcPr>
          <w:p w14:paraId="2D481711" w14:textId="77777777" w:rsidR="00DD7899" w:rsidRDefault="00DD7899" w:rsidP="00DD7899">
            <w:pPr>
              <w:jc w:val="right"/>
            </w:pPr>
          </w:p>
        </w:tc>
      </w:tr>
      <w:tr w:rsidR="00DD7899" w14:paraId="790FF829" w14:textId="77777777" w:rsidTr="0042672E">
        <w:tc>
          <w:tcPr>
            <w:tcW w:w="6232" w:type="dxa"/>
          </w:tcPr>
          <w:p w14:paraId="27E5CD8F" w14:textId="77777777" w:rsidR="00DD7899" w:rsidRDefault="00DD7899"/>
        </w:tc>
        <w:tc>
          <w:tcPr>
            <w:tcW w:w="2778" w:type="dxa"/>
          </w:tcPr>
          <w:p w14:paraId="360BAD9C" w14:textId="77777777" w:rsidR="00DD7899" w:rsidRDefault="00DD7899" w:rsidP="00DD7899">
            <w:pPr>
              <w:jc w:val="right"/>
            </w:pPr>
          </w:p>
        </w:tc>
      </w:tr>
      <w:tr w:rsidR="00DD7899" w14:paraId="09589A6B" w14:textId="77777777" w:rsidTr="0042672E">
        <w:tc>
          <w:tcPr>
            <w:tcW w:w="6232" w:type="dxa"/>
            <w:tcBorders>
              <w:bottom w:val="single" w:sz="4" w:space="0" w:color="auto"/>
            </w:tcBorders>
          </w:tcPr>
          <w:p w14:paraId="3BBF0387" w14:textId="349B24F6" w:rsidR="00DD7899" w:rsidRPr="00DD7899" w:rsidRDefault="00DD7899">
            <w:pPr>
              <w:rPr>
                <w:b/>
                <w:bCs/>
              </w:rPr>
            </w:pPr>
            <w:r w:rsidRPr="00DD7899">
              <w:rPr>
                <w:b/>
                <w:bCs/>
              </w:rPr>
              <w:t>WORK EXPERIENCE</w:t>
            </w:r>
          </w:p>
        </w:tc>
        <w:tc>
          <w:tcPr>
            <w:tcW w:w="2778" w:type="dxa"/>
            <w:tcBorders>
              <w:bottom w:val="single" w:sz="4" w:space="0" w:color="auto"/>
            </w:tcBorders>
          </w:tcPr>
          <w:p w14:paraId="29F72524" w14:textId="77777777" w:rsidR="00DD7899" w:rsidRDefault="00DD7899" w:rsidP="00DD7899">
            <w:pPr>
              <w:jc w:val="right"/>
            </w:pPr>
          </w:p>
        </w:tc>
      </w:tr>
      <w:tr w:rsidR="00DD7899" w14:paraId="1E7B5900" w14:textId="77777777" w:rsidTr="0042672E">
        <w:tc>
          <w:tcPr>
            <w:tcW w:w="6232" w:type="dxa"/>
            <w:tcBorders>
              <w:top w:val="single" w:sz="4" w:space="0" w:color="auto"/>
            </w:tcBorders>
          </w:tcPr>
          <w:p w14:paraId="2728A129" w14:textId="286483D0" w:rsidR="00DD7899" w:rsidRDefault="00DD7899">
            <w:proofErr w:type="spellStart"/>
            <w:r>
              <w:rPr>
                <w:rFonts w:ascii="Calibri" w:hAnsi="Calibri"/>
                <w:b/>
                <w:sz w:val="22"/>
                <w:szCs w:val="22"/>
              </w:rPr>
              <w:t>Vintedge</w:t>
            </w:r>
            <w:proofErr w:type="spellEnd"/>
            <w:r>
              <w:rPr>
                <w:rFonts w:ascii="Calibri" w:hAnsi="Calibri"/>
                <w:b/>
                <w:sz w:val="22"/>
                <w:szCs w:val="22"/>
              </w:rPr>
              <w:t xml:space="preserve"> Pte Ltd</w:t>
            </w:r>
          </w:p>
        </w:tc>
        <w:tc>
          <w:tcPr>
            <w:tcW w:w="2778" w:type="dxa"/>
            <w:tcBorders>
              <w:top w:val="single" w:sz="4" w:space="0" w:color="auto"/>
            </w:tcBorders>
          </w:tcPr>
          <w:p w14:paraId="5CBB74C4" w14:textId="6AB00514" w:rsidR="00DD7899" w:rsidRDefault="00DD7899" w:rsidP="00DD7899">
            <w:pPr>
              <w:jc w:val="right"/>
            </w:pPr>
            <w:r>
              <w:rPr>
                <w:rFonts w:ascii="Calibri" w:hAnsi="Calibri"/>
                <w:b/>
                <w:sz w:val="22"/>
                <w:szCs w:val="22"/>
              </w:rPr>
              <w:t xml:space="preserve">January 2021 – </w:t>
            </w:r>
            <w:r w:rsidR="001105AE">
              <w:rPr>
                <w:rFonts w:ascii="Calibri" w:hAnsi="Calibri"/>
                <w:b/>
                <w:sz w:val="22"/>
                <w:szCs w:val="22"/>
              </w:rPr>
              <w:t>Present</w:t>
            </w:r>
          </w:p>
        </w:tc>
      </w:tr>
      <w:tr w:rsidR="00DD7899" w14:paraId="513EB9F1" w14:textId="77777777" w:rsidTr="0042672E">
        <w:tc>
          <w:tcPr>
            <w:tcW w:w="9010" w:type="dxa"/>
            <w:gridSpan w:val="2"/>
          </w:tcPr>
          <w:p w14:paraId="29935C12" w14:textId="4E95252F" w:rsidR="00DD7899" w:rsidRDefault="00DD7899">
            <w:pPr>
              <w:rPr>
                <w:rFonts w:ascii="Calibri" w:hAnsi="Calibri"/>
                <w:b/>
                <w:sz w:val="22"/>
                <w:szCs w:val="22"/>
              </w:rPr>
            </w:pPr>
            <w:r>
              <w:rPr>
                <w:rFonts w:ascii="Calibri" w:hAnsi="Calibri"/>
                <w:b/>
                <w:sz w:val="22"/>
                <w:szCs w:val="22"/>
              </w:rPr>
              <w:t>Data Analyst</w:t>
            </w:r>
            <w:r w:rsidR="00362829">
              <w:rPr>
                <w:rFonts w:ascii="Calibri" w:hAnsi="Calibri"/>
                <w:b/>
                <w:sz w:val="22"/>
                <w:szCs w:val="22"/>
              </w:rPr>
              <w:t xml:space="preserve"> Intern</w:t>
            </w:r>
          </w:p>
          <w:p w14:paraId="153FF2E9" w14:textId="77777777" w:rsidR="00DD7899" w:rsidRPr="00B2231A" w:rsidRDefault="00DD7899" w:rsidP="00DD7899">
            <w:pPr>
              <w:pStyle w:val="ListParagraph"/>
              <w:numPr>
                <w:ilvl w:val="0"/>
                <w:numId w:val="2"/>
              </w:numPr>
              <w:rPr>
                <w:rFonts w:ascii="Calibri" w:hAnsi="Calibri"/>
                <w:bCs/>
                <w:sz w:val="22"/>
                <w:szCs w:val="22"/>
              </w:rPr>
            </w:pPr>
            <w:r w:rsidRPr="001224D6">
              <w:rPr>
                <w:rFonts w:ascii="Calibri" w:hAnsi="Calibri"/>
                <w:bCs/>
                <w:sz w:val="22"/>
                <w:szCs w:val="22"/>
              </w:rPr>
              <w:t xml:space="preserve">Performed research and analytics to derive actionable insights based on performance data of various media </w:t>
            </w:r>
            <w:r>
              <w:rPr>
                <w:rFonts w:ascii="Calibri" w:hAnsi="Calibri"/>
                <w:bCs/>
                <w:sz w:val="22"/>
                <w:szCs w:val="22"/>
              </w:rPr>
              <w:t xml:space="preserve">  </w:t>
            </w:r>
            <w:r w:rsidRPr="001224D6">
              <w:rPr>
                <w:rFonts w:ascii="Calibri" w:hAnsi="Calibri"/>
                <w:bCs/>
                <w:sz w:val="22"/>
                <w:szCs w:val="22"/>
              </w:rPr>
              <w:t>and creative campaigns.</w:t>
            </w:r>
          </w:p>
          <w:p w14:paraId="51569C5A" w14:textId="0E265965" w:rsidR="00DD7899" w:rsidRPr="00C26297" w:rsidRDefault="00DD7899" w:rsidP="00DD7899">
            <w:pPr>
              <w:pStyle w:val="ListParagraph"/>
              <w:numPr>
                <w:ilvl w:val="0"/>
                <w:numId w:val="2"/>
              </w:numPr>
              <w:rPr>
                <w:rFonts w:ascii="Calibri" w:hAnsi="Calibri"/>
                <w:bCs/>
                <w:sz w:val="22"/>
                <w:szCs w:val="22"/>
              </w:rPr>
            </w:pPr>
            <w:r w:rsidRPr="001224D6">
              <w:rPr>
                <w:rFonts w:ascii="Calibri" w:hAnsi="Calibri"/>
                <w:bCs/>
                <w:sz w:val="22"/>
                <w:szCs w:val="22"/>
              </w:rPr>
              <w:t xml:space="preserve">Worked closely with Managing Director to create action-driven dashboards in </w:t>
            </w:r>
            <w:proofErr w:type="spellStart"/>
            <w:r w:rsidRPr="001224D6">
              <w:rPr>
                <w:rFonts w:ascii="Calibri" w:hAnsi="Calibri"/>
                <w:bCs/>
                <w:sz w:val="22"/>
                <w:szCs w:val="22"/>
              </w:rPr>
              <w:t>PowerBI</w:t>
            </w:r>
            <w:proofErr w:type="spellEnd"/>
            <w:r w:rsidRPr="001224D6">
              <w:rPr>
                <w:rFonts w:ascii="Calibri" w:hAnsi="Calibri"/>
                <w:bCs/>
                <w:sz w:val="22"/>
                <w:szCs w:val="22"/>
              </w:rPr>
              <w:t xml:space="preserve">, tailored for clients </w:t>
            </w:r>
            <w:r w:rsidRPr="00C26297">
              <w:rPr>
                <w:rFonts w:ascii="Calibri" w:hAnsi="Calibri"/>
                <w:bCs/>
                <w:sz w:val="22"/>
                <w:szCs w:val="22"/>
              </w:rPr>
              <w:t>such as Canon Singapore.</w:t>
            </w:r>
          </w:p>
          <w:p w14:paraId="02B8FC05" w14:textId="6AAC6153" w:rsidR="00DD7899" w:rsidRDefault="00DD7899" w:rsidP="00DD7899">
            <w:pPr>
              <w:pStyle w:val="ListParagraph"/>
              <w:numPr>
                <w:ilvl w:val="0"/>
                <w:numId w:val="2"/>
              </w:numPr>
              <w:rPr>
                <w:rFonts w:ascii="Calibri" w:hAnsi="Calibri"/>
                <w:bCs/>
                <w:sz w:val="22"/>
                <w:szCs w:val="22"/>
              </w:rPr>
            </w:pPr>
            <w:r w:rsidRPr="001224D6">
              <w:rPr>
                <w:rFonts w:ascii="Calibri" w:hAnsi="Calibri"/>
                <w:bCs/>
                <w:sz w:val="22"/>
                <w:szCs w:val="22"/>
              </w:rPr>
              <w:t>Strengthened technical skills such as data preparation</w:t>
            </w:r>
          </w:p>
          <w:p w14:paraId="677666B8" w14:textId="77777777" w:rsidR="00DD7899" w:rsidRDefault="00DD7899" w:rsidP="00DD7899">
            <w:pPr>
              <w:pStyle w:val="ListParagraph"/>
              <w:numPr>
                <w:ilvl w:val="0"/>
                <w:numId w:val="2"/>
              </w:numPr>
              <w:rPr>
                <w:rFonts w:ascii="Calibri" w:hAnsi="Calibri"/>
                <w:bCs/>
                <w:sz w:val="22"/>
                <w:szCs w:val="22"/>
              </w:rPr>
            </w:pPr>
            <w:r w:rsidRPr="001224D6">
              <w:rPr>
                <w:rFonts w:ascii="Calibri" w:hAnsi="Calibri"/>
                <w:bCs/>
                <w:sz w:val="22"/>
                <w:szCs w:val="22"/>
              </w:rPr>
              <w:t>Developed greater understanding of digital and social media marketing process (planning, execution, key performance metrices)</w:t>
            </w:r>
          </w:p>
          <w:p w14:paraId="37BC636A" w14:textId="57A4418B" w:rsidR="00DD7899" w:rsidRPr="00DD7899" w:rsidRDefault="00DD7899" w:rsidP="00DD7899">
            <w:pPr>
              <w:pStyle w:val="ListParagraph"/>
              <w:numPr>
                <w:ilvl w:val="0"/>
                <w:numId w:val="2"/>
              </w:numPr>
              <w:rPr>
                <w:rFonts w:ascii="Calibri" w:hAnsi="Calibri"/>
                <w:bCs/>
                <w:sz w:val="22"/>
                <w:szCs w:val="22"/>
              </w:rPr>
            </w:pPr>
            <w:r w:rsidRPr="00DD7899">
              <w:rPr>
                <w:rFonts w:ascii="Calibri" w:hAnsi="Calibri"/>
                <w:bCs/>
                <w:sz w:val="22"/>
                <w:szCs w:val="22"/>
              </w:rPr>
              <w:t>Developed soft skills such as effective communication, oral and visual presentation through work interactions with peers and supervisors.</w:t>
            </w:r>
          </w:p>
        </w:tc>
      </w:tr>
      <w:tr w:rsidR="00DD7899" w14:paraId="091AD643" w14:textId="77777777" w:rsidTr="0042672E">
        <w:tc>
          <w:tcPr>
            <w:tcW w:w="6232" w:type="dxa"/>
          </w:tcPr>
          <w:p w14:paraId="6E70239F" w14:textId="77777777" w:rsidR="00DD7899" w:rsidRDefault="00DD7899"/>
        </w:tc>
        <w:tc>
          <w:tcPr>
            <w:tcW w:w="2778" w:type="dxa"/>
          </w:tcPr>
          <w:p w14:paraId="5F137921" w14:textId="77777777" w:rsidR="00DD7899" w:rsidRDefault="00DD7899" w:rsidP="00DD7899">
            <w:pPr>
              <w:jc w:val="right"/>
            </w:pPr>
          </w:p>
        </w:tc>
      </w:tr>
      <w:tr w:rsidR="00DD7899" w14:paraId="785639BB" w14:textId="77777777" w:rsidTr="0042672E">
        <w:tc>
          <w:tcPr>
            <w:tcW w:w="6232" w:type="dxa"/>
          </w:tcPr>
          <w:p w14:paraId="659A71B3" w14:textId="5C879FDD" w:rsidR="00DD7899" w:rsidRDefault="00DD7899">
            <w:proofErr w:type="spellStart"/>
            <w:r>
              <w:rPr>
                <w:rFonts w:ascii="Calibri" w:hAnsi="Calibri"/>
                <w:b/>
                <w:sz w:val="22"/>
                <w:szCs w:val="22"/>
              </w:rPr>
              <w:t>Lithan</w:t>
            </w:r>
            <w:proofErr w:type="spellEnd"/>
            <w:r>
              <w:rPr>
                <w:rFonts w:ascii="Calibri" w:hAnsi="Calibri"/>
                <w:b/>
                <w:sz w:val="22"/>
                <w:szCs w:val="22"/>
              </w:rPr>
              <w:t xml:space="preserve"> Academy  </w:t>
            </w:r>
          </w:p>
        </w:tc>
        <w:tc>
          <w:tcPr>
            <w:tcW w:w="2778" w:type="dxa"/>
          </w:tcPr>
          <w:p w14:paraId="7108C40E" w14:textId="1E0DB181" w:rsidR="00DD7899" w:rsidRDefault="00362829" w:rsidP="00DD7899">
            <w:pPr>
              <w:jc w:val="right"/>
            </w:pPr>
            <w:r w:rsidRPr="00E01949">
              <w:rPr>
                <w:rFonts w:ascii="Calibri" w:hAnsi="Calibri"/>
                <w:b/>
                <w:sz w:val="22"/>
                <w:szCs w:val="22"/>
              </w:rPr>
              <w:t>April 2017 – July 2018</w:t>
            </w:r>
          </w:p>
        </w:tc>
      </w:tr>
      <w:tr w:rsidR="00DD7899" w14:paraId="47FE7CC6" w14:textId="77777777" w:rsidTr="0042672E">
        <w:trPr>
          <w:trHeight w:val="2228"/>
        </w:trPr>
        <w:tc>
          <w:tcPr>
            <w:tcW w:w="9010" w:type="dxa"/>
            <w:gridSpan w:val="2"/>
          </w:tcPr>
          <w:p w14:paraId="1228CAB9" w14:textId="77777777" w:rsidR="00DD7899" w:rsidRPr="000E77F1" w:rsidRDefault="00DD7899" w:rsidP="00DD7899">
            <w:pPr>
              <w:ind w:right="288"/>
              <w:rPr>
                <w:rFonts w:ascii="Calibri" w:hAnsi="Calibri"/>
                <w:b/>
                <w:sz w:val="22"/>
                <w:szCs w:val="22"/>
              </w:rPr>
            </w:pPr>
            <w:r w:rsidRPr="000E77F1">
              <w:rPr>
                <w:rFonts w:ascii="Calibri" w:hAnsi="Calibri"/>
                <w:b/>
                <w:sz w:val="22"/>
                <w:szCs w:val="22"/>
              </w:rPr>
              <w:lastRenderedPageBreak/>
              <w:t>Digital Sales and Marketing Executive</w:t>
            </w:r>
          </w:p>
          <w:p w14:paraId="41F5D068" w14:textId="77777777" w:rsidR="00DD7899" w:rsidRPr="006D5BFD" w:rsidRDefault="00DD7899" w:rsidP="00DD7899">
            <w:pPr>
              <w:pStyle w:val="ListParagraph"/>
              <w:numPr>
                <w:ilvl w:val="0"/>
                <w:numId w:val="2"/>
              </w:numPr>
              <w:rPr>
                <w:rFonts w:ascii="Calibri" w:hAnsi="Calibri" w:cs="Arial"/>
                <w:color w:val="000000"/>
                <w:sz w:val="22"/>
                <w:szCs w:val="22"/>
              </w:rPr>
            </w:pPr>
            <w:r w:rsidRPr="006D5BFD">
              <w:rPr>
                <w:rFonts w:ascii="Calibri" w:hAnsi="Calibri" w:cs="Arial"/>
                <w:color w:val="000000"/>
                <w:sz w:val="22"/>
                <w:szCs w:val="22"/>
              </w:rPr>
              <w:t>Generated quality leads from various platforms such as Facebook, Google banner ads and AdWords and EDM</w:t>
            </w:r>
          </w:p>
          <w:p w14:paraId="0E48FE46" w14:textId="77777777" w:rsidR="00DD7899" w:rsidRPr="006D5BFD" w:rsidRDefault="00DD7899" w:rsidP="00DD7899">
            <w:pPr>
              <w:pStyle w:val="ListParagraph"/>
              <w:numPr>
                <w:ilvl w:val="0"/>
                <w:numId w:val="2"/>
              </w:numPr>
              <w:rPr>
                <w:rFonts w:ascii="Calibri" w:hAnsi="Calibri" w:cs="Arial"/>
                <w:color w:val="000000"/>
                <w:sz w:val="22"/>
                <w:szCs w:val="22"/>
              </w:rPr>
            </w:pPr>
            <w:r w:rsidRPr="006D5BFD">
              <w:rPr>
                <w:rFonts w:ascii="Calibri" w:hAnsi="Calibri" w:cs="Arial"/>
                <w:color w:val="000000"/>
                <w:sz w:val="22"/>
                <w:szCs w:val="22"/>
              </w:rPr>
              <w:t xml:space="preserve">Designed creative banner ads for Facebook </w:t>
            </w:r>
          </w:p>
          <w:p w14:paraId="214F8AC3" w14:textId="77777777" w:rsidR="00DD7899" w:rsidRPr="006D5BFD" w:rsidRDefault="00DD7899" w:rsidP="00DD7899">
            <w:pPr>
              <w:pStyle w:val="ListParagraph"/>
              <w:numPr>
                <w:ilvl w:val="0"/>
                <w:numId w:val="2"/>
              </w:numPr>
              <w:rPr>
                <w:rFonts w:ascii="Calibri" w:hAnsi="Calibri" w:cs="Arial"/>
                <w:color w:val="000000"/>
                <w:sz w:val="22"/>
                <w:szCs w:val="22"/>
              </w:rPr>
            </w:pPr>
            <w:r w:rsidRPr="006D5BFD">
              <w:rPr>
                <w:rFonts w:ascii="Calibri" w:hAnsi="Calibri" w:cs="Arial"/>
                <w:color w:val="000000"/>
                <w:sz w:val="22"/>
                <w:szCs w:val="22"/>
              </w:rPr>
              <w:t>Google AdWords keywords research using Google Keyword Planner</w:t>
            </w:r>
          </w:p>
          <w:p w14:paraId="423B6F62" w14:textId="7D2CD0D3" w:rsidR="00DD7899" w:rsidRPr="006D5BFD" w:rsidRDefault="00DD7899" w:rsidP="00DD7899">
            <w:pPr>
              <w:pStyle w:val="ListParagraph"/>
              <w:numPr>
                <w:ilvl w:val="0"/>
                <w:numId w:val="2"/>
              </w:numPr>
              <w:rPr>
                <w:rFonts w:ascii="Calibri" w:hAnsi="Calibri" w:cs="Arial"/>
                <w:color w:val="000000"/>
                <w:sz w:val="22"/>
                <w:szCs w:val="22"/>
              </w:rPr>
            </w:pPr>
            <w:r w:rsidRPr="006D5BFD">
              <w:rPr>
                <w:rFonts w:ascii="Calibri" w:hAnsi="Calibri" w:cs="Arial"/>
                <w:color w:val="000000"/>
                <w:sz w:val="22"/>
                <w:szCs w:val="22"/>
              </w:rPr>
              <w:t>Ads budget planning on various channels</w:t>
            </w:r>
          </w:p>
          <w:p w14:paraId="3718A854" w14:textId="654FD215" w:rsidR="00DD7899" w:rsidRPr="00DD7899" w:rsidRDefault="00DD7899" w:rsidP="00DD7899">
            <w:pPr>
              <w:pStyle w:val="ListParagraph"/>
              <w:numPr>
                <w:ilvl w:val="0"/>
                <w:numId w:val="2"/>
              </w:numPr>
              <w:rPr>
                <w:rFonts w:ascii="Calibri" w:hAnsi="Calibri" w:cs="Arial"/>
                <w:color w:val="000000"/>
              </w:rPr>
            </w:pPr>
            <w:r w:rsidRPr="006D5BFD">
              <w:rPr>
                <w:rFonts w:ascii="Calibri" w:hAnsi="Calibri" w:cs="Arial"/>
                <w:color w:val="000000"/>
                <w:sz w:val="22"/>
                <w:szCs w:val="22"/>
              </w:rPr>
              <w:t>Produce weekly and monthly marketing report</w:t>
            </w:r>
          </w:p>
        </w:tc>
      </w:tr>
      <w:tr w:rsidR="00DD7899" w14:paraId="45C42957" w14:textId="77777777" w:rsidTr="0042672E">
        <w:tc>
          <w:tcPr>
            <w:tcW w:w="6232" w:type="dxa"/>
          </w:tcPr>
          <w:p w14:paraId="0905A51B" w14:textId="77777777" w:rsidR="00DD7899" w:rsidRDefault="00DD7899"/>
        </w:tc>
        <w:tc>
          <w:tcPr>
            <w:tcW w:w="2778" w:type="dxa"/>
          </w:tcPr>
          <w:p w14:paraId="389BA2DF" w14:textId="77777777" w:rsidR="00DD7899" w:rsidRDefault="00DD7899" w:rsidP="00DD7899">
            <w:pPr>
              <w:jc w:val="right"/>
            </w:pPr>
          </w:p>
        </w:tc>
      </w:tr>
      <w:tr w:rsidR="00DD7899" w14:paraId="5E86023E" w14:textId="77777777" w:rsidTr="0042672E">
        <w:tc>
          <w:tcPr>
            <w:tcW w:w="6232" w:type="dxa"/>
          </w:tcPr>
          <w:p w14:paraId="1172D0C4" w14:textId="2C33CDD0" w:rsidR="00DD7899" w:rsidRDefault="00362829">
            <w:proofErr w:type="spellStart"/>
            <w:r>
              <w:rPr>
                <w:rFonts w:ascii="Calibri" w:hAnsi="Calibri"/>
                <w:b/>
                <w:sz w:val="22"/>
                <w:szCs w:val="22"/>
              </w:rPr>
              <w:t>Activa</w:t>
            </w:r>
            <w:proofErr w:type="spellEnd"/>
            <w:r>
              <w:rPr>
                <w:rFonts w:ascii="Calibri" w:hAnsi="Calibri"/>
                <w:b/>
                <w:sz w:val="22"/>
                <w:szCs w:val="22"/>
              </w:rPr>
              <w:t xml:space="preserve"> Media Pte Ltd</w:t>
            </w:r>
          </w:p>
        </w:tc>
        <w:tc>
          <w:tcPr>
            <w:tcW w:w="2778" w:type="dxa"/>
          </w:tcPr>
          <w:p w14:paraId="7CBFA0BA" w14:textId="535BEA58" w:rsidR="00DD7899" w:rsidRDefault="00362829" w:rsidP="00DD7899">
            <w:pPr>
              <w:jc w:val="right"/>
            </w:pPr>
            <w:r w:rsidRPr="00E01949">
              <w:rPr>
                <w:rFonts w:ascii="Calibri" w:hAnsi="Calibri"/>
                <w:b/>
                <w:sz w:val="22"/>
                <w:szCs w:val="22"/>
              </w:rPr>
              <w:t>May 2016 – August 2016</w:t>
            </w:r>
          </w:p>
        </w:tc>
      </w:tr>
      <w:tr w:rsidR="00362829" w14:paraId="63A64128" w14:textId="77777777" w:rsidTr="0042672E">
        <w:tc>
          <w:tcPr>
            <w:tcW w:w="9010" w:type="dxa"/>
            <w:gridSpan w:val="2"/>
          </w:tcPr>
          <w:p w14:paraId="2A61B8F6" w14:textId="77777777" w:rsidR="00362829" w:rsidRPr="000E77F1" w:rsidRDefault="00362829" w:rsidP="00362829">
            <w:pPr>
              <w:ind w:right="288"/>
              <w:rPr>
                <w:rFonts w:ascii="Calibri" w:hAnsi="Calibri"/>
                <w:b/>
                <w:sz w:val="22"/>
                <w:szCs w:val="22"/>
              </w:rPr>
            </w:pPr>
            <w:r w:rsidRPr="000E77F1">
              <w:rPr>
                <w:rFonts w:ascii="Calibri" w:hAnsi="Calibri"/>
                <w:b/>
                <w:sz w:val="22"/>
                <w:szCs w:val="22"/>
              </w:rPr>
              <w:t>Intern</w:t>
            </w:r>
          </w:p>
          <w:p w14:paraId="020172D1" w14:textId="77777777" w:rsidR="00362829" w:rsidRPr="006D5BFD" w:rsidRDefault="00362829" w:rsidP="00362829">
            <w:pPr>
              <w:pStyle w:val="ListParagraph"/>
              <w:numPr>
                <w:ilvl w:val="0"/>
                <w:numId w:val="3"/>
              </w:numPr>
              <w:rPr>
                <w:rFonts w:ascii="Calibri" w:hAnsi="Calibri" w:cs="Arial"/>
                <w:color w:val="000000"/>
                <w:sz w:val="22"/>
                <w:szCs w:val="22"/>
              </w:rPr>
            </w:pPr>
            <w:r w:rsidRPr="006D5BFD">
              <w:rPr>
                <w:rFonts w:ascii="Calibri" w:hAnsi="Calibri" w:cs="Arial"/>
                <w:color w:val="000000"/>
                <w:sz w:val="22"/>
                <w:szCs w:val="22"/>
              </w:rPr>
              <w:t xml:space="preserve">Monitored social channels for trending news and ideas and capitalize these trends through social media accounts. </w:t>
            </w:r>
          </w:p>
          <w:p w14:paraId="0089041C" w14:textId="77777777" w:rsidR="00362829" w:rsidRPr="006D5BFD" w:rsidRDefault="00362829" w:rsidP="00362829">
            <w:pPr>
              <w:pStyle w:val="ListParagraph"/>
              <w:numPr>
                <w:ilvl w:val="0"/>
                <w:numId w:val="3"/>
              </w:numPr>
              <w:rPr>
                <w:rFonts w:ascii="Calibri" w:hAnsi="Calibri" w:cs="Arial"/>
                <w:color w:val="000000"/>
                <w:sz w:val="22"/>
                <w:szCs w:val="22"/>
              </w:rPr>
            </w:pPr>
            <w:r w:rsidRPr="006D5BFD">
              <w:rPr>
                <w:rFonts w:ascii="Calibri" w:hAnsi="Calibri" w:cs="Arial"/>
                <w:color w:val="000000"/>
                <w:sz w:val="22"/>
                <w:szCs w:val="22"/>
              </w:rPr>
              <w:t>Researched on client’s industry and provided actionable recommendations for expanding their reach in the digital space</w:t>
            </w:r>
          </w:p>
          <w:p w14:paraId="64AD33BA" w14:textId="0C06EB99" w:rsidR="00362829" w:rsidRPr="00362829" w:rsidRDefault="00362829" w:rsidP="00362829">
            <w:pPr>
              <w:pStyle w:val="ListParagraph"/>
              <w:numPr>
                <w:ilvl w:val="0"/>
                <w:numId w:val="3"/>
              </w:numPr>
              <w:rPr>
                <w:rFonts w:ascii="Calibri" w:hAnsi="Calibri" w:cs="Arial"/>
                <w:color w:val="000000"/>
              </w:rPr>
            </w:pPr>
            <w:r w:rsidRPr="006D5BFD">
              <w:rPr>
                <w:rFonts w:ascii="Calibri" w:hAnsi="Calibri" w:cs="Arial"/>
                <w:color w:val="000000"/>
                <w:sz w:val="22"/>
                <w:szCs w:val="22"/>
              </w:rPr>
              <w:t>Captured and analyzed social media metrics.</w:t>
            </w:r>
          </w:p>
        </w:tc>
      </w:tr>
      <w:tr w:rsidR="00DD7899" w14:paraId="4E44A7C1" w14:textId="77777777" w:rsidTr="0042672E">
        <w:tc>
          <w:tcPr>
            <w:tcW w:w="6232" w:type="dxa"/>
          </w:tcPr>
          <w:p w14:paraId="7C1E8C85" w14:textId="77777777" w:rsidR="00DD7899" w:rsidRDefault="00DD7899"/>
        </w:tc>
        <w:tc>
          <w:tcPr>
            <w:tcW w:w="2778" w:type="dxa"/>
          </w:tcPr>
          <w:p w14:paraId="3B01C739" w14:textId="77777777" w:rsidR="00DD7899" w:rsidRDefault="00DD7899" w:rsidP="00DD7899">
            <w:pPr>
              <w:jc w:val="right"/>
            </w:pPr>
          </w:p>
        </w:tc>
      </w:tr>
      <w:tr w:rsidR="00DD7899" w14:paraId="700D743F" w14:textId="77777777" w:rsidTr="0042672E">
        <w:tc>
          <w:tcPr>
            <w:tcW w:w="6232" w:type="dxa"/>
          </w:tcPr>
          <w:p w14:paraId="25178ABF" w14:textId="77777777" w:rsidR="00DD7899" w:rsidRDefault="00DD7899"/>
          <w:p w14:paraId="3AE46CFB" w14:textId="7A3A2E85" w:rsidR="000678A1" w:rsidRDefault="000678A1"/>
        </w:tc>
        <w:tc>
          <w:tcPr>
            <w:tcW w:w="2778" w:type="dxa"/>
          </w:tcPr>
          <w:p w14:paraId="6835B92A" w14:textId="77777777" w:rsidR="00DD7899" w:rsidRDefault="00DD7899" w:rsidP="00DD7899">
            <w:pPr>
              <w:jc w:val="right"/>
            </w:pPr>
          </w:p>
        </w:tc>
      </w:tr>
      <w:tr w:rsidR="00D767E3" w14:paraId="3F184282" w14:textId="77777777" w:rsidTr="0042672E">
        <w:tc>
          <w:tcPr>
            <w:tcW w:w="6232" w:type="dxa"/>
            <w:tcBorders>
              <w:bottom w:val="single" w:sz="4" w:space="0" w:color="auto"/>
            </w:tcBorders>
          </w:tcPr>
          <w:p w14:paraId="6A656B1D" w14:textId="068D23CE" w:rsidR="00D767E3" w:rsidRPr="00D767E3" w:rsidRDefault="00D767E3">
            <w:pPr>
              <w:rPr>
                <w:b/>
                <w:bCs/>
              </w:rPr>
            </w:pPr>
            <w:r w:rsidRPr="00D767E3">
              <w:rPr>
                <w:b/>
                <w:bCs/>
              </w:rPr>
              <w:t>ACTIVITIES</w:t>
            </w:r>
          </w:p>
        </w:tc>
        <w:tc>
          <w:tcPr>
            <w:tcW w:w="2778" w:type="dxa"/>
            <w:tcBorders>
              <w:bottom w:val="single" w:sz="4" w:space="0" w:color="auto"/>
            </w:tcBorders>
          </w:tcPr>
          <w:p w14:paraId="4FCB235B" w14:textId="77777777" w:rsidR="00D767E3" w:rsidRDefault="00D767E3" w:rsidP="00DD7899">
            <w:pPr>
              <w:jc w:val="right"/>
            </w:pPr>
          </w:p>
        </w:tc>
      </w:tr>
      <w:tr w:rsidR="00D767E3" w14:paraId="0BE506A3" w14:textId="77777777" w:rsidTr="0042672E">
        <w:tc>
          <w:tcPr>
            <w:tcW w:w="6232" w:type="dxa"/>
            <w:tcBorders>
              <w:top w:val="single" w:sz="4" w:space="0" w:color="auto"/>
            </w:tcBorders>
          </w:tcPr>
          <w:p w14:paraId="20BC5703" w14:textId="2392373F" w:rsidR="00D767E3" w:rsidRDefault="00D767E3">
            <w:r>
              <w:rPr>
                <w:rFonts w:ascii="Calibri" w:hAnsi="Calibri"/>
                <w:b/>
                <w:sz w:val="22"/>
                <w:szCs w:val="22"/>
              </w:rPr>
              <w:t>SUSS Current Affairs</w:t>
            </w:r>
          </w:p>
        </w:tc>
        <w:tc>
          <w:tcPr>
            <w:tcW w:w="2778" w:type="dxa"/>
            <w:tcBorders>
              <w:top w:val="single" w:sz="4" w:space="0" w:color="auto"/>
            </w:tcBorders>
          </w:tcPr>
          <w:p w14:paraId="7462C323" w14:textId="2A9B522F" w:rsidR="00D767E3" w:rsidRDefault="00D767E3" w:rsidP="00DD7899">
            <w:pPr>
              <w:jc w:val="right"/>
            </w:pPr>
            <w:r>
              <w:rPr>
                <w:rFonts w:ascii="Calibri" w:hAnsi="Calibri"/>
                <w:b/>
                <w:sz w:val="22"/>
                <w:szCs w:val="22"/>
              </w:rPr>
              <w:t>January 2021 - Present</w:t>
            </w:r>
          </w:p>
        </w:tc>
      </w:tr>
      <w:tr w:rsidR="00C2618E" w14:paraId="6CEDC1DD" w14:textId="77777777" w:rsidTr="0042672E">
        <w:tc>
          <w:tcPr>
            <w:tcW w:w="9010" w:type="dxa"/>
            <w:gridSpan w:val="2"/>
          </w:tcPr>
          <w:p w14:paraId="0C762CDA" w14:textId="77777777" w:rsidR="00C2618E" w:rsidRDefault="00C2618E">
            <w:pPr>
              <w:rPr>
                <w:rFonts w:ascii="Calibri" w:hAnsi="Calibri"/>
                <w:b/>
                <w:sz w:val="22"/>
                <w:szCs w:val="22"/>
              </w:rPr>
            </w:pPr>
            <w:r>
              <w:rPr>
                <w:rFonts w:ascii="Calibri" w:hAnsi="Calibri"/>
                <w:b/>
                <w:sz w:val="22"/>
                <w:szCs w:val="22"/>
              </w:rPr>
              <w:t>Membership Executive</w:t>
            </w:r>
          </w:p>
          <w:p w14:paraId="2CA35A13" w14:textId="77777777" w:rsidR="00C2618E" w:rsidRDefault="00C2618E" w:rsidP="00C2618E">
            <w:pPr>
              <w:pStyle w:val="ListParagraph"/>
              <w:numPr>
                <w:ilvl w:val="0"/>
                <w:numId w:val="7"/>
              </w:numPr>
              <w:rPr>
                <w:rFonts w:ascii="Calibri" w:hAnsi="Calibri"/>
                <w:bCs/>
                <w:sz w:val="22"/>
                <w:szCs w:val="22"/>
              </w:rPr>
            </w:pPr>
            <w:r>
              <w:rPr>
                <w:rFonts w:ascii="Calibri" w:hAnsi="Calibri"/>
                <w:bCs/>
                <w:sz w:val="22"/>
                <w:szCs w:val="22"/>
              </w:rPr>
              <w:t>R</w:t>
            </w:r>
            <w:r w:rsidRPr="00C2618E">
              <w:rPr>
                <w:rFonts w:ascii="Calibri" w:hAnsi="Calibri"/>
                <w:bCs/>
                <w:sz w:val="22"/>
                <w:szCs w:val="22"/>
              </w:rPr>
              <w:t>eviews and refines all roles and responsibilities from time to time</w:t>
            </w:r>
          </w:p>
          <w:p w14:paraId="11C34B32" w14:textId="77777777" w:rsidR="00C2618E" w:rsidRDefault="00C2618E" w:rsidP="00C2618E">
            <w:pPr>
              <w:pStyle w:val="ListParagraph"/>
              <w:numPr>
                <w:ilvl w:val="0"/>
                <w:numId w:val="7"/>
              </w:numPr>
              <w:rPr>
                <w:rFonts w:ascii="Calibri" w:hAnsi="Calibri"/>
                <w:bCs/>
                <w:sz w:val="22"/>
                <w:szCs w:val="22"/>
              </w:rPr>
            </w:pPr>
            <w:r>
              <w:rPr>
                <w:rFonts w:ascii="Calibri" w:hAnsi="Calibri"/>
                <w:bCs/>
                <w:sz w:val="22"/>
                <w:szCs w:val="22"/>
              </w:rPr>
              <w:t>C</w:t>
            </w:r>
            <w:r w:rsidRPr="00C2618E">
              <w:rPr>
                <w:rFonts w:ascii="Calibri" w:hAnsi="Calibri"/>
                <w:bCs/>
                <w:sz w:val="22"/>
                <w:szCs w:val="22"/>
              </w:rPr>
              <w:t>oordinates timely preparation of recruitment notices and information</w:t>
            </w:r>
          </w:p>
          <w:p w14:paraId="0C286ACD" w14:textId="77777777" w:rsidR="00C2618E" w:rsidRDefault="00C2618E" w:rsidP="00C2618E">
            <w:pPr>
              <w:pStyle w:val="ListParagraph"/>
              <w:numPr>
                <w:ilvl w:val="0"/>
                <w:numId w:val="7"/>
              </w:numPr>
              <w:rPr>
                <w:rFonts w:ascii="Calibri" w:hAnsi="Calibri"/>
                <w:bCs/>
                <w:sz w:val="22"/>
                <w:szCs w:val="22"/>
              </w:rPr>
            </w:pPr>
            <w:r>
              <w:rPr>
                <w:rFonts w:ascii="Calibri" w:hAnsi="Calibri"/>
                <w:bCs/>
                <w:sz w:val="22"/>
                <w:szCs w:val="22"/>
              </w:rPr>
              <w:t>S</w:t>
            </w:r>
            <w:r w:rsidRPr="00C2618E">
              <w:rPr>
                <w:rFonts w:ascii="Calibri" w:hAnsi="Calibri"/>
                <w:bCs/>
                <w:sz w:val="22"/>
                <w:szCs w:val="22"/>
              </w:rPr>
              <w:t>upports members’ emotional well-being against extraordinary workloads</w:t>
            </w:r>
          </w:p>
          <w:p w14:paraId="0595DF57" w14:textId="77777777" w:rsidR="00C2618E" w:rsidRPr="00C2618E" w:rsidRDefault="00C2618E" w:rsidP="00C2618E">
            <w:pPr>
              <w:pStyle w:val="ListParagraph"/>
              <w:numPr>
                <w:ilvl w:val="0"/>
                <w:numId w:val="7"/>
              </w:numPr>
              <w:rPr>
                <w:rFonts w:ascii="Calibri" w:hAnsi="Calibri"/>
                <w:bCs/>
                <w:sz w:val="22"/>
                <w:szCs w:val="22"/>
              </w:rPr>
            </w:pPr>
            <w:r>
              <w:rPr>
                <w:rFonts w:ascii="Calibri" w:hAnsi="Calibri"/>
                <w:bCs/>
                <w:sz w:val="22"/>
                <w:szCs w:val="22"/>
              </w:rPr>
              <w:t>C</w:t>
            </w:r>
            <w:r w:rsidRPr="00C2618E">
              <w:rPr>
                <w:rFonts w:ascii="Calibri" w:hAnsi="Calibri"/>
                <w:bCs/>
                <w:sz w:val="22"/>
                <w:szCs w:val="22"/>
              </w:rPr>
              <w:t>onducts regular check-ins with members to adjust commitment levels and intensity</w:t>
            </w:r>
          </w:p>
          <w:p w14:paraId="2317E7F5" w14:textId="77777777" w:rsidR="00C2618E" w:rsidRDefault="00C2618E" w:rsidP="00C2618E">
            <w:pPr>
              <w:pStyle w:val="ListParagraph"/>
              <w:numPr>
                <w:ilvl w:val="0"/>
                <w:numId w:val="7"/>
              </w:numPr>
              <w:rPr>
                <w:rFonts w:ascii="Calibri" w:hAnsi="Calibri"/>
                <w:bCs/>
                <w:sz w:val="22"/>
                <w:szCs w:val="22"/>
              </w:rPr>
            </w:pPr>
            <w:r>
              <w:rPr>
                <w:rFonts w:ascii="Calibri" w:hAnsi="Calibri"/>
                <w:bCs/>
                <w:sz w:val="22"/>
                <w:szCs w:val="22"/>
              </w:rPr>
              <w:t>E</w:t>
            </w:r>
            <w:r w:rsidRPr="00C2618E">
              <w:rPr>
                <w:rFonts w:ascii="Calibri" w:hAnsi="Calibri" w:hint="eastAsia"/>
                <w:bCs/>
                <w:sz w:val="22"/>
                <w:szCs w:val="22"/>
              </w:rPr>
              <w:t>nsures all Wings and their Project Committees are adequately staffed by members and volunteers</w:t>
            </w:r>
          </w:p>
          <w:p w14:paraId="5F1CBF8F" w14:textId="5972C5B7" w:rsidR="00C2618E" w:rsidRPr="00C2618E" w:rsidRDefault="00C2618E" w:rsidP="00C2618E">
            <w:pPr>
              <w:pStyle w:val="ListParagraph"/>
              <w:numPr>
                <w:ilvl w:val="0"/>
                <w:numId w:val="7"/>
              </w:numPr>
              <w:rPr>
                <w:rFonts w:ascii="Calibri" w:hAnsi="Calibri"/>
                <w:bCs/>
                <w:sz w:val="22"/>
                <w:szCs w:val="22"/>
              </w:rPr>
            </w:pPr>
            <w:r w:rsidRPr="00C2618E">
              <w:rPr>
                <w:rFonts w:ascii="Calibri" w:hAnsi="Calibri"/>
                <w:bCs/>
                <w:sz w:val="22"/>
                <w:szCs w:val="22"/>
              </w:rPr>
              <w:t>C</w:t>
            </w:r>
            <w:r w:rsidRPr="00C2618E">
              <w:rPr>
                <w:rFonts w:ascii="Calibri" w:hAnsi="Calibri" w:hint="eastAsia"/>
                <w:bCs/>
                <w:sz w:val="22"/>
                <w:szCs w:val="22"/>
              </w:rPr>
              <w:t>onducts entry and exit interviews for onboarding and offboarding processes</w:t>
            </w:r>
          </w:p>
        </w:tc>
      </w:tr>
      <w:tr w:rsidR="00D767E3" w14:paraId="58939FD0" w14:textId="77777777" w:rsidTr="0042672E">
        <w:tc>
          <w:tcPr>
            <w:tcW w:w="6232" w:type="dxa"/>
          </w:tcPr>
          <w:p w14:paraId="78333138" w14:textId="77777777" w:rsidR="00D767E3" w:rsidRDefault="00D767E3"/>
        </w:tc>
        <w:tc>
          <w:tcPr>
            <w:tcW w:w="2778" w:type="dxa"/>
          </w:tcPr>
          <w:p w14:paraId="5EF42DF3" w14:textId="77777777" w:rsidR="00D767E3" w:rsidRDefault="00D767E3" w:rsidP="00DD7899">
            <w:pPr>
              <w:jc w:val="right"/>
            </w:pPr>
          </w:p>
        </w:tc>
      </w:tr>
      <w:tr w:rsidR="00D767E3" w14:paraId="4244047C" w14:textId="77777777" w:rsidTr="0042672E">
        <w:tc>
          <w:tcPr>
            <w:tcW w:w="6232" w:type="dxa"/>
          </w:tcPr>
          <w:p w14:paraId="3266D4EA" w14:textId="29EFE262" w:rsidR="00D767E3" w:rsidRDefault="00D767E3">
            <w:r>
              <w:rPr>
                <w:rFonts w:ascii="Calibri" w:hAnsi="Calibri"/>
                <w:b/>
                <w:sz w:val="22"/>
                <w:szCs w:val="22"/>
              </w:rPr>
              <w:t xml:space="preserve">Big Brother Big Sister Programme, </w:t>
            </w:r>
            <w:proofErr w:type="spellStart"/>
            <w:r>
              <w:rPr>
                <w:rFonts w:ascii="Calibri" w:hAnsi="Calibri"/>
                <w:b/>
                <w:sz w:val="22"/>
                <w:szCs w:val="22"/>
              </w:rPr>
              <w:t>MetaZone</w:t>
            </w:r>
            <w:proofErr w:type="spellEnd"/>
          </w:p>
        </w:tc>
        <w:tc>
          <w:tcPr>
            <w:tcW w:w="2778" w:type="dxa"/>
          </w:tcPr>
          <w:p w14:paraId="2E02F37E" w14:textId="6B2985AC" w:rsidR="00D767E3" w:rsidRDefault="00D767E3" w:rsidP="00DD7899">
            <w:pPr>
              <w:jc w:val="right"/>
            </w:pPr>
            <w:r>
              <w:rPr>
                <w:rFonts w:ascii="Calibri" w:hAnsi="Calibri"/>
                <w:b/>
                <w:sz w:val="22"/>
                <w:szCs w:val="22"/>
              </w:rPr>
              <w:t>October 2018</w:t>
            </w:r>
            <w:r w:rsidRPr="007E1221">
              <w:rPr>
                <w:rFonts w:ascii="Calibri" w:hAnsi="Calibri"/>
                <w:b/>
                <w:sz w:val="22"/>
                <w:szCs w:val="22"/>
              </w:rPr>
              <w:t xml:space="preserve"> – </w:t>
            </w:r>
            <w:r>
              <w:rPr>
                <w:rFonts w:ascii="Calibri" w:hAnsi="Calibri"/>
                <w:b/>
                <w:sz w:val="22"/>
                <w:szCs w:val="22"/>
              </w:rPr>
              <w:t>March 2020</w:t>
            </w:r>
          </w:p>
        </w:tc>
      </w:tr>
      <w:tr w:rsidR="00D767E3" w14:paraId="1966C5BD" w14:textId="77777777" w:rsidTr="0042672E">
        <w:tc>
          <w:tcPr>
            <w:tcW w:w="9010" w:type="dxa"/>
            <w:gridSpan w:val="2"/>
          </w:tcPr>
          <w:p w14:paraId="622C55FC" w14:textId="77777777" w:rsidR="00D767E3" w:rsidRPr="000E77F1" w:rsidRDefault="00D767E3">
            <w:pPr>
              <w:rPr>
                <w:rFonts w:ascii="Calibri" w:hAnsi="Calibri"/>
                <w:b/>
                <w:sz w:val="22"/>
                <w:szCs w:val="22"/>
              </w:rPr>
            </w:pPr>
            <w:r w:rsidRPr="000E77F1">
              <w:rPr>
                <w:rFonts w:ascii="Calibri" w:hAnsi="Calibri"/>
                <w:b/>
                <w:sz w:val="22"/>
                <w:szCs w:val="22"/>
              </w:rPr>
              <w:t>Sailors of SUSS (Treasurer)</w:t>
            </w:r>
          </w:p>
          <w:p w14:paraId="59EB826E" w14:textId="526DF1DE" w:rsidR="00D767E3" w:rsidRPr="006D5BFD" w:rsidRDefault="00D767E3" w:rsidP="00D767E3">
            <w:pPr>
              <w:pStyle w:val="ListParagraph"/>
              <w:numPr>
                <w:ilvl w:val="0"/>
                <w:numId w:val="4"/>
              </w:numPr>
              <w:rPr>
                <w:rFonts w:ascii="Calibri" w:hAnsi="Calibri" w:cs="Arial"/>
                <w:color w:val="000000"/>
                <w:sz w:val="22"/>
                <w:szCs w:val="22"/>
              </w:rPr>
            </w:pPr>
            <w:r w:rsidRPr="006D5BFD">
              <w:rPr>
                <w:rFonts w:ascii="Calibri" w:hAnsi="Calibri" w:cs="Arial"/>
                <w:color w:val="000000"/>
                <w:sz w:val="22"/>
                <w:szCs w:val="22"/>
              </w:rPr>
              <w:t>The Big Brother Big Sister (BBBS) Program is part SUSS’s community engagement program. The purpose is to guide young students, from our partnered schools, down the right path by instilling the right values through sailing and other activities. The program also includes industrial visits so that the students can the explore possibilities available to them. As a student leader, I</w:t>
            </w:r>
            <w:r w:rsidR="000D1657" w:rsidRPr="006D5BFD">
              <w:rPr>
                <w:rFonts w:ascii="Calibri" w:hAnsi="Calibri" w:cs="Arial"/>
                <w:color w:val="000000"/>
                <w:sz w:val="22"/>
                <w:szCs w:val="22"/>
              </w:rPr>
              <w:t xml:space="preserve"> helped out with camp planning and </w:t>
            </w:r>
            <w:r w:rsidRPr="006D5BFD">
              <w:rPr>
                <w:rFonts w:ascii="Calibri" w:hAnsi="Calibri" w:cs="Arial"/>
                <w:color w:val="000000"/>
                <w:sz w:val="22"/>
                <w:szCs w:val="22"/>
              </w:rPr>
              <w:t>facilitat</w:t>
            </w:r>
            <w:r w:rsidR="000D1657" w:rsidRPr="006D5BFD">
              <w:rPr>
                <w:rFonts w:ascii="Calibri" w:hAnsi="Calibri" w:cs="Arial"/>
                <w:color w:val="000000"/>
                <w:sz w:val="22"/>
                <w:szCs w:val="22"/>
              </w:rPr>
              <w:t xml:space="preserve">ion of </w:t>
            </w:r>
            <w:r w:rsidRPr="006D5BFD">
              <w:rPr>
                <w:rFonts w:ascii="Calibri" w:hAnsi="Calibri" w:cs="Arial"/>
                <w:color w:val="000000"/>
                <w:sz w:val="22"/>
                <w:szCs w:val="22"/>
              </w:rPr>
              <w:t>programs.</w:t>
            </w:r>
          </w:p>
          <w:p w14:paraId="5C2BDA69" w14:textId="77777777" w:rsidR="00D767E3" w:rsidRDefault="00D767E3" w:rsidP="00DD7899">
            <w:pPr>
              <w:jc w:val="right"/>
            </w:pPr>
          </w:p>
        </w:tc>
      </w:tr>
      <w:tr w:rsidR="00D767E3" w14:paraId="49AC521C" w14:textId="77777777" w:rsidTr="0042672E">
        <w:tc>
          <w:tcPr>
            <w:tcW w:w="6232" w:type="dxa"/>
          </w:tcPr>
          <w:p w14:paraId="632E9D70" w14:textId="77777777" w:rsidR="00D767E3" w:rsidRDefault="00D767E3"/>
        </w:tc>
        <w:tc>
          <w:tcPr>
            <w:tcW w:w="2778" w:type="dxa"/>
          </w:tcPr>
          <w:p w14:paraId="0E5ABA5E" w14:textId="77777777" w:rsidR="00D767E3" w:rsidRDefault="00D767E3" w:rsidP="00DD7899">
            <w:pPr>
              <w:jc w:val="right"/>
            </w:pPr>
          </w:p>
        </w:tc>
      </w:tr>
      <w:tr w:rsidR="00D767E3" w:rsidRPr="003D0AA5" w14:paraId="50243C1F" w14:textId="77777777" w:rsidTr="0042672E">
        <w:tc>
          <w:tcPr>
            <w:tcW w:w="6232" w:type="dxa"/>
          </w:tcPr>
          <w:p w14:paraId="7416EE9E" w14:textId="77777777" w:rsidR="00D767E3" w:rsidRDefault="00D767E3" w:rsidP="00D767E3">
            <w:pPr>
              <w:ind w:left="-144" w:firstLine="144"/>
              <w:rPr>
                <w:rFonts w:ascii="Calibri" w:hAnsi="Calibri"/>
                <w:b/>
                <w:sz w:val="22"/>
                <w:szCs w:val="22"/>
              </w:rPr>
            </w:pPr>
            <w:r w:rsidRPr="000E77F1">
              <w:rPr>
                <w:rFonts w:ascii="Calibri" w:hAnsi="Calibri"/>
                <w:b/>
                <w:sz w:val="22"/>
                <w:szCs w:val="22"/>
              </w:rPr>
              <w:t>Nanyang Polytechnic Symphonic Orchestra</w:t>
            </w:r>
          </w:p>
          <w:p w14:paraId="72D6CB38" w14:textId="2ECD2B05" w:rsidR="003D0AA5" w:rsidRPr="000E77F1" w:rsidRDefault="003D0AA5" w:rsidP="00D767E3">
            <w:pPr>
              <w:ind w:left="-144" w:firstLine="144"/>
              <w:rPr>
                <w:rFonts w:ascii="Calibri" w:hAnsi="Calibri"/>
                <w:b/>
                <w:sz w:val="22"/>
                <w:szCs w:val="22"/>
              </w:rPr>
            </w:pPr>
            <w:r w:rsidRPr="000E77F1">
              <w:rPr>
                <w:rFonts w:ascii="Calibri" w:hAnsi="Calibri"/>
                <w:b/>
                <w:sz w:val="22"/>
                <w:szCs w:val="22"/>
              </w:rPr>
              <w:t>Section Leader (Euphonium), Sub-Committee (Welfare Officer)</w:t>
            </w:r>
          </w:p>
        </w:tc>
        <w:tc>
          <w:tcPr>
            <w:tcW w:w="2778" w:type="dxa"/>
          </w:tcPr>
          <w:p w14:paraId="353F1563" w14:textId="30AACA02" w:rsidR="00D767E3" w:rsidRPr="003D0AA5" w:rsidRDefault="000D1657" w:rsidP="00DD7899">
            <w:pPr>
              <w:jc w:val="right"/>
              <w:rPr>
                <w:b/>
                <w:bCs/>
              </w:rPr>
            </w:pPr>
            <w:r w:rsidRPr="003D0AA5">
              <w:rPr>
                <w:b/>
                <w:bCs/>
              </w:rPr>
              <w:t xml:space="preserve">June </w:t>
            </w:r>
            <w:r w:rsidR="000E77F1" w:rsidRPr="003D0AA5">
              <w:rPr>
                <w:b/>
                <w:bCs/>
              </w:rPr>
              <w:t>2014</w:t>
            </w:r>
            <w:r w:rsidRPr="003D0AA5">
              <w:rPr>
                <w:b/>
                <w:bCs/>
              </w:rPr>
              <w:t xml:space="preserve"> </w:t>
            </w:r>
            <w:r w:rsidR="000E77F1" w:rsidRPr="003D0AA5">
              <w:rPr>
                <w:b/>
                <w:bCs/>
              </w:rPr>
              <w:t xml:space="preserve"> - </w:t>
            </w:r>
            <w:r w:rsidR="003D0AA5" w:rsidRPr="003D0AA5">
              <w:rPr>
                <w:b/>
                <w:bCs/>
              </w:rPr>
              <w:t xml:space="preserve">December </w:t>
            </w:r>
            <w:r w:rsidR="000E77F1" w:rsidRPr="003D0AA5">
              <w:rPr>
                <w:b/>
                <w:bCs/>
              </w:rPr>
              <w:t>2016</w:t>
            </w:r>
          </w:p>
        </w:tc>
      </w:tr>
      <w:tr w:rsidR="00D767E3" w14:paraId="798747A8" w14:textId="77777777" w:rsidTr="0042672E">
        <w:tc>
          <w:tcPr>
            <w:tcW w:w="9010" w:type="dxa"/>
            <w:gridSpan w:val="2"/>
          </w:tcPr>
          <w:p w14:paraId="7DC7EACA" w14:textId="757EB1A7" w:rsidR="00D767E3" w:rsidRPr="000E77F1" w:rsidRDefault="00D767E3" w:rsidP="00D767E3">
            <w:pPr>
              <w:rPr>
                <w:sz w:val="22"/>
                <w:szCs w:val="22"/>
              </w:rPr>
            </w:pPr>
          </w:p>
        </w:tc>
      </w:tr>
      <w:tr w:rsidR="003D0AA5" w14:paraId="71B0019A" w14:textId="77777777" w:rsidTr="0042672E">
        <w:tc>
          <w:tcPr>
            <w:tcW w:w="6232" w:type="dxa"/>
          </w:tcPr>
          <w:p w14:paraId="0683CFCC" w14:textId="77777777" w:rsidR="003D0AA5" w:rsidRDefault="003D0AA5">
            <w:pPr>
              <w:rPr>
                <w:rFonts w:ascii="Calibri" w:hAnsi="Calibri" w:cs="Arial"/>
                <w:b/>
                <w:color w:val="000000"/>
                <w:sz w:val="22"/>
                <w:szCs w:val="22"/>
              </w:rPr>
            </w:pPr>
            <w:r w:rsidRPr="000E77F1">
              <w:rPr>
                <w:rFonts w:ascii="Calibri" w:hAnsi="Calibri" w:cs="Arial"/>
                <w:b/>
                <w:color w:val="000000"/>
                <w:sz w:val="22"/>
                <w:szCs w:val="22"/>
              </w:rPr>
              <w:t>Punggol Secondary School Concert Band</w:t>
            </w:r>
          </w:p>
          <w:p w14:paraId="55D4F709" w14:textId="09C7670E" w:rsidR="003D0AA5" w:rsidRDefault="003D0AA5">
            <w:r w:rsidRPr="000E77F1">
              <w:rPr>
                <w:rFonts w:ascii="Calibri" w:hAnsi="Calibri" w:cs="Arial"/>
                <w:b/>
                <w:color w:val="000000"/>
                <w:sz w:val="22"/>
                <w:szCs w:val="22"/>
              </w:rPr>
              <w:t>Section Leader (Euphonium)</w:t>
            </w:r>
          </w:p>
        </w:tc>
        <w:tc>
          <w:tcPr>
            <w:tcW w:w="2778" w:type="dxa"/>
          </w:tcPr>
          <w:p w14:paraId="6615E99C" w14:textId="237832A7" w:rsidR="003D0AA5" w:rsidRPr="003D0AA5" w:rsidRDefault="003D0AA5" w:rsidP="00DD7899">
            <w:pPr>
              <w:jc w:val="right"/>
              <w:rPr>
                <w:b/>
                <w:bCs/>
              </w:rPr>
            </w:pPr>
            <w:r w:rsidRPr="003D0AA5">
              <w:rPr>
                <w:b/>
                <w:bCs/>
              </w:rPr>
              <w:t>January 2011 – December 2013</w:t>
            </w:r>
          </w:p>
        </w:tc>
      </w:tr>
      <w:tr w:rsidR="003D0AA5" w14:paraId="2ED95D4A" w14:textId="77777777" w:rsidTr="0042672E">
        <w:tc>
          <w:tcPr>
            <w:tcW w:w="6232" w:type="dxa"/>
          </w:tcPr>
          <w:p w14:paraId="083A5B6C" w14:textId="06AC9D97" w:rsidR="003D0AA5" w:rsidRPr="000E77F1" w:rsidRDefault="003D0AA5">
            <w:pPr>
              <w:rPr>
                <w:rFonts w:ascii="Calibri" w:hAnsi="Calibri" w:cs="Arial"/>
                <w:b/>
                <w:color w:val="000000"/>
                <w:sz w:val="22"/>
                <w:szCs w:val="22"/>
              </w:rPr>
            </w:pPr>
          </w:p>
        </w:tc>
        <w:tc>
          <w:tcPr>
            <w:tcW w:w="2778" w:type="dxa"/>
          </w:tcPr>
          <w:p w14:paraId="41D1F60E" w14:textId="77777777" w:rsidR="003D0AA5" w:rsidRDefault="003D0AA5" w:rsidP="00DD7899">
            <w:pPr>
              <w:jc w:val="right"/>
            </w:pPr>
          </w:p>
        </w:tc>
      </w:tr>
      <w:tr w:rsidR="003D0AA5" w14:paraId="772BA9AF" w14:textId="77777777" w:rsidTr="0042672E">
        <w:tc>
          <w:tcPr>
            <w:tcW w:w="6232" w:type="dxa"/>
            <w:tcBorders>
              <w:bottom w:val="single" w:sz="4" w:space="0" w:color="auto"/>
            </w:tcBorders>
          </w:tcPr>
          <w:p w14:paraId="63DCB06E" w14:textId="22265EAD" w:rsidR="003D0AA5" w:rsidRPr="000E77F1" w:rsidRDefault="003D0AA5">
            <w:pPr>
              <w:rPr>
                <w:sz w:val="22"/>
                <w:szCs w:val="22"/>
              </w:rPr>
            </w:pPr>
            <w:r w:rsidRPr="00643C58">
              <w:rPr>
                <w:rFonts w:cstheme="minorHAnsi"/>
                <w:b/>
              </w:rPr>
              <w:t>ACHIEVEMENTS AND AWARDS</w:t>
            </w:r>
          </w:p>
        </w:tc>
        <w:tc>
          <w:tcPr>
            <w:tcW w:w="2778" w:type="dxa"/>
            <w:tcBorders>
              <w:bottom w:val="single" w:sz="4" w:space="0" w:color="auto"/>
            </w:tcBorders>
          </w:tcPr>
          <w:p w14:paraId="24694FEB" w14:textId="77777777" w:rsidR="003D0AA5" w:rsidRDefault="003D0AA5" w:rsidP="00DD7899">
            <w:pPr>
              <w:jc w:val="right"/>
            </w:pPr>
          </w:p>
        </w:tc>
      </w:tr>
      <w:tr w:rsidR="003D0AA5" w14:paraId="0AEEA266" w14:textId="77777777" w:rsidTr="0042672E">
        <w:tc>
          <w:tcPr>
            <w:tcW w:w="6232" w:type="dxa"/>
            <w:tcBorders>
              <w:top w:val="single" w:sz="4" w:space="0" w:color="auto"/>
            </w:tcBorders>
          </w:tcPr>
          <w:p w14:paraId="18E5C851" w14:textId="350AC6EC" w:rsidR="003D0AA5" w:rsidRDefault="003D0AA5">
            <w:pPr>
              <w:rPr>
                <w:rFonts w:ascii="Calibri" w:hAnsi="Calibri" w:cs="Arial"/>
                <w:b/>
                <w:color w:val="000000"/>
              </w:rPr>
            </w:pPr>
            <w:r w:rsidRPr="000E77F1">
              <w:rPr>
                <w:rFonts w:ascii="Calibri" w:hAnsi="Calibri" w:cs="Arial"/>
                <w:b/>
                <w:color w:val="000000"/>
                <w:sz w:val="22"/>
                <w:szCs w:val="22"/>
              </w:rPr>
              <w:t xml:space="preserve">DavidsonX.D005: </w:t>
            </w:r>
            <w:proofErr w:type="spellStart"/>
            <w:r w:rsidRPr="000E77F1">
              <w:rPr>
                <w:rFonts w:ascii="Calibri" w:hAnsi="Calibri" w:cs="Arial"/>
                <w:b/>
                <w:color w:val="000000"/>
                <w:sz w:val="22"/>
                <w:szCs w:val="22"/>
              </w:rPr>
              <w:t>Analyzing</w:t>
            </w:r>
            <w:proofErr w:type="spellEnd"/>
            <w:r w:rsidRPr="000E77F1">
              <w:rPr>
                <w:rFonts w:ascii="Calibri" w:hAnsi="Calibri" w:cs="Arial"/>
                <w:b/>
                <w:color w:val="000000"/>
                <w:sz w:val="22"/>
                <w:szCs w:val="22"/>
              </w:rPr>
              <w:t xml:space="preserve"> and Visualizing Data with </w:t>
            </w:r>
            <w:proofErr w:type="spellStart"/>
            <w:r w:rsidRPr="000E77F1">
              <w:rPr>
                <w:rFonts w:ascii="Calibri" w:hAnsi="Calibri" w:cs="Arial"/>
                <w:b/>
                <w:color w:val="000000"/>
                <w:sz w:val="22"/>
                <w:szCs w:val="22"/>
              </w:rPr>
              <w:t>PowerBI</w:t>
            </w:r>
            <w:proofErr w:type="spellEnd"/>
            <w:r w:rsidRPr="000E77F1">
              <w:rPr>
                <w:rFonts w:ascii="Calibri" w:hAnsi="Calibri" w:cs="Arial"/>
                <w:b/>
                <w:color w:val="000000"/>
                <w:sz w:val="22"/>
                <w:szCs w:val="22"/>
              </w:rPr>
              <w:t xml:space="preserve"> (EdX)</w:t>
            </w:r>
          </w:p>
        </w:tc>
        <w:tc>
          <w:tcPr>
            <w:tcW w:w="2778" w:type="dxa"/>
            <w:tcBorders>
              <w:top w:val="single" w:sz="4" w:space="0" w:color="auto"/>
            </w:tcBorders>
          </w:tcPr>
          <w:p w14:paraId="4242777C" w14:textId="797E2EC9" w:rsidR="003D0AA5" w:rsidRDefault="003D0AA5" w:rsidP="00DD7899">
            <w:pPr>
              <w:jc w:val="right"/>
            </w:pPr>
            <w:r w:rsidRPr="000E77F1">
              <w:rPr>
                <w:rFonts w:ascii="Calibri" w:hAnsi="Calibri" w:cs="Calibri"/>
                <w:b/>
                <w:bCs/>
                <w:sz w:val="22"/>
                <w:szCs w:val="22"/>
              </w:rPr>
              <w:t>January</w:t>
            </w:r>
            <w:r w:rsidRPr="000E77F1">
              <w:rPr>
                <w:b/>
                <w:bCs/>
                <w:sz w:val="22"/>
                <w:szCs w:val="22"/>
              </w:rPr>
              <w:t xml:space="preserve"> 2021</w:t>
            </w:r>
          </w:p>
        </w:tc>
      </w:tr>
      <w:tr w:rsidR="003D0AA5" w14:paraId="61D990D5" w14:textId="77777777" w:rsidTr="0042672E">
        <w:tc>
          <w:tcPr>
            <w:tcW w:w="6232" w:type="dxa"/>
          </w:tcPr>
          <w:p w14:paraId="7FD8C811" w14:textId="78D5DA2A" w:rsidR="003D0AA5" w:rsidRDefault="003D0AA5">
            <w:pPr>
              <w:rPr>
                <w:rFonts w:ascii="Calibri" w:hAnsi="Calibri" w:cs="Arial"/>
                <w:b/>
                <w:color w:val="000000"/>
              </w:rPr>
            </w:pPr>
          </w:p>
        </w:tc>
        <w:tc>
          <w:tcPr>
            <w:tcW w:w="2778" w:type="dxa"/>
          </w:tcPr>
          <w:p w14:paraId="3A802A0A" w14:textId="77777777" w:rsidR="003D0AA5" w:rsidRDefault="003D0AA5" w:rsidP="00DD7899">
            <w:pPr>
              <w:jc w:val="right"/>
            </w:pPr>
          </w:p>
        </w:tc>
      </w:tr>
      <w:tr w:rsidR="003D0AA5" w14:paraId="3D4A503F" w14:textId="77777777" w:rsidTr="0042672E">
        <w:tc>
          <w:tcPr>
            <w:tcW w:w="6232" w:type="dxa"/>
          </w:tcPr>
          <w:p w14:paraId="729614FE" w14:textId="34D5385C" w:rsidR="003D0AA5" w:rsidRPr="00643C58" w:rsidRDefault="003D0AA5">
            <w:pPr>
              <w:rPr>
                <w:rFonts w:cstheme="minorHAnsi"/>
                <w:b/>
                <w:color w:val="000000"/>
              </w:rPr>
            </w:pPr>
            <w:r w:rsidRPr="000E77F1">
              <w:rPr>
                <w:rFonts w:ascii="Calibri" w:hAnsi="Calibri" w:cs="Arial"/>
                <w:b/>
                <w:color w:val="000000"/>
                <w:sz w:val="22"/>
                <w:szCs w:val="22"/>
              </w:rPr>
              <w:lastRenderedPageBreak/>
              <w:t>Data Analysis with Pandas and Python (Udemy)</w:t>
            </w:r>
          </w:p>
        </w:tc>
        <w:tc>
          <w:tcPr>
            <w:tcW w:w="2778" w:type="dxa"/>
          </w:tcPr>
          <w:p w14:paraId="02B03768" w14:textId="125B91AF" w:rsidR="003D0AA5" w:rsidRDefault="003D0AA5" w:rsidP="00DD7899">
            <w:pPr>
              <w:jc w:val="right"/>
            </w:pPr>
            <w:r w:rsidRPr="000E77F1">
              <w:rPr>
                <w:rFonts w:ascii="Calibri" w:hAnsi="Calibri" w:cs="Calibri"/>
                <w:b/>
                <w:bCs/>
                <w:sz w:val="22"/>
                <w:szCs w:val="22"/>
              </w:rPr>
              <w:t>December 2020</w:t>
            </w:r>
          </w:p>
        </w:tc>
      </w:tr>
      <w:tr w:rsidR="003D0AA5" w14:paraId="64DA7E03" w14:textId="77777777" w:rsidTr="0042672E">
        <w:tc>
          <w:tcPr>
            <w:tcW w:w="6232" w:type="dxa"/>
          </w:tcPr>
          <w:p w14:paraId="030D01C1" w14:textId="0AE6E52F" w:rsidR="003D0AA5" w:rsidRPr="000E77F1" w:rsidRDefault="003D0AA5">
            <w:pPr>
              <w:rPr>
                <w:rFonts w:ascii="Calibri" w:hAnsi="Calibri" w:cs="Arial"/>
                <w:b/>
                <w:color w:val="000000"/>
                <w:sz w:val="22"/>
                <w:szCs w:val="22"/>
              </w:rPr>
            </w:pPr>
          </w:p>
        </w:tc>
        <w:tc>
          <w:tcPr>
            <w:tcW w:w="2778" w:type="dxa"/>
          </w:tcPr>
          <w:p w14:paraId="2508FCE4" w14:textId="56F2E2D0" w:rsidR="003D0AA5" w:rsidRPr="000E77F1" w:rsidRDefault="003D0AA5" w:rsidP="00DD7899">
            <w:pPr>
              <w:jc w:val="right"/>
              <w:rPr>
                <w:b/>
                <w:bCs/>
                <w:sz w:val="22"/>
                <w:szCs w:val="22"/>
              </w:rPr>
            </w:pPr>
          </w:p>
        </w:tc>
      </w:tr>
      <w:tr w:rsidR="003D0AA5" w14:paraId="599FA0E2" w14:textId="77777777" w:rsidTr="0042672E">
        <w:tc>
          <w:tcPr>
            <w:tcW w:w="6232" w:type="dxa"/>
          </w:tcPr>
          <w:p w14:paraId="2D211900" w14:textId="72F3AF26" w:rsidR="003D0AA5" w:rsidRPr="00F41CAE" w:rsidRDefault="003D0AA5">
            <w:pPr>
              <w:rPr>
                <w:rFonts w:ascii="Calibri" w:hAnsi="Calibri" w:cs="Arial"/>
                <w:b/>
                <w:color w:val="000000"/>
              </w:rPr>
            </w:pPr>
            <w:r w:rsidRPr="000E77F1">
              <w:rPr>
                <w:rFonts w:ascii="Calibri" w:hAnsi="Calibri" w:cs="Arial"/>
                <w:b/>
                <w:color w:val="000000"/>
                <w:sz w:val="22"/>
                <w:szCs w:val="22"/>
              </w:rPr>
              <w:t>Fundamentals of Deep Learning for Computer Vision (NVDIA)</w:t>
            </w:r>
          </w:p>
        </w:tc>
        <w:tc>
          <w:tcPr>
            <w:tcW w:w="2778" w:type="dxa"/>
          </w:tcPr>
          <w:p w14:paraId="69C8DBA8" w14:textId="71A2F148" w:rsidR="003D0AA5" w:rsidRPr="002437DD" w:rsidRDefault="003D0AA5" w:rsidP="00DD7899">
            <w:pPr>
              <w:jc w:val="right"/>
              <w:rPr>
                <w:b/>
                <w:bCs/>
              </w:rPr>
            </w:pPr>
            <w:r w:rsidRPr="000E77F1">
              <w:rPr>
                <w:rFonts w:ascii="Calibri" w:hAnsi="Calibri" w:cs="Calibri"/>
                <w:b/>
                <w:bCs/>
                <w:sz w:val="22"/>
                <w:szCs w:val="22"/>
              </w:rPr>
              <w:t>July 2020</w:t>
            </w:r>
          </w:p>
        </w:tc>
      </w:tr>
      <w:tr w:rsidR="003D0AA5" w14:paraId="23006EC4" w14:textId="77777777" w:rsidTr="0042672E">
        <w:tc>
          <w:tcPr>
            <w:tcW w:w="6232" w:type="dxa"/>
          </w:tcPr>
          <w:p w14:paraId="5BEBEAAC" w14:textId="309BCEE3" w:rsidR="003D0AA5" w:rsidRPr="000E77F1" w:rsidRDefault="003D0AA5">
            <w:pPr>
              <w:rPr>
                <w:rFonts w:ascii="Calibri" w:hAnsi="Calibri" w:cs="Arial"/>
                <w:b/>
                <w:color w:val="000000"/>
                <w:sz w:val="22"/>
                <w:szCs w:val="22"/>
              </w:rPr>
            </w:pPr>
          </w:p>
        </w:tc>
        <w:tc>
          <w:tcPr>
            <w:tcW w:w="2778" w:type="dxa"/>
          </w:tcPr>
          <w:p w14:paraId="0496A9E5" w14:textId="645C9714" w:rsidR="003D0AA5" w:rsidRPr="000E77F1" w:rsidRDefault="003D0AA5" w:rsidP="00DD7899">
            <w:pPr>
              <w:jc w:val="right"/>
              <w:rPr>
                <w:rFonts w:ascii="Calibri" w:hAnsi="Calibri" w:cs="Calibri"/>
                <w:b/>
                <w:bCs/>
                <w:sz w:val="22"/>
                <w:szCs w:val="22"/>
              </w:rPr>
            </w:pPr>
          </w:p>
        </w:tc>
      </w:tr>
      <w:tr w:rsidR="003D0AA5" w14:paraId="7AD29B33" w14:textId="77777777" w:rsidTr="0042672E">
        <w:tc>
          <w:tcPr>
            <w:tcW w:w="6232" w:type="dxa"/>
          </w:tcPr>
          <w:p w14:paraId="1D8AB422" w14:textId="4CB72BB1" w:rsidR="003D0AA5" w:rsidRPr="00F41CAE" w:rsidRDefault="003D0AA5">
            <w:pPr>
              <w:rPr>
                <w:rFonts w:ascii="Calibri" w:hAnsi="Calibri" w:cs="Arial"/>
                <w:b/>
                <w:color w:val="000000"/>
              </w:rPr>
            </w:pPr>
            <w:r w:rsidRPr="000E77F1">
              <w:rPr>
                <w:rFonts w:ascii="Calibri" w:hAnsi="Calibri" w:cs="Arial"/>
                <w:b/>
                <w:color w:val="000000"/>
                <w:sz w:val="22"/>
                <w:szCs w:val="22"/>
              </w:rPr>
              <w:t>Blockchain Basics (FUNIX)</w:t>
            </w:r>
          </w:p>
        </w:tc>
        <w:tc>
          <w:tcPr>
            <w:tcW w:w="2778" w:type="dxa"/>
          </w:tcPr>
          <w:p w14:paraId="6D2D3838" w14:textId="5BC57E89" w:rsidR="003D0AA5" w:rsidRPr="002437DD" w:rsidRDefault="003D0AA5" w:rsidP="00DD7899">
            <w:pPr>
              <w:jc w:val="right"/>
              <w:rPr>
                <w:b/>
                <w:bCs/>
              </w:rPr>
            </w:pPr>
            <w:r w:rsidRPr="000E77F1">
              <w:rPr>
                <w:rFonts w:ascii="Calibri" w:hAnsi="Calibri" w:cs="Calibri"/>
                <w:b/>
                <w:bCs/>
                <w:sz w:val="22"/>
                <w:szCs w:val="22"/>
              </w:rPr>
              <w:t>April 2020</w:t>
            </w:r>
          </w:p>
        </w:tc>
      </w:tr>
      <w:tr w:rsidR="003D0AA5" w14:paraId="4E604118" w14:textId="77777777" w:rsidTr="0042672E">
        <w:tc>
          <w:tcPr>
            <w:tcW w:w="6232" w:type="dxa"/>
          </w:tcPr>
          <w:p w14:paraId="3A223E50" w14:textId="76E1820B" w:rsidR="003D0AA5" w:rsidRPr="000E77F1" w:rsidRDefault="003D0AA5">
            <w:pPr>
              <w:rPr>
                <w:rFonts w:ascii="Calibri" w:hAnsi="Calibri" w:cs="Arial"/>
                <w:b/>
                <w:color w:val="000000"/>
                <w:sz w:val="22"/>
                <w:szCs w:val="22"/>
              </w:rPr>
            </w:pPr>
          </w:p>
        </w:tc>
        <w:tc>
          <w:tcPr>
            <w:tcW w:w="2778" w:type="dxa"/>
          </w:tcPr>
          <w:p w14:paraId="4EBD472C" w14:textId="4446CA78" w:rsidR="003D0AA5" w:rsidRPr="000E77F1" w:rsidRDefault="003D0AA5" w:rsidP="00DD7899">
            <w:pPr>
              <w:jc w:val="right"/>
              <w:rPr>
                <w:rFonts w:ascii="Calibri" w:hAnsi="Calibri" w:cs="Calibri"/>
                <w:b/>
                <w:bCs/>
                <w:sz w:val="22"/>
                <w:szCs w:val="22"/>
              </w:rPr>
            </w:pPr>
          </w:p>
        </w:tc>
      </w:tr>
      <w:tr w:rsidR="003D0AA5" w14:paraId="0809FA09" w14:textId="77777777" w:rsidTr="0042672E">
        <w:tc>
          <w:tcPr>
            <w:tcW w:w="6232" w:type="dxa"/>
          </w:tcPr>
          <w:p w14:paraId="4889BFCD" w14:textId="77777777" w:rsidR="003D0AA5" w:rsidRPr="000E77F1" w:rsidRDefault="003D0AA5">
            <w:pPr>
              <w:rPr>
                <w:rFonts w:ascii="Calibri" w:hAnsi="Calibri" w:cs="Arial"/>
                <w:b/>
                <w:color w:val="000000"/>
                <w:sz w:val="22"/>
                <w:szCs w:val="22"/>
              </w:rPr>
            </w:pPr>
            <w:r w:rsidRPr="000E77F1">
              <w:rPr>
                <w:rFonts w:ascii="Calibri" w:hAnsi="Calibri" w:cs="Arial"/>
                <w:b/>
                <w:color w:val="000000"/>
                <w:sz w:val="22"/>
                <w:szCs w:val="22"/>
              </w:rPr>
              <w:t xml:space="preserve">NIIT Course Completion Certificate </w:t>
            </w:r>
          </w:p>
          <w:p w14:paraId="43A9DAF6" w14:textId="678FF66F" w:rsidR="003D0AA5" w:rsidRDefault="003D0AA5">
            <w:pPr>
              <w:rPr>
                <w:rFonts w:ascii="Calibri" w:hAnsi="Calibri" w:cs="Arial"/>
                <w:b/>
                <w:color w:val="000000"/>
              </w:rPr>
            </w:pPr>
            <w:r w:rsidRPr="00D767E3">
              <w:rPr>
                <w:rFonts w:ascii="Calibri" w:hAnsi="Calibri" w:cs="Arial"/>
                <w:color w:val="000000"/>
              </w:rPr>
              <w:t>Introduction and future scope of Big Data in Business Management</w:t>
            </w:r>
          </w:p>
        </w:tc>
        <w:tc>
          <w:tcPr>
            <w:tcW w:w="2778" w:type="dxa"/>
          </w:tcPr>
          <w:p w14:paraId="6641DEB7" w14:textId="7AC86D0B" w:rsidR="003D0AA5" w:rsidRDefault="003D0AA5" w:rsidP="00DD7899">
            <w:pPr>
              <w:jc w:val="right"/>
              <w:rPr>
                <w:b/>
                <w:bCs/>
              </w:rPr>
            </w:pPr>
            <w:r w:rsidRPr="000E77F1">
              <w:rPr>
                <w:rFonts w:ascii="Calibri" w:hAnsi="Calibri" w:cs="Calibri"/>
                <w:b/>
                <w:bCs/>
                <w:sz w:val="22"/>
                <w:szCs w:val="22"/>
              </w:rPr>
              <w:t>January 2020</w:t>
            </w:r>
          </w:p>
        </w:tc>
      </w:tr>
      <w:tr w:rsidR="003D0AA5" w14:paraId="2D256E3B" w14:textId="77777777" w:rsidTr="0042672E">
        <w:tc>
          <w:tcPr>
            <w:tcW w:w="6232" w:type="dxa"/>
          </w:tcPr>
          <w:p w14:paraId="77E493D4" w14:textId="6A9403AF" w:rsidR="003D0AA5" w:rsidRPr="000E77F1" w:rsidRDefault="003D0AA5">
            <w:pPr>
              <w:rPr>
                <w:rFonts w:ascii="Calibri" w:hAnsi="Calibri" w:cs="Arial"/>
                <w:b/>
                <w:color w:val="000000"/>
                <w:sz w:val="22"/>
                <w:szCs w:val="22"/>
              </w:rPr>
            </w:pPr>
          </w:p>
        </w:tc>
        <w:tc>
          <w:tcPr>
            <w:tcW w:w="2778" w:type="dxa"/>
          </w:tcPr>
          <w:p w14:paraId="17081BF6" w14:textId="4B5E3487" w:rsidR="003D0AA5" w:rsidRPr="000E77F1" w:rsidRDefault="003D0AA5" w:rsidP="00DD7899">
            <w:pPr>
              <w:jc w:val="right"/>
              <w:rPr>
                <w:rFonts w:ascii="Calibri" w:hAnsi="Calibri" w:cs="Calibri"/>
                <w:b/>
                <w:bCs/>
                <w:sz w:val="22"/>
                <w:szCs w:val="22"/>
              </w:rPr>
            </w:pPr>
          </w:p>
        </w:tc>
      </w:tr>
      <w:tr w:rsidR="003D0AA5" w14:paraId="39D0371F" w14:textId="77777777" w:rsidTr="0042672E">
        <w:tc>
          <w:tcPr>
            <w:tcW w:w="6232" w:type="dxa"/>
          </w:tcPr>
          <w:p w14:paraId="4DFB639F" w14:textId="77777777" w:rsidR="003D0AA5" w:rsidRPr="000E77F1" w:rsidRDefault="003D0AA5">
            <w:pPr>
              <w:rPr>
                <w:rFonts w:ascii="Calibri" w:hAnsi="Calibri" w:cs="Arial"/>
                <w:b/>
                <w:color w:val="000000"/>
                <w:sz w:val="22"/>
                <w:szCs w:val="22"/>
              </w:rPr>
            </w:pPr>
            <w:r w:rsidRPr="000E77F1">
              <w:rPr>
                <w:rFonts w:ascii="Calibri" w:hAnsi="Calibri" w:cs="Arial"/>
                <w:b/>
                <w:color w:val="000000"/>
                <w:sz w:val="22"/>
                <w:szCs w:val="22"/>
              </w:rPr>
              <w:t xml:space="preserve">NIIT Course Completion Certificate </w:t>
            </w:r>
          </w:p>
          <w:p w14:paraId="7092E9D0" w14:textId="40299B9C" w:rsidR="003D0AA5" w:rsidRDefault="003D0AA5">
            <w:pPr>
              <w:rPr>
                <w:rFonts w:ascii="Calibri" w:hAnsi="Calibri" w:cs="Arial"/>
                <w:b/>
                <w:color w:val="000000"/>
              </w:rPr>
            </w:pPr>
            <w:r w:rsidRPr="001D6977">
              <w:rPr>
                <w:rFonts w:ascii="Calibri" w:hAnsi="Calibri" w:cs="Arial"/>
                <w:color w:val="000000"/>
              </w:rPr>
              <w:t>Introduction and future scope of Big Data in Business Management</w:t>
            </w:r>
          </w:p>
        </w:tc>
        <w:tc>
          <w:tcPr>
            <w:tcW w:w="2778" w:type="dxa"/>
          </w:tcPr>
          <w:p w14:paraId="4F20D675" w14:textId="14F0D8E9" w:rsidR="003D0AA5" w:rsidRDefault="003D0AA5" w:rsidP="00DD7899">
            <w:pPr>
              <w:jc w:val="right"/>
              <w:rPr>
                <w:b/>
                <w:bCs/>
              </w:rPr>
            </w:pPr>
            <w:r w:rsidRPr="000E77F1">
              <w:rPr>
                <w:rFonts w:ascii="Calibri" w:hAnsi="Calibri" w:cs="Calibri"/>
                <w:b/>
                <w:bCs/>
                <w:sz w:val="22"/>
                <w:szCs w:val="22"/>
              </w:rPr>
              <w:t>January 2020</w:t>
            </w:r>
          </w:p>
        </w:tc>
      </w:tr>
      <w:tr w:rsidR="003D0AA5" w14:paraId="7B7EB9A0" w14:textId="77777777" w:rsidTr="0042672E">
        <w:tc>
          <w:tcPr>
            <w:tcW w:w="6232" w:type="dxa"/>
          </w:tcPr>
          <w:p w14:paraId="66F554F5" w14:textId="7C57280C" w:rsidR="003D0AA5" w:rsidRPr="00D767E3" w:rsidRDefault="003D0AA5" w:rsidP="006D5BFD">
            <w:pPr>
              <w:pStyle w:val="ListParagraph"/>
              <w:ind w:left="738"/>
              <w:rPr>
                <w:rFonts w:ascii="Calibri" w:hAnsi="Calibri" w:cs="Arial"/>
                <w:b/>
                <w:color w:val="000000"/>
              </w:rPr>
            </w:pPr>
          </w:p>
        </w:tc>
        <w:tc>
          <w:tcPr>
            <w:tcW w:w="2778" w:type="dxa"/>
          </w:tcPr>
          <w:p w14:paraId="6CC92433" w14:textId="36A85982" w:rsidR="003D0AA5" w:rsidRPr="000E77F1" w:rsidRDefault="003D0AA5" w:rsidP="00DD7899">
            <w:pPr>
              <w:jc w:val="right"/>
              <w:rPr>
                <w:rFonts w:ascii="Calibri" w:hAnsi="Calibri" w:cs="Calibri"/>
                <w:b/>
                <w:bCs/>
                <w:sz w:val="22"/>
                <w:szCs w:val="22"/>
              </w:rPr>
            </w:pPr>
          </w:p>
        </w:tc>
      </w:tr>
      <w:tr w:rsidR="003D0AA5" w14:paraId="5BF6FB72" w14:textId="77777777" w:rsidTr="0042672E">
        <w:tc>
          <w:tcPr>
            <w:tcW w:w="6232" w:type="dxa"/>
          </w:tcPr>
          <w:p w14:paraId="47A42E21" w14:textId="7868B224" w:rsidR="003D0AA5" w:rsidRDefault="003D0AA5">
            <w:pPr>
              <w:rPr>
                <w:rFonts w:ascii="Calibri" w:hAnsi="Calibri" w:cs="Arial"/>
                <w:b/>
                <w:color w:val="000000"/>
              </w:rPr>
            </w:pPr>
            <w:r w:rsidRPr="000E77F1">
              <w:rPr>
                <w:rFonts w:ascii="Calibri" w:hAnsi="Calibri" w:cs="Arial"/>
                <w:b/>
                <w:color w:val="000000"/>
                <w:sz w:val="22"/>
                <w:szCs w:val="22"/>
              </w:rPr>
              <w:t>Guizhou University Winter Programme Certificate</w:t>
            </w:r>
          </w:p>
        </w:tc>
        <w:tc>
          <w:tcPr>
            <w:tcW w:w="2778" w:type="dxa"/>
          </w:tcPr>
          <w:p w14:paraId="008A7D56" w14:textId="4FEC08B2" w:rsidR="003D0AA5" w:rsidRDefault="003D0AA5" w:rsidP="00DD7899">
            <w:pPr>
              <w:jc w:val="right"/>
            </w:pPr>
            <w:r w:rsidRPr="000E77F1">
              <w:rPr>
                <w:rFonts w:ascii="Calibri" w:hAnsi="Calibri" w:cs="Calibri"/>
                <w:b/>
                <w:bCs/>
                <w:sz w:val="22"/>
                <w:szCs w:val="22"/>
              </w:rPr>
              <w:t>January 2020</w:t>
            </w:r>
          </w:p>
        </w:tc>
      </w:tr>
      <w:tr w:rsidR="003D0AA5" w14:paraId="4429EAD9" w14:textId="77777777" w:rsidTr="0042672E">
        <w:tc>
          <w:tcPr>
            <w:tcW w:w="6232" w:type="dxa"/>
          </w:tcPr>
          <w:p w14:paraId="2D192EE4" w14:textId="0C8B1ED2" w:rsidR="003D0AA5" w:rsidRPr="00F3537E" w:rsidRDefault="003D0AA5" w:rsidP="006D5BFD">
            <w:pPr>
              <w:pStyle w:val="ListParagraph"/>
              <w:ind w:left="738"/>
              <w:rPr>
                <w:rFonts w:ascii="Calibri" w:hAnsi="Calibri" w:cs="Arial"/>
                <w:color w:val="000000"/>
              </w:rPr>
            </w:pPr>
          </w:p>
        </w:tc>
        <w:tc>
          <w:tcPr>
            <w:tcW w:w="2778" w:type="dxa"/>
          </w:tcPr>
          <w:p w14:paraId="3A28A40A" w14:textId="502A1583" w:rsidR="003D0AA5" w:rsidRPr="000E77F1" w:rsidRDefault="003D0AA5" w:rsidP="00DD7899">
            <w:pPr>
              <w:jc w:val="right"/>
              <w:rPr>
                <w:rFonts w:ascii="Calibri" w:hAnsi="Calibri" w:cs="Calibri"/>
                <w:b/>
                <w:bCs/>
                <w:sz w:val="22"/>
                <w:szCs w:val="22"/>
              </w:rPr>
            </w:pPr>
          </w:p>
        </w:tc>
      </w:tr>
      <w:tr w:rsidR="003D0AA5" w14:paraId="5FD16FDD" w14:textId="77777777" w:rsidTr="0042672E">
        <w:tc>
          <w:tcPr>
            <w:tcW w:w="6232" w:type="dxa"/>
          </w:tcPr>
          <w:p w14:paraId="50AE3BA1" w14:textId="77777777" w:rsidR="003D0AA5" w:rsidRPr="000E77F1" w:rsidRDefault="003D0AA5">
            <w:pPr>
              <w:rPr>
                <w:rFonts w:ascii="Calibri" w:hAnsi="Calibri" w:cs="Arial"/>
                <w:b/>
                <w:color w:val="000000"/>
                <w:sz w:val="22"/>
                <w:szCs w:val="22"/>
              </w:rPr>
            </w:pPr>
            <w:r w:rsidRPr="000E77F1">
              <w:rPr>
                <w:rFonts w:ascii="Calibri" w:hAnsi="Calibri" w:cs="Arial"/>
                <w:b/>
                <w:color w:val="000000"/>
                <w:sz w:val="22"/>
                <w:szCs w:val="22"/>
              </w:rPr>
              <w:t>Nanyang Polytechnic, School of Information Technology</w:t>
            </w:r>
          </w:p>
          <w:p w14:paraId="17237128" w14:textId="47327265" w:rsidR="003D0AA5" w:rsidRDefault="003D0AA5">
            <w:pPr>
              <w:rPr>
                <w:rFonts w:ascii="Calibri" w:hAnsi="Calibri" w:cs="Arial"/>
                <w:b/>
                <w:color w:val="000000"/>
              </w:rPr>
            </w:pPr>
            <w:r>
              <w:rPr>
                <w:rFonts w:ascii="Calibri" w:hAnsi="Calibri" w:cs="Arial"/>
                <w:color w:val="000000"/>
              </w:rPr>
              <w:t>Good Progress Award (2015/2016 Semester 1)</w:t>
            </w:r>
          </w:p>
        </w:tc>
        <w:tc>
          <w:tcPr>
            <w:tcW w:w="2778" w:type="dxa"/>
          </w:tcPr>
          <w:p w14:paraId="45B8DBB4" w14:textId="4D205099" w:rsidR="003D0AA5" w:rsidRDefault="003D0AA5" w:rsidP="00DD7899">
            <w:pPr>
              <w:jc w:val="right"/>
            </w:pPr>
            <w:r w:rsidRPr="000E77F1">
              <w:rPr>
                <w:rFonts w:ascii="Calibri" w:hAnsi="Calibri" w:cs="Calibri"/>
                <w:b/>
                <w:bCs/>
                <w:sz w:val="22"/>
                <w:szCs w:val="22"/>
              </w:rPr>
              <w:t>June 2016</w:t>
            </w:r>
          </w:p>
        </w:tc>
      </w:tr>
      <w:tr w:rsidR="003D0AA5" w14:paraId="5CE443A8" w14:textId="77777777" w:rsidTr="0042672E">
        <w:tc>
          <w:tcPr>
            <w:tcW w:w="6232" w:type="dxa"/>
          </w:tcPr>
          <w:p w14:paraId="00BD6B93" w14:textId="3E545EA4" w:rsidR="003D0AA5" w:rsidRPr="000E77F1" w:rsidRDefault="003D0AA5">
            <w:pPr>
              <w:rPr>
                <w:rFonts w:ascii="Calibri" w:hAnsi="Calibri" w:cs="Arial"/>
                <w:b/>
                <w:color w:val="000000"/>
                <w:sz w:val="22"/>
                <w:szCs w:val="22"/>
              </w:rPr>
            </w:pPr>
          </w:p>
        </w:tc>
        <w:tc>
          <w:tcPr>
            <w:tcW w:w="2778" w:type="dxa"/>
          </w:tcPr>
          <w:p w14:paraId="7DD4844C" w14:textId="45BF9C1C" w:rsidR="003D0AA5" w:rsidRPr="000E77F1" w:rsidRDefault="003D0AA5" w:rsidP="00DD7899">
            <w:pPr>
              <w:jc w:val="right"/>
              <w:rPr>
                <w:rFonts w:ascii="Calibri" w:hAnsi="Calibri" w:cs="Calibri"/>
                <w:b/>
                <w:bCs/>
                <w:sz w:val="22"/>
                <w:szCs w:val="22"/>
              </w:rPr>
            </w:pPr>
          </w:p>
        </w:tc>
      </w:tr>
      <w:tr w:rsidR="003D0AA5" w14:paraId="0AD8DF49" w14:textId="77777777" w:rsidTr="0042672E">
        <w:tc>
          <w:tcPr>
            <w:tcW w:w="6232" w:type="dxa"/>
          </w:tcPr>
          <w:p w14:paraId="5F68A3AA" w14:textId="77777777" w:rsidR="003D0AA5" w:rsidRPr="000E77F1" w:rsidRDefault="003D0AA5" w:rsidP="0046595C">
            <w:pPr>
              <w:ind w:right="147"/>
              <w:rPr>
                <w:rFonts w:ascii="Calibri" w:hAnsi="Calibri"/>
                <w:b/>
                <w:sz w:val="22"/>
                <w:szCs w:val="22"/>
              </w:rPr>
            </w:pPr>
            <w:r w:rsidRPr="000E77F1">
              <w:rPr>
                <w:rFonts w:ascii="Calibri" w:hAnsi="Calibri"/>
                <w:b/>
                <w:sz w:val="22"/>
                <w:szCs w:val="22"/>
              </w:rPr>
              <w:t xml:space="preserve">Nanyang Polytechnic Symphonic Orchestra Certificate of appointment      </w:t>
            </w:r>
          </w:p>
          <w:p w14:paraId="4C5B9B61" w14:textId="77777777" w:rsidR="003D0AA5" w:rsidRPr="000E13F7" w:rsidRDefault="003D0AA5" w:rsidP="009A7DF6">
            <w:pPr>
              <w:pStyle w:val="ListParagraph"/>
              <w:numPr>
                <w:ilvl w:val="0"/>
                <w:numId w:val="4"/>
              </w:numPr>
              <w:ind w:right="459"/>
              <w:rPr>
                <w:rFonts w:ascii="Calibri" w:hAnsi="Calibri"/>
              </w:rPr>
            </w:pPr>
            <w:r w:rsidRPr="000E13F7">
              <w:rPr>
                <w:rFonts w:ascii="Calibri" w:hAnsi="Calibri"/>
              </w:rPr>
              <w:t>Sub-Committee Position of</w:t>
            </w:r>
            <w:r>
              <w:rPr>
                <w:rFonts w:ascii="Calibri" w:hAnsi="Calibri"/>
              </w:rPr>
              <w:t xml:space="preserve"> </w:t>
            </w:r>
            <w:r w:rsidRPr="000E13F7">
              <w:rPr>
                <w:rFonts w:ascii="Calibri" w:hAnsi="Calibri"/>
              </w:rPr>
              <w:t>Welfare Officer (2016/2017)</w:t>
            </w:r>
          </w:p>
          <w:p w14:paraId="3C046690" w14:textId="35D4A693" w:rsidR="003D0AA5" w:rsidRPr="0042672E" w:rsidRDefault="003D0AA5" w:rsidP="0042672E">
            <w:pPr>
              <w:pStyle w:val="ListParagraph"/>
              <w:numPr>
                <w:ilvl w:val="0"/>
                <w:numId w:val="4"/>
              </w:numPr>
              <w:ind w:right="1987"/>
              <w:rPr>
                <w:rFonts w:ascii="Calibri" w:hAnsi="Calibri"/>
              </w:rPr>
            </w:pPr>
            <w:r w:rsidRPr="000E13F7">
              <w:rPr>
                <w:rFonts w:ascii="Calibri" w:hAnsi="Calibri"/>
              </w:rPr>
              <w:t>Section Leader (Euphonium)</w:t>
            </w:r>
            <w:r>
              <w:rPr>
                <w:rFonts w:ascii="Calibri" w:hAnsi="Calibri"/>
              </w:rPr>
              <w:t xml:space="preserve"> </w:t>
            </w:r>
            <w:r w:rsidRPr="000E13F7">
              <w:rPr>
                <w:rFonts w:ascii="Calibri" w:hAnsi="Calibri"/>
              </w:rPr>
              <w:t>(2016/2017)</w:t>
            </w:r>
            <w:r w:rsidRPr="0042672E">
              <w:rPr>
                <w:rFonts w:ascii="Calibri" w:hAnsi="Calibri"/>
                <w:b/>
              </w:rPr>
              <w:t xml:space="preserve">         </w:t>
            </w:r>
          </w:p>
        </w:tc>
        <w:tc>
          <w:tcPr>
            <w:tcW w:w="2778" w:type="dxa"/>
          </w:tcPr>
          <w:p w14:paraId="0FDF76AF" w14:textId="10335723" w:rsidR="003D0AA5" w:rsidRDefault="003D0AA5" w:rsidP="00DD7899">
            <w:pPr>
              <w:jc w:val="right"/>
            </w:pPr>
            <w:r w:rsidRPr="000E77F1">
              <w:rPr>
                <w:rFonts w:ascii="Calibri" w:hAnsi="Calibri" w:cs="Calibri"/>
                <w:b/>
                <w:sz w:val="22"/>
                <w:szCs w:val="22"/>
              </w:rPr>
              <w:t>August 2016</w:t>
            </w:r>
          </w:p>
        </w:tc>
      </w:tr>
      <w:tr w:rsidR="0042672E" w14:paraId="5D3EF199" w14:textId="77777777" w:rsidTr="0042672E">
        <w:tc>
          <w:tcPr>
            <w:tcW w:w="6232" w:type="dxa"/>
          </w:tcPr>
          <w:p w14:paraId="3CFAA07A" w14:textId="51CD4CDB" w:rsidR="0042672E" w:rsidRPr="0042672E" w:rsidRDefault="0042672E" w:rsidP="0042672E">
            <w:pPr>
              <w:rPr>
                <w:rFonts w:ascii="Calibri" w:hAnsi="Calibri" w:cs="Arial"/>
                <w:color w:val="000000"/>
              </w:rPr>
            </w:pPr>
          </w:p>
        </w:tc>
        <w:tc>
          <w:tcPr>
            <w:tcW w:w="2778" w:type="dxa"/>
          </w:tcPr>
          <w:p w14:paraId="75EB418F" w14:textId="4C0A5436" w:rsidR="0042672E" w:rsidRPr="000E77F1" w:rsidRDefault="0042672E" w:rsidP="00DD7899">
            <w:pPr>
              <w:jc w:val="right"/>
              <w:rPr>
                <w:rFonts w:ascii="Calibri" w:hAnsi="Calibri" w:cs="Calibri"/>
                <w:b/>
                <w:bCs/>
                <w:sz w:val="22"/>
                <w:szCs w:val="22"/>
              </w:rPr>
            </w:pPr>
          </w:p>
        </w:tc>
      </w:tr>
      <w:tr w:rsidR="0042672E" w14:paraId="6629E9FF" w14:textId="77777777" w:rsidTr="0042672E">
        <w:tc>
          <w:tcPr>
            <w:tcW w:w="6232" w:type="dxa"/>
            <w:tcBorders>
              <w:bottom w:val="single" w:sz="4" w:space="0" w:color="auto"/>
            </w:tcBorders>
          </w:tcPr>
          <w:p w14:paraId="52C77517" w14:textId="414D6CCC" w:rsidR="0042672E" w:rsidRDefault="0042672E">
            <w:pPr>
              <w:rPr>
                <w:rFonts w:ascii="Calibri" w:hAnsi="Calibri" w:cs="Arial"/>
                <w:b/>
                <w:color w:val="000000"/>
              </w:rPr>
            </w:pPr>
            <w:r w:rsidRPr="00643C58">
              <w:rPr>
                <w:rFonts w:cstheme="minorHAnsi"/>
                <w:b/>
                <w:color w:val="000000"/>
              </w:rPr>
              <w:t>SKILLS AND COMPETENCIES</w:t>
            </w:r>
          </w:p>
        </w:tc>
        <w:tc>
          <w:tcPr>
            <w:tcW w:w="2778" w:type="dxa"/>
            <w:tcBorders>
              <w:bottom w:val="single" w:sz="4" w:space="0" w:color="auto"/>
            </w:tcBorders>
          </w:tcPr>
          <w:p w14:paraId="48E3CC85" w14:textId="245153FD" w:rsidR="0042672E" w:rsidRDefault="0042672E" w:rsidP="00DD7899">
            <w:pPr>
              <w:jc w:val="right"/>
            </w:pPr>
          </w:p>
        </w:tc>
      </w:tr>
      <w:tr w:rsidR="0042672E" w14:paraId="7D766045" w14:textId="77777777" w:rsidTr="0042672E">
        <w:tc>
          <w:tcPr>
            <w:tcW w:w="6232" w:type="dxa"/>
            <w:tcBorders>
              <w:top w:val="single" w:sz="4" w:space="0" w:color="auto"/>
            </w:tcBorders>
          </w:tcPr>
          <w:p w14:paraId="7102DA1D" w14:textId="708C8DDB" w:rsidR="0042672E" w:rsidRPr="0046595C" w:rsidRDefault="0042672E" w:rsidP="0046595C">
            <w:pPr>
              <w:ind w:right="147"/>
              <w:rPr>
                <w:rFonts w:ascii="Calibri" w:hAnsi="Calibri"/>
                <w:b/>
              </w:rPr>
            </w:pPr>
            <w:r w:rsidRPr="00643C58">
              <w:rPr>
                <w:rFonts w:ascii="Calibri" w:hAnsi="Calibri" w:cs="Arial"/>
                <w:b/>
                <w:bCs/>
                <w:color w:val="000000"/>
                <w:sz w:val="22"/>
                <w:szCs w:val="22"/>
              </w:rPr>
              <w:t>IT Skills</w:t>
            </w:r>
            <w:r w:rsidRPr="00FF60B6">
              <w:rPr>
                <w:rFonts w:ascii="Calibri" w:hAnsi="Calibri" w:cs="Arial"/>
                <w:color w:val="000000"/>
                <w:sz w:val="22"/>
                <w:szCs w:val="22"/>
              </w:rPr>
              <w:t>: Microsoft Office (Word, Excel, PowerPoint), Tableau, Power BI, SQL, SPSS, SAS, basic R programming</w:t>
            </w:r>
            <w:r>
              <w:rPr>
                <w:rFonts w:ascii="Calibri" w:hAnsi="Calibri" w:cs="Arial"/>
                <w:color w:val="000000"/>
                <w:sz w:val="22"/>
                <w:szCs w:val="22"/>
              </w:rPr>
              <w:t>, Python</w:t>
            </w:r>
          </w:p>
        </w:tc>
        <w:tc>
          <w:tcPr>
            <w:tcW w:w="2778" w:type="dxa"/>
          </w:tcPr>
          <w:p w14:paraId="15767BC1" w14:textId="6F4BE47E" w:rsidR="0042672E" w:rsidRPr="000E77F1" w:rsidRDefault="0042672E" w:rsidP="00DD7899">
            <w:pPr>
              <w:jc w:val="right"/>
              <w:rPr>
                <w:rFonts w:ascii="Calibri" w:hAnsi="Calibri" w:cs="Calibri"/>
                <w:b/>
              </w:rPr>
            </w:pPr>
          </w:p>
        </w:tc>
      </w:tr>
      <w:tr w:rsidR="0042672E" w14:paraId="7C8836B1" w14:textId="77777777" w:rsidTr="0042672E">
        <w:tc>
          <w:tcPr>
            <w:tcW w:w="6232" w:type="dxa"/>
          </w:tcPr>
          <w:p w14:paraId="1E2322C3" w14:textId="77777777" w:rsidR="0042672E" w:rsidRPr="00FF60B6" w:rsidRDefault="0042672E" w:rsidP="00FF60B6">
            <w:pPr>
              <w:rPr>
                <w:rFonts w:ascii="Calibri" w:hAnsi="Calibri" w:cs="Arial"/>
                <w:color w:val="000000"/>
              </w:rPr>
            </w:pPr>
            <w:r w:rsidRPr="00643C58">
              <w:rPr>
                <w:rFonts w:ascii="Calibri" w:hAnsi="Calibri" w:cs="Arial"/>
                <w:b/>
                <w:bCs/>
                <w:color w:val="000000"/>
                <w:sz w:val="22"/>
                <w:szCs w:val="22"/>
              </w:rPr>
              <w:t>Language Skills</w:t>
            </w:r>
            <w:r w:rsidRPr="00FF60B6">
              <w:rPr>
                <w:rFonts w:ascii="Calibri" w:hAnsi="Calibri" w:cs="Arial"/>
                <w:color w:val="000000"/>
                <w:sz w:val="22"/>
                <w:szCs w:val="22"/>
              </w:rPr>
              <w:t>: Fluent in English and Mandarin</w:t>
            </w:r>
          </w:p>
          <w:p w14:paraId="15052AC9" w14:textId="5B2B1074" w:rsidR="0042672E" w:rsidRDefault="0042672E">
            <w:pPr>
              <w:rPr>
                <w:rFonts w:ascii="Calibri" w:hAnsi="Calibri" w:cs="Arial"/>
                <w:b/>
                <w:color w:val="000000"/>
              </w:rPr>
            </w:pPr>
          </w:p>
        </w:tc>
        <w:tc>
          <w:tcPr>
            <w:tcW w:w="2778" w:type="dxa"/>
          </w:tcPr>
          <w:p w14:paraId="0247189F" w14:textId="77777777" w:rsidR="0042672E" w:rsidRDefault="0042672E" w:rsidP="00DD7899">
            <w:pPr>
              <w:jc w:val="right"/>
            </w:pPr>
          </w:p>
        </w:tc>
      </w:tr>
      <w:tr w:rsidR="0042672E" w14:paraId="3CFEC0D8" w14:textId="77777777" w:rsidTr="0042672E">
        <w:tc>
          <w:tcPr>
            <w:tcW w:w="6232" w:type="dxa"/>
          </w:tcPr>
          <w:p w14:paraId="10A72795" w14:textId="24D68408" w:rsidR="0042672E" w:rsidRDefault="0042672E">
            <w:pPr>
              <w:rPr>
                <w:rFonts w:ascii="Calibri" w:hAnsi="Calibri" w:cs="Arial"/>
                <w:b/>
                <w:color w:val="000000"/>
              </w:rPr>
            </w:pPr>
          </w:p>
        </w:tc>
        <w:tc>
          <w:tcPr>
            <w:tcW w:w="2778" w:type="dxa"/>
          </w:tcPr>
          <w:p w14:paraId="77A62C4F" w14:textId="77777777" w:rsidR="0042672E" w:rsidRDefault="0042672E" w:rsidP="00DD7899">
            <w:pPr>
              <w:jc w:val="right"/>
            </w:pPr>
          </w:p>
        </w:tc>
      </w:tr>
      <w:tr w:rsidR="0042672E" w14:paraId="06062508" w14:textId="77777777" w:rsidTr="0042672E">
        <w:tc>
          <w:tcPr>
            <w:tcW w:w="6232" w:type="dxa"/>
          </w:tcPr>
          <w:p w14:paraId="1438F8E9" w14:textId="49F3BED5" w:rsidR="0042672E" w:rsidRPr="00643C58" w:rsidRDefault="0042672E">
            <w:pPr>
              <w:rPr>
                <w:rFonts w:cstheme="minorHAnsi"/>
                <w:b/>
                <w:color w:val="000000"/>
              </w:rPr>
            </w:pPr>
          </w:p>
        </w:tc>
        <w:tc>
          <w:tcPr>
            <w:tcW w:w="2778" w:type="dxa"/>
          </w:tcPr>
          <w:p w14:paraId="68B1BF56" w14:textId="77777777" w:rsidR="0042672E" w:rsidRDefault="0042672E" w:rsidP="00DD7899">
            <w:pPr>
              <w:jc w:val="right"/>
            </w:pPr>
          </w:p>
        </w:tc>
      </w:tr>
      <w:tr w:rsidR="0042672E" w14:paraId="0457F166" w14:textId="77777777" w:rsidTr="0042672E">
        <w:tc>
          <w:tcPr>
            <w:tcW w:w="9010" w:type="dxa"/>
            <w:gridSpan w:val="2"/>
          </w:tcPr>
          <w:p w14:paraId="5D258B25" w14:textId="23661525" w:rsidR="0042672E" w:rsidRDefault="0042672E" w:rsidP="00FF60B6"/>
        </w:tc>
      </w:tr>
      <w:tr w:rsidR="0042672E" w14:paraId="5EBFC47D" w14:textId="77777777" w:rsidTr="0042672E">
        <w:tc>
          <w:tcPr>
            <w:tcW w:w="9010" w:type="dxa"/>
            <w:gridSpan w:val="2"/>
          </w:tcPr>
          <w:p w14:paraId="3E3A5446" w14:textId="77777777" w:rsidR="0042672E" w:rsidRDefault="0042672E" w:rsidP="00DD7899">
            <w:pPr>
              <w:jc w:val="right"/>
            </w:pPr>
          </w:p>
        </w:tc>
      </w:tr>
    </w:tbl>
    <w:p w14:paraId="53D9AC32" w14:textId="77777777" w:rsidR="00FD0D9B" w:rsidRDefault="00FD0D9B"/>
    <w:sectPr w:rsidR="00FD0D9B" w:rsidSect="00580B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71527"/>
    <w:multiLevelType w:val="hybridMultilevel"/>
    <w:tmpl w:val="4A807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530E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8973E7"/>
    <w:multiLevelType w:val="hybridMultilevel"/>
    <w:tmpl w:val="460C9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563DF0"/>
    <w:multiLevelType w:val="hybridMultilevel"/>
    <w:tmpl w:val="107CB5AA"/>
    <w:lvl w:ilvl="0" w:tplc="6CEACE4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04E595F"/>
    <w:multiLevelType w:val="hybridMultilevel"/>
    <w:tmpl w:val="8F9C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745F1"/>
    <w:multiLevelType w:val="hybridMultilevel"/>
    <w:tmpl w:val="CE6EC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8D10B4"/>
    <w:multiLevelType w:val="hybridMultilevel"/>
    <w:tmpl w:val="E544F06C"/>
    <w:lvl w:ilvl="0" w:tplc="08090001">
      <w:start w:val="1"/>
      <w:numFmt w:val="bullet"/>
      <w:lvlText w:val=""/>
      <w:lvlJc w:val="left"/>
      <w:pPr>
        <w:ind w:left="738" w:hanging="360"/>
      </w:pPr>
      <w:rPr>
        <w:rFonts w:ascii="Symbol" w:hAnsi="Symbol" w:hint="default"/>
      </w:rPr>
    </w:lvl>
    <w:lvl w:ilvl="1" w:tplc="08090003" w:tentative="1">
      <w:start w:val="1"/>
      <w:numFmt w:val="bullet"/>
      <w:lvlText w:val="o"/>
      <w:lvlJc w:val="left"/>
      <w:pPr>
        <w:ind w:left="1458" w:hanging="360"/>
      </w:pPr>
      <w:rPr>
        <w:rFonts w:ascii="Courier New" w:hAnsi="Courier New" w:cs="Courier New" w:hint="default"/>
      </w:rPr>
    </w:lvl>
    <w:lvl w:ilvl="2" w:tplc="08090005" w:tentative="1">
      <w:start w:val="1"/>
      <w:numFmt w:val="bullet"/>
      <w:lvlText w:val=""/>
      <w:lvlJc w:val="left"/>
      <w:pPr>
        <w:ind w:left="2178" w:hanging="360"/>
      </w:pPr>
      <w:rPr>
        <w:rFonts w:ascii="Wingdings" w:hAnsi="Wingdings" w:hint="default"/>
      </w:rPr>
    </w:lvl>
    <w:lvl w:ilvl="3" w:tplc="08090001" w:tentative="1">
      <w:start w:val="1"/>
      <w:numFmt w:val="bullet"/>
      <w:lvlText w:val=""/>
      <w:lvlJc w:val="left"/>
      <w:pPr>
        <w:ind w:left="2898" w:hanging="360"/>
      </w:pPr>
      <w:rPr>
        <w:rFonts w:ascii="Symbol" w:hAnsi="Symbol" w:hint="default"/>
      </w:rPr>
    </w:lvl>
    <w:lvl w:ilvl="4" w:tplc="08090003" w:tentative="1">
      <w:start w:val="1"/>
      <w:numFmt w:val="bullet"/>
      <w:lvlText w:val="o"/>
      <w:lvlJc w:val="left"/>
      <w:pPr>
        <w:ind w:left="3618" w:hanging="360"/>
      </w:pPr>
      <w:rPr>
        <w:rFonts w:ascii="Courier New" w:hAnsi="Courier New" w:cs="Courier New" w:hint="default"/>
      </w:rPr>
    </w:lvl>
    <w:lvl w:ilvl="5" w:tplc="08090005" w:tentative="1">
      <w:start w:val="1"/>
      <w:numFmt w:val="bullet"/>
      <w:lvlText w:val=""/>
      <w:lvlJc w:val="left"/>
      <w:pPr>
        <w:ind w:left="4338" w:hanging="360"/>
      </w:pPr>
      <w:rPr>
        <w:rFonts w:ascii="Wingdings" w:hAnsi="Wingdings" w:hint="default"/>
      </w:rPr>
    </w:lvl>
    <w:lvl w:ilvl="6" w:tplc="08090001" w:tentative="1">
      <w:start w:val="1"/>
      <w:numFmt w:val="bullet"/>
      <w:lvlText w:val=""/>
      <w:lvlJc w:val="left"/>
      <w:pPr>
        <w:ind w:left="5058" w:hanging="360"/>
      </w:pPr>
      <w:rPr>
        <w:rFonts w:ascii="Symbol" w:hAnsi="Symbol" w:hint="default"/>
      </w:rPr>
    </w:lvl>
    <w:lvl w:ilvl="7" w:tplc="08090003" w:tentative="1">
      <w:start w:val="1"/>
      <w:numFmt w:val="bullet"/>
      <w:lvlText w:val="o"/>
      <w:lvlJc w:val="left"/>
      <w:pPr>
        <w:ind w:left="5778" w:hanging="360"/>
      </w:pPr>
      <w:rPr>
        <w:rFonts w:ascii="Courier New" w:hAnsi="Courier New" w:cs="Courier New" w:hint="default"/>
      </w:rPr>
    </w:lvl>
    <w:lvl w:ilvl="8" w:tplc="08090005" w:tentative="1">
      <w:start w:val="1"/>
      <w:numFmt w:val="bullet"/>
      <w:lvlText w:val=""/>
      <w:lvlJc w:val="left"/>
      <w:pPr>
        <w:ind w:left="6498" w:hanging="360"/>
      </w:pPr>
      <w:rPr>
        <w:rFonts w:ascii="Wingdings" w:hAnsi="Wingdings" w:hint="default"/>
      </w:rPr>
    </w:lvl>
  </w:abstractNum>
  <w:abstractNum w:abstractNumId="7" w15:restartNumberingAfterBreak="0">
    <w:nsid w:val="625D4AB6"/>
    <w:multiLevelType w:val="hybridMultilevel"/>
    <w:tmpl w:val="CAF2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32240C"/>
    <w:multiLevelType w:val="hybridMultilevel"/>
    <w:tmpl w:val="57C6A5B6"/>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num w:numId="1">
    <w:abstractNumId w:val="7"/>
  </w:num>
  <w:num w:numId="2">
    <w:abstractNumId w:val="0"/>
  </w:num>
  <w:num w:numId="3">
    <w:abstractNumId w:val="8"/>
  </w:num>
  <w:num w:numId="4">
    <w:abstractNumId w:val="6"/>
  </w:num>
  <w:num w:numId="5">
    <w:abstractNumId w:val="2"/>
  </w:num>
  <w:num w:numId="6">
    <w:abstractNumId w:val="3"/>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BC"/>
    <w:rsid w:val="00013150"/>
    <w:rsid w:val="0003643C"/>
    <w:rsid w:val="000678A1"/>
    <w:rsid w:val="000D1657"/>
    <w:rsid w:val="000E77F1"/>
    <w:rsid w:val="001105AE"/>
    <w:rsid w:val="00122848"/>
    <w:rsid w:val="002437DD"/>
    <w:rsid w:val="002A38FC"/>
    <w:rsid w:val="00362799"/>
    <w:rsid w:val="00362829"/>
    <w:rsid w:val="00375EB6"/>
    <w:rsid w:val="003D0AA5"/>
    <w:rsid w:val="003F6141"/>
    <w:rsid w:val="0042672E"/>
    <w:rsid w:val="00432AB9"/>
    <w:rsid w:val="0046595C"/>
    <w:rsid w:val="00580B86"/>
    <w:rsid w:val="005D4838"/>
    <w:rsid w:val="00643C58"/>
    <w:rsid w:val="0065241F"/>
    <w:rsid w:val="006A47EA"/>
    <w:rsid w:val="006D5BFD"/>
    <w:rsid w:val="008359D9"/>
    <w:rsid w:val="008C112E"/>
    <w:rsid w:val="00981525"/>
    <w:rsid w:val="00987A85"/>
    <w:rsid w:val="009A7DF6"/>
    <w:rsid w:val="009F6127"/>
    <w:rsid w:val="00A03BCB"/>
    <w:rsid w:val="00A260BD"/>
    <w:rsid w:val="00A45802"/>
    <w:rsid w:val="00A73EE0"/>
    <w:rsid w:val="00B2249F"/>
    <w:rsid w:val="00B753F6"/>
    <w:rsid w:val="00BB24FA"/>
    <w:rsid w:val="00C0748C"/>
    <w:rsid w:val="00C2618E"/>
    <w:rsid w:val="00C967BC"/>
    <w:rsid w:val="00D41C8D"/>
    <w:rsid w:val="00D767E3"/>
    <w:rsid w:val="00DD7899"/>
    <w:rsid w:val="00DF0D29"/>
    <w:rsid w:val="00E009C1"/>
    <w:rsid w:val="00EE07C7"/>
    <w:rsid w:val="00F3537E"/>
    <w:rsid w:val="00FD0D9B"/>
    <w:rsid w:val="00FF60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2156"/>
  <w15:chartTrackingRefBased/>
  <w15:docId w15:val="{D1030DBD-B318-DC4D-B8AC-C69469A5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6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7BC"/>
    <w:rPr>
      <w:color w:val="0563C1" w:themeColor="hyperlink"/>
      <w:u w:val="single"/>
    </w:rPr>
  </w:style>
  <w:style w:type="paragraph" w:styleId="ListParagraph">
    <w:name w:val="List Paragraph"/>
    <w:basedOn w:val="Normal"/>
    <w:uiPriority w:val="99"/>
    <w:qFormat/>
    <w:rsid w:val="00DD7899"/>
    <w:pPr>
      <w:ind w:left="720"/>
      <w:contextualSpacing/>
    </w:pPr>
    <w:rPr>
      <w:rFonts w:ascii="Times New Roman" w:eastAsia="Times New Roman" w:hAnsi="Times New Roman" w:cs="Times New Roman"/>
      <w:lang w:val="en-US" w:eastAsia="en-US"/>
    </w:rPr>
  </w:style>
  <w:style w:type="table" w:styleId="PlainTable3">
    <w:name w:val="Plain Table 3"/>
    <w:basedOn w:val="TableNormal"/>
    <w:uiPriority w:val="43"/>
    <w:rsid w:val="00A260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260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F0D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F0D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F0D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DF0D2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F0D2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F0D2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0855">
      <w:bodyDiv w:val="1"/>
      <w:marLeft w:val="0"/>
      <w:marRight w:val="0"/>
      <w:marTop w:val="0"/>
      <w:marBottom w:val="0"/>
      <w:divBdr>
        <w:top w:val="none" w:sz="0" w:space="0" w:color="auto"/>
        <w:left w:val="none" w:sz="0" w:space="0" w:color="auto"/>
        <w:bottom w:val="none" w:sz="0" w:space="0" w:color="auto"/>
        <w:right w:val="none" w:sz="0" w:space="0" w:color="auto"/>
      </w:divBdr>
    </w:div>
    <w:div w:id="31543692">
      <w:bodyDiv w:val="1"/>
      <w:marLeft w:val="0"/>
      <w:marRight w:val="0"/>
      <w:marTop w:val="0"/>
      <w:marBottom w:val="0"/>
      <w:divBdr>
        <w:top w:val="none" w:sz="0" w:space="0" w:color="auto"/>
        <w:left w:val="none" w:sz="0" w:space="0" w:color="auto"/>
        <w:bottom w:val="none" w:sz="0" w:space="0" w:color="auto"/>
        <w:right w:val="none" w:sz="0" w:space="0" w:color="auto"/>
      </w:divBdr>
    </w:div>
    <w:div w:id="343897223">
      <w:bodyDiv w:val="1"/>
      <w:marLeft w:val="0"/>
      <w:marRight w:val="0"/>
      <w:marTop w:val="0"/>
      <w:marBottom w:val="0"/>
      <w:divBdr>
        <w:top w:val="none" w:sz="0" w:space="0" w:color="auto"/>
        <w:left w:val="none" w:sz="0" w:space="0" w:color="auto"/>
        <w:bottom w:val="none" w:sz="0" w:space="0" w:color="auto"/>
        <w:right w:val="none" w:sz="0" w:space="0" w:color="auto"/>
      </w:divBdr>
    </w:div>
    <w:div w:id="713237750">
      <w:bodyDiv w:val="1"/>
      <w:marLeft w:val="0"/>
      <w:marRight w:val="0"/>
      <w:marTop w:val="0"/>
      <w:marBottom w:val="0"/>
      <w:divBdr>
        <w:top w:val="none" w:sz="0" w:space="0" w:color="auto"/>
        <w:left w:val="none" w:sz="0" w:space="0" w:color="auto"/>
        <w:bottom w:val="none" w:sz="0" w:space="0" w:color="auto"/>
        <w:right w:val="none" w:sz="0" w:space="0" w:color="auto"/>
      </w:divBdr>
    </w:div>
    <w:div w:id="875658243">
      <w:bodyDiv w:val="1"/>
      <w:marLeft w:val="0"/>
      <w:marRight w:val="0"/>
      <w:marTop w:val="0"/>
      <w:marBottom w:val="0"/>
      <w:divBdr>
        <w:top w:val="none" w:sz="0" w:space="0" w:color="auto"/>
        <w:left w:val="none" w:sz="0" w:space="0" w:color="auto"/>
        <w:bottom w:val="none" w:sz="0" w:space="0" w:color="auto"/>
        <w:right w:val="none" w:sz="0" w:space="0" w:color="auto"/>
      </w:divBdr>
    </w:div>
    <w:div w:id="1286111222">
      <w:bodyDiv w:val="1"/>
      <w:marLeft w:val="0"/>
      <w:marRight w:val="0"/>
      <w:marTop w:val="0"/>
      <w:marBottom w:val="0"/>
      <w:divBdr>
        <w:top w:val="none" w:sz="0" w:space="0" w:color="auto"/>
        <w:left w:val="none" w:sz="0" w:space="0" w:color="auto"/>
        <w:bottom w:val="none" w:sz="0" w:space="0" w:color="auto"/>
        <w:right w:val="none" w:sz="0" w:space="0" w:color="auto"/>
      </w:divBdr>
    </w:div>
    <w:div w:id="1396468781">
      <w:bodyDiv w:val="1"/>
      <w:marLeft w:val="0"/>
      <w:marRight w:val="0"/>
      <w:marTop w:val="0"/>
      <w:marBottom w:val="0"/>
      <w:divBdr>
        <w:top w:val="none" w:sz="0" w:space="0" w:color="auto"/>
        <w:left w:val="none" w:sz="0" w:space="0" w:color="auto"/>
        <w:bottom w:val="none" w:sz="0" w:space="0" w:color="auto"/>
        <w:right w:val="none" w:sz="0" w:space="0" w:color="auto"/>
      </w:divBdr>
    </w:div>
    <w:div w:id="1492717685">
      <w:bodyDiv w:val="1"/>
      <w:marLeft w:val="0"/>
      <w:marRight w:val="0"/>
      <w:marTop w:val="0"/>
      <w:marBottom w:val="0"/>
      <w:divBdr>
        <w:top w:val="none" w:sz="0" w:space="0" w:color="auto"/>
        <w:left w:val="none" w:sz="0" w:space="0" w:color="auto"/>
        <w:bottom w:val="none" w:sz="0" w:space="0" w:color="auto"/>
        <w:right w:val="none" w:sz="0" w:space="0" w:color="auto"/>
      </w:divBdr>
      <w:divsChild>
        <w:div w:id="1745420360">
          <w:marLeft w:val="0"/>
          <w:marRight w:val="0"/>
          <w:marTop w:val="0"/>
          <w:marBottom w:val="0"/>
          <w:divBdr>
            <w:top w:val="none" w:sz="0" w:space="0" w:color="auto"/>
            <w:left w:val="none" w:sz="0" w:space="0" w:color="auto"/>
            <w:bottom w:val="none" w:sz="0" w:space="0" w:color="auto"/>
            <w:right w:val="none" w:sz="0" w:space="0" w:color="auto"/>
          </w:divBdr>
          <w:divsChild>
            <w:div w:id="37631126">
              <w:marLeft w:val="0"/>
              <w:marRight w:val="0"/>
              <w:marTop w:val="0"/>
              <w:marBottom w:val="0"/>
              <w:divBdr>
                <w:top w:val="none" w:sz="0" w:space="0" w:color="auto"/>
                <w:left w:val="none" w:sz="0" w:space="0" w:color="auto"/>
                <w:bottom w:val="none" w:sz="0" w:space="0" w:color="auto"/>
                <w:right w:val="none" w:sz="0" w:space="0" w:color="auto"/>
              </w:divBdr>
              <w:divsChild>
                <w:div w:id="180045842">
                  <w:marLeft w:val="0"/>
                  <w:marRight w:val="0"/>
                  <w:marTop w:val="0"/>
                  <w:marBottom w:val="0"/>
                  <w:divBdr>
                    <w:top w:val="none" w:sz="0" w:space="0" w:color="auto"/>
                    <w:left w:val="none" w:sz="0" w:space="0" w:color="auto"/>
                    <w:bottom w:val="none" w:sz="0" w:space="0" w:color="auto"/>
                    <w:right w:val="none" w:sz="0" w:space="0" w:color="auto"/>
                  </w:divBdr>
                  <w:divsChild>
                    <w:div w:id="14083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9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inyurl.com/linkedin-chiayuxuan-valer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A24B3-638D-BB40-9447-4A3D7FF96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Valavine</dc:creator>
  <cp:keywords/>
  <dc:description/>
  <cp:lastModifiedBy>Microsoft Office User</cp:lastModifiedBy>
  <cp:revision>46</cp:revision>
  <dcterms:created xsi:type="dcterms:W3CDTF">2021-03-14T18:00:00Z</dcterms:created>
  <dcterms:modified xsi:type="dcterms:W3CDTF">2021-06-04T01:10:00Z</dcterms:modified>
</cp:coreProperties>
</file>