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85FC" w14:textId="77777777" w:rsidR="00672902" w:rsidRDefault="00152C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E50F08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E50F08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E50F08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"cid:image001.png@01D2DBA4.C71DBCA0" \* MERGEFORMATINET</w:instrText>
      </w:r>
      <w:r w:rsidR="00E50F08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E50F08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6B4E48">
        <w:rPr>
          <w:rFonts w:ascii="Verdana" w:hAnsi="Verdana"/>
          <w:noProof/>
          <w:color w:val="333333"/>
          <w:sz w:val="12"/>
          <w:szCs w:val="12"/>
          <w:lang w:val="en-SG"/>
        </w:rPr>
        <w:pict w14:anchorId="7A236A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85.6pt;visibility:visible">
            <v:imagedata r:id="rId7" r:href="rId8"/>
          </v:shape>
        </w:pict>
      </w:r>
      <w:r w:rsidR="00E50F08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BE412F3" w14:textId="77777777"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14:paraId="27B7DE9A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53E38A31" w14:textId="77777777" w:rsidR="00672902" w:rsidRDefault="00672902" w:rsidP="00672902"/>
    <w:p w14:paraId="5B39683E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446108AF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03DFDDD1" w14:textId="77777777" w:rsidTr="00C470A8">
        <w:tc>
          <w:tcPr>
            <w:tcW w:w="2268" w:type="dxa"/>
          </w:tcPr>
          <w:p w14:paraId="59970C92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2CA2591" w14:textId="383FF134" w:rsidR="00672902" w:rsidRDefault="0035766B" w:rsidP="001A3F02">
            <w:r>
              <w:t>Muhammad Syafiq Bin Md Yusof</w:t>
            </w:r>
          </w:p>
        </w:tc>
        <w:tc>
          <w:tcPr>
            <w:tcW w:w="750" w:type="dxa"/>
            <w:gridSpan w:val="2"/>
          </w:tcPr>
          <w:p w14:paraId="700FEE0F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2E2CB31B" w14:textId="040C744E" w:rsidR="00672902" w:rsidRDefault="0035766B" w:rsidP="001A3F02">
            <w:r>
              <w:t>Jul 2021</w:t>
            </w:r>
          </w:p>
        </w:tc>
      </w:tr>
      <w:tr w:rsidR="00672902" w14:paraId="65303335" w14:textId="77777777" w:rsidTr="00C470A8">
        <w:tc>
          <w:tcPr>
            <w:tcW w:w="2268" w:type="dxa"/>
          </w:tcPr>
          <w:p w14:paraId="3E4D4795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35C002DC" w14:textId="77777777" w:rsidR="00672902" w:rsidRDefault="00672902" w:rsidP="001A3F02"/>
        </w:tc>
        <w:tc>
          <w:tcPr>
            <w:tcW w:w="540" w:type="dxa"/>
          </w:tcPr>
          <w:p w14:paraId="223A82B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39B4B929" w14:textId="77777777" w:rsidR="00672902" w:rsidRDefault="00672902" w:rsidP="001A3F02"/>
        </w:tc>
      </w:tr>
      <w:tr w:rsidR="00672902" w14:paraId="5BF615B4" w14:textId="77777777" w:rsidTr="00C470A8">
        <w:tc>
          <w:tcPr>
            <w:tcW w:w="2268" w:type="dxa"/>
          </w:tcPr>
          <w:p w14:paraId="052965E1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0361240" w14:textId="14E8CCEC" w:rsidR="00672902" w:rsidRPr="002A76FB" w:rsidRDefault="0035766B" w:rsidP="001A3F02">
            <w:r>
              <w:t>Munish Kumar</w:t>
            </w:r>
          </w:p>
        </w:tc>
        <w:tc>
          <w:tcPr>
            <w:tcW w:w="540" w:type="dxa"/>
          </w:tcPr>
          <w:p w14:paraId="5566ECDA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8994B99" w14:textId="77777777" w:rsidR="00672902" w:rsidRPr="002A76FB" w:rsidRDefault="00672902" w:rsidP="001A3F02"/>
        </w:tc>
      </w:tr>
      <w:tr w:rsidR="00672902" w14:paraId="06B6884E" w14:textId="77777777" w:rsidTr="00C470A8">
        <w:tc>
          <w:tcPr>
            <w:tcW w:w="2268" w:type="dxa"/>
          </w:tcPr>
          <w:p w14:paraId="0AAB9487" w14:textId="420A402B" w:rsidR="00672902" w:rsidRDefault="00672902" w:rsidP="001A3F02">
            <w:r>
              <w:t>(Supervisor)</w:t>
            </w:r>
          </w:p>
          <w:p w14:paraId="736DB55D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52D3A513" w14:textId="77777777" w:rsidR="00672902" w:rsidRDefault="00672902" w:rsidP="001A3F02"/>
        </w:tc>
        <w:tc>
          <w:tcPr>
            <w:tcW w:w="540" w:type="dxa"/>
          </w:tcPr>
          <w:p w14:paraId="1C70A026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27BC87E8" w14:textId="77777777" w:rsidR="00672902" w:rsidRDefault="00672902" w:rsidP="001A3F02"/>
        </w:tc>
      </w:tr>
      <w:tr w:rsidR="00672902" w14:paraId="5FDA8864" w14:textId="77777777" w:rsidTr="00C470A8">
        <w:tc>
          <w:tcPr>
            <w:tcW w:w="2268" w:type="dxa"/>
          </w:tcPr>
          <w:p w14:paraId="2397D495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12C30D1B" w14:textId="774D9C96" w:rsidR="00672902" w:rsidRDefault="0035766B" w:rsidP="0035766B">
            <w:pPr>
              <w:jc w:val="center"/>
            </w:pPr>
            <w:r>
              <w:t>Automatic Classification of Hit Songs on Spotify using Acoustic and Topical Features</w:t>
            </w:r>
          </w:p>
        </w:tc>
      </w:tr>
    </w:tbl>
    <w:p w14:paraId="5DAF5E63" w14:textId="77777777" w:rsidR="00E3291C" w:rsidRDefault="00E3291C" w:rsidP="00E3291C"/>
    <w:p w14:paraId="2BC4D1AF" w14:textId="77777777"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2A5400DF" w14:textId="77777777" w:rsidTr="001B5260">
        <w:tc>
          <w:tcPr>
            <w:tcW w:w="430" w:type="dxa"/>
          </w:tcPr>
          <w:p w14:paraId="38ACF89F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5ECAC1A1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23731D79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123E7896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01A4CCDE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3E4562EB" w14:textId="77777777" w:rsidTr="001B5260">
        <w:tc>
          <w:tcPr>
            <w:tcW w:w="430" w:type="dxa"/>
          </w:tcPr>
          <w:p w14:paraId="73B22288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13E3B79A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2207584D" w14:textId="77777777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14:paraId="0ED35525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5C7637BE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105BA9EF" w14:textId="77777777" w:rsidTr="001B5260">
        <w:tc>
          <w:tcPr>
            <w:tcW w:w="430" w:type="dxa"/>
          </w:tcPr>
          <w:p w14:paraId="06F0A49F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58E813AB" w14:textId="77777777"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14:paraId="5A4771E5" w14:textId="77777777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14:paraId="01E931D1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A28C74F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39731E3C" w14:textId="07BAF2A7" w:rsidR="00CE0FF3" w:rsidRPr="00373313" w:rsidRDefault="00787EB1" w:rsidP="00DF5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CE0FF3" w:rsidRPr="00373313">
              <w:rPr>
                <w:sz w:val="20"/>
                <w:szCs w:val="20"/>
              </w:rPr>
              <w:t>/25</w:t>
            </w:r>
          </w:p>
        </w:tc>
      </w:tr>
      <w:tr w:rsidR="00CE0FF3" w14:paraId="463A948B" w14:textId="77777777" w:rsidTr="001B5260">
        <w:tc>
          <w:tcPr>
            <w:tcW w:w="430" w:type="dxa"/>
          </w:tcPr>
          <w:p w14:paraId="2792E9E7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4A23FF9C" w14:textId="77777777"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14:paraId="6211E27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32973B9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48497C83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3CEEBCD6" w14:textId="77777777" w:rsidTr="001A3F02">
        <w:trPr>
          <w:trHeight w:val="470"/>
        </w:trPr>
        <w:tc>
          <w:tcPr>
            <w:tcW w:w="430" w:type="dxa"/>
          </w:tcPr>
          <w:p w14:paraId="50616200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42F97B1B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14:paraId="77F4A43B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14:paraId="7F4D5B13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55ABDA9E" w14:textId="339EAA97" w:rsidR="00A22A3A" w:rsidRPr="00373313" w:rsidRDefault="00787EB1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A22A3A" w:rsidRPr="00373313">
              <w:rPr>
                <w:sz w:val="20"/>
                <w:szCs w:val="20"/>
              </w:rPr>
              <w:t>/</w:t>
            </w:r>
            <w:r w:rsidR="00A22A3A">
              <w:rPr>
                <w:sz w:val="20"/>
                <w:szCs w:val="20"/>
              </w:rPr>
              <w:t>25</w:t>
            </w:r>
          </w:p>
        </w:tc>
      </w:tr>
      <w:tr w:rsidR="00A22A3A" w14:paraId="0239B69F" w14:textId="77777777" w:rsidTr="001B5260">
        <w:tc>
          <w:tcPr>
            <w:tcW w:w="430" w:type="dxa"/>
            <w:vMerge w:val="restart"/>
          </w:tcPr>
          <w:p w14:paraId="2DCF24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7EBCE184" w14:textId="77777777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14:paraId="2F248B87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Succint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14:paraId="28097636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0E08C9FD" w14:textId="3D19A061" w:rsidR="00A22A3A" w:rsidRPr="00373313" w:rsidRDefault="00787EB1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7723E">
              <w:rPr>
                <w:sz w:val="20"/>
                <w:szCs w:val="20"/>
              </w:rPr>
              <w:t>/25</w:t>
            </w:r>
          </w:p>
        </w:tc>
      </w:tr>
      <w:tr w:rsidR="00A22A3A" w14:paraId="3D3A2BDE" w14:textId="77777777" w:rsidTr="001B5260">
        <w:tc>
          <w:tcPr>
            <w:tcW w:w="430" w:type="dxa"/>
            <w:vMerge/>
          </w:tcPr>
          <w:p w14:paraId="7B1F9EB7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0718D217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E406D48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14:paraId="68AD547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5C8D8BD4" w14:textId="47529AB1" w:rsidR="00A22A3A" w:rsidRPr="00373313" w:rsidRDefault="00787EB1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A22A3A"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3BF7A968" w14:textId="77777777" w:rsidTr="001B5260">
        <w:tc>
          <w:tcPr>
            <w:tcW w:w="430" w:type="dxa"/>
          </w:tcPr>
          <w:p w14:paraId="7BB1B40B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B550660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37E27ECC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14:paraId="07271D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02A62C21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5A7F6A86" w14:textId="77777777" w:rsidTr="001B5260">
        <w:tc>
          <w:tcPr>
            <w:tcW w:w="430" w:type="dxa"/>
          </w:tcPr>
          <w:p w14:paraId="272AD633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31681DB9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024908B8" w14:textId="77777777"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14:paraId="46E02B66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20EDB682" w14:textId="2FABFD97" w:rsidR="00A22A3A" w:rsidRPr="00373313" w:rsidRDefault="00787EB1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</w:tbl>
    <w:p w14:paraId="65267397" w14:textId="77777777" w:rsidR="00FE1DD1" w:rsidRDefault="00FE1DD1" w:rsidP="00E961EC"/>
    <w:p w14:paraId="0F2D4AB0" w14:textId="77777777" w:rsidR="00FE1DD1" w:rsidRDefault="00FE1DD1" w:rsidP="00E961EC"/>
    <w:p w14:paraId="57970BD1" w14:textId="77777777"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14:paraId="1A458DDB" w14:textId="77777777" w:rsidTr="00C470A8">
        <w:tc>
          <w:tcPr>
            <w:tcW w:w="9245" w:type="dxa"/>
          </w:tcPr>
          <w:p w14:paraId="58AD2E83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14:paraId="4AE10261" w14:textId="77777777" w:rsidR="006B4E48" w:rsidRDefault="006B4E48" w:rsidP="006B4E48">
            <w:r>
              <w:t>Well written, good length and pace with very logical arguments</w:t>
            </w:r>
          </w:p>
          <w:p w14:paraId="35251DD4" w14:textId="77777777" w:rsidR="006B4E48" w:rsidRDefault="006B4E48" w:rsidP="006B4E48"/>
          <w:p w14:paraId="6BF618A4" w14:textId="77777777" w:rsidR="006B4E48" w:rsidRDefault="006B4E48" w:rsidP="006B4E48">
            <w:r>
              <w:t xml:space="preserve">Your conclusions and discussion </w:t>
            </w:r>
            <w:proofErr w:type="gramStart"/>
            <w:r>
              <w:t>is</w:t>
            </w:r>
            <w:proofErr w:type="gramEnd"/>
            <w:r>
              <w:t xml:space="preserve"> really well written and really brought the whole values of the thesis together I think. I don’t have anything majorly negative to say.</w:t>
            </w:r>
          </w:p>
          <w:p w14:paraId="5B1C487B" w14:textId="77777777" w:rsidR="006B4E48" w:rsidRDefault="006B4E48" w:rsidP="006B4E48"/>
          <w:p w14:paraId="67158F17" w14:textId="77777777" w:rsidR="006B4E48" w:rsidRDefault="006B4E48" w:rsidP="006B4E48">
            <w:r>
              <w:t>Well done</w:t>
            </w:r>
          </w:p>
          <w:p w14:paraId="17D3252A" w14:textId="77777777" w:rsidR="00373313" w:rsidRDefault="00373313" w:rsidP="006B4E48"/>
        </w:tc>
      </w:tr>
    </w:tbl>
    <w:p w14:paraId="795FDCFA" w14:textId="77777777" w:rsidR="00373313" w:rsidRDefault="00373313" w:rsidP="00E961EC"/>
    <w:p w14:paraId="6DAD5B87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51A80E90" w14:textId="77777777" w:rsidTr="00C470A8">
        <w:tc>
          <w:tcPr>
            <w:tcW w:w="1278" w:type="dxa"/>
          </w:tcPr>
          <w:p w14:paraId="2E9D3BDC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10E3D76" w14:textId="4DE7F3CB" w:rsidR="00373313" w:rsidRDefault="00787EB1" w:rsidP="001A3F02">
            <w:r>
              <w:rPr>
                <w:noProof/>
              </w:rPr>
              <w:drawing>
                <wp:inline distT="0" distB="0" distL="0" distR="0" wp14:anchorId="56809221" wp14:editId="5015B077">
                  <wp:extent cx="2229161" cy="1276528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7A58D033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3C3829CA" w14:textId="3EF9E486" w:rsidR="00373313" w:rsidRDefault="00787EB1" w:rsidP="001A3F02">
            <w:r>
              <w:t>08 Nov 2021</w:t>
            </w:r>
          </w:p>
        </w:tc>
      </w:tr>
    </w:tbl>
    <w:p w14:paraId="37437E88" w14:textId="77777777" w:rsidR="00E3291C" w:rsidRDefault="00E3291C" w:rsidP="00E961EC"/>
    <w:p w14:paraId="335A078A" w14:textId="77777777" w:rsidR="009932A0" w:rsidRDefault="009932A0" w:rsidP="00E961EC"/>
    <w:p w14:paraId="1FE014B3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7286C927" w14:textId="77777777" w:rsidR="009932A0" w:rsidRDefault="009932A0" w:rsidP="009932A0"/>
    <w:p w14:paraId="37DFCADD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Variability Chart for Score</w:t>
      </w:r>
    </w:p>
    <w:p w14:paraId="1F765721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3BBCAD0C" wp14:editId="504773CF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95479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6032ACDB" wp14:editId="131E338A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A6460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2E59761E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14:paraId="39151C10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14:paraId="79E2705E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14:paraId="7EFDCF30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14:paraId="6A026D2E" w14:textId="77777777"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1988" w14:textId="77777777" w:rsidR="00E50F08" w:rsidRDefault="00E50F08" w:rsidP="004567E3">
      <w:r>
        <w:separator/>
      </w:r>
    </w:p>
  </w:endnote>
  <w:endnote w:type="continuationSeparator" w:id="0">
    <w:p w14:paraId="0CF61FCF" w14:textId="77777777" w:rsidR="00E50F08" w:rsidRDefault="00E50F08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58680" w14:textId="77777777" w:rsidR="004567E3" w:rsidRDefault="004567E3" w:rsidP="004567E3">
    <w:r>
      <w:t>____________________________________________________________________________</w:t>
    </w:r>
  </w:p>
  <w:p w14:paraId="707598AA" w14:textId="77777777" w:rsidR="004567E3" w:rsidRDefault="004567E3" w:rsidP="004567E3">
    <w:r>
      <w:t xml:space="preserve">Final Report Mark (out of 100) = 0.6(Supervisor’s </w:t>
    </w:r>
    <w:proofErr w:type="gramStart"/>
    <w:r>
      <w:t>award)+</w:t>
    </w:r>
    <w:proofErr w:type="gramEnd"/>
    <w:r>
      <w:t>0.4(Second Marker’s award)</w:t>
    </w:r>
  </w:p>
  <w:p w14:paraId="6A6EAC7D" w14:textId="77777777" w:rsidR="004567E3" w:rsidRDefault="004567E3" w:rsidP="004567E3"/>
  <w:p w14:paraId="32DC25A1" w14:textId="77777777" w:rsidR="004567E3" w:rsidRPr="00E961EC" w:rsidRDefault="004567E3" w:rsidP="004567E3">
    <w:r>
      <w:t xml:space="preserve">Final Report Mark (out of 60) = 0.6[0.6(Supervisor’s </w:t>
    </w:r>
    <w:proofErr w:type="gramStart"/>
    <w:r>
      <w:t>award)+</w:t>
    </w:r>
    <w:proofErr w:type="gramEnd"/>
    <w: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75B19" w14:textId="77777777" w:rsidR="00E50F08" w:rsidRDefault="00E50F08" w:rsidP="004567E3">
      <w:r>
        <w:separator/>
      </w:r>
    </w:p>
  </w:footnote>
  <w:footnote w:type="continuationSeparator" w:id="0">
    <w:p w14:paraId="633C21F6" w14:textId="77777777" w:rsidR="00E50F08" w:rsidRDefault="00E50F08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E4390"/>
    <w:rsid w:val="0014778A"/>
    <w:rsid w:val="00152CC3"/>
    <w:rsid w:val="001A1DAF"/>
    <w:rsid w:val="001A3F02"/>
    <w:rsid w:val="001A6A00"/>
    <w:rsid w:val="001A6E35"/>
    <w:rsid w:val="001B5260"/>
    <w:rsid w:val="001F1ACD"/>
    <w:rsid w:val="0027622A"/>
    <w:rsid w:val="0035766B"/>
    <w:rsid w:val="00373313"/>
    <w:rsid w:val="0037723E"/>
    <w:rsid w:val="00380ECD"/>
    <w:rsid w:val="003D4D6E"/>
    <w:rsid w:val="00436F90"/>
    <w:rsid w:val="00455707"/>
    <w:rsid w:val="004567E3"/>
    <w:rsid w:val="004D1DE8"/>
    <w:rsid w:val="005249F8"/>
    <w:rsid w:val="005E44E8"/>
    <w:rsid w:val="005F712A"/>
    <w:rsid w:val="0062592F"/>
    <w:rsid w:val="00672902"/>
    <w:rsid w:val="006B4E48"/>
    <w:rsid w:val="006D4615"/>
    <w:rsid w:val="00787EB1"/>
    <w:rsid w:val="007A4F8F"/>
    <w:rsid w:val="008674C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B2203A"/>
    <w:rsid w:val="00B55DDC"/>
    <w:rsid w:val="00BC7065"/>
    <w:rsid w:val="00BF5BE7"/>
    <w:rsid w:val="00C05D26"/>
    <w:rsid w:val="00C236FD"/>
    <w:rsid w:val="00C3404B"/>
    <w:rsid w:val="00C470A8"/>
    <w:rsid w:val="00CE0FF3"/>
    <w:rsid w:val="00D3594F"/>
    <w:rsid w:val="00DF5430"/>
    <w:rsid w:val="00E3291C"/>
    <w:rsid w:val="00E33277"/>
    <w:rsid w:val="00E50F08"/>
    <w:rsid w:val="00E961EC"/>
    <w:rsid w:val="00EE421C"/>
    <w:rsid w:val="00EE57C2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D3F852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5</cp:revision>
  <cp:lastPrinted>2010-11-09T02:41:00Z</cp:lastPrinted>
  <dcterms:created xsi:type="dcterms:W3CDTF">2017-08-10T09:29:00Z</dcterms:created>
  <dcterms:modified xsi:type="dcterms:W3CDTF">2021-11-09T06:13:00Z</dcterms:modified>
</cp:coreProperties>
</file>