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BA1D5" w14:textId="77777777" w:rsidR="003D7A37" w:rsidRPr="00F64A13" w:rsidRDefault="003D7A37">
      <w:pPr>
        <w:rPr>
          <w:b/>
        </w:rPr>
      </w:pPr>
    </w:p>
    <w:p w14:paraId="5E4C3FE5" w14:textId="77777777" w:rsidR="00F64A13" w:rsidRDefault="00F64A13"/>
    <w:p w14:paraId="2E3C1407" w14:textId="77777777" w:rsidR="00F64A13" w:rsidRDefault="00F64A13"/>
    <w:p w14:paraId="51D9103B" w14:textId="77777777" w:rsidR="00F64A13" w:rsidRDefault="00F64A13"/>
    <w:p w14:paraId="0F509069" w14:textId="77777777" w:rsidR="003D7A37" w:rsidRDefault="00B02767">
      <w:r>
        <w:rPr>
          <w:noProof/>
          <w:lang w:eastAsia="en-SG"/>
        </w:rPr>
        <w:drawing>
          <wp:anchor distT="0" distB="0" distL="114300" distR="114300" simplePos="0" relativeHeight="251659264" behindDoc="0" locked="0" layoutInCell="1" allowOverlap="1" wp14:anchorId="54D9C75C" wp14:editId="41C20603">
            <wp:simplePos x="0" y="0"/>
            <wp:positionH relativeFrom="column">
              <wp:posOffset>66675</wp:posOffset>
            </wp:positionH>
            <wp:positionV relativeFrom="paragraph">
              <wp:posOffset>-205105</wp:posOffset>
            </wp:positionV>
            <wp:extent cx="1607820" cy="813435"/>
            <wp:effectExtent l="0" t="0" r="11430" b="5715"/>
            <wp:wrapNone/>
            <wp:docPr id="2" name="Picture 2"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P-ACAD-004-09 Assessment Writing (revised 28 Feb 18) - suss logo from comms"/>
                    <pic:cNvPicPr>
                      <a:picLocks noChangeAspect="1"/>
                    </pic:cNvPicPr>
                  </pic:nvPicPr>
                  <pic:blipFill>
                    <a:blip r:embed="rId9"/>
                    <a:stretch>
                      <a:fillRect/>
                    </a:stretch>
                  </pic:blipFill>
                  <pic:spPr>
                    <a:xfrm>
                      <a:off x="0" y="0"/>
                      <a:ext cx="1607820" cy="813435"/>
                    </a:xfrm>
                    <a:prstGeom prst="rect">
                      <a:avLst/>
                    </a:prstGeom>
                    <a:noFill/>
                    <a:ln w="9525">
                      <a:noFill/>
                      <a:miter/>
                    </a:ln>
                  </pic:spPr>
                </pic:pic>
              </a:graphicData>
            </a:graphic>
          </wp:anchor>
        </w:drawing>
      </w:r>
    </w:p>
    <w:p w14:paraId="20C0D1FB" w14:textId="77777777" w:rsidR="003D7A37" w:rsidRDefault="003D7A37"/>
    <w:p w14:paraId="204448C0" w14:textId="77777777" w:rsidR="003D7A37" w:rsidRDefault="003D7A37"/>
    <w:p w14:paraId="76A7BAEC" w14:textId="77777777" w:rsidR="003D7A37" w:rsidRDefault="003D7A37">
      <w:pPr>
        <w:jc w:val="center"/>
        <w:rPr>
          <w:sz w:val="48"/>
          <w:szCs w:val="48"/>
        </w:rPr>
      </w:pPr>
    </w:p>
    <w:p w14:paraId="1BBAF363" w14:textId="56534304" w:rsidR="003D7A37" w:rsidRDefault="00E00EA6">
      <w:pPr>
        <w:jc w:val="center"/>
        <w:rPr>
          <w:b/>
          <w:color w:val="0000FF"/>
          <w:sz w:val="48"/>
          <w:szCs w:val="48"/>
        </w:rPr>
      </w:pPr>
      <w:r>
        <w:rPr>
          <w:b/>
          <w:color w:val="0000FF"/>
          <w:sz w:val="48"/>
          <w:szCs w:val="48"/>
        </w:rPr>
        <w:t>ANL</w:t>
      </w:r>
      <w:r w:rsidRPr="00E00EA6">
        <w:rPr>
          <w:b/>
          <w:color w:val="0000FF"/>
          <w:sz w:val="48"/>
          <w:szCs w:val="48"/>
        </w:rPr>
        <w:t>201</w:t>
      </w:r>
    </w:p>
    <w:p w14:paraId="672684E8" w14:textId="005452FB" w:rsidR="00E00EA6" w:rsidRDefault="00E00EA6">
      <w:pPr>
        <w:jc w:val="center"/>
        <w:rPr>
          <w:b/>
          <w:color w:val="0000FF"/>
          <w:sz w:val="48"/>
          <w:szCs w:val="48"/>
        </w:rPr>
      </w:pPr>
      <w:r>
        <w:rPr>
          <w:b/>
          <w:color w:val="0000FF"/>
          <w:sz w:val="48"/>
          <w:szCs w:val="48"/>
        </w:rPr>
        <w:t>Data Visualisation for Business</w:t>
      </w:r>
    </w:p>
    <w:p w14:paraId="3E0026B9" w14:textId="3791255D" w:rsidR="008A07F9" w:rsidRDefault="008A07F9">
      <w:pPr>
        <w:jc w:val="center"/>
        <w:rPr>
          <w:b/>
          <w:color w:val="0000FF"/>
          <w:sz w:val="48"/>
          <w:szCs w:val="48"/>
        </w:rPr>
      </w:pPr>
      <w:r>
        <w:rPr>
          <w:b/>
          <w:color w:val="0000FF"/>
          <w:sz w:val="48"/>
          <w:szCs w:val="48"/>
        </w:rPr>
        <w:t>Tutor-Marked Assignment</w:t>
      </w:r>
    </w:p>
    <w:p w14:paraId="75143E81" w14:textId="77777777" w:rsidR="001842C8" w:rsidRDefault="001842C8">
      <w:pPr>
        <w:jc w:val="both"/>
        <w:rPr>
          <w:rFonts w:ascii="Century Gothic" w:hAnsi="Century Gothic"/>
          <w:color w:val="0000FF"/>
          <w:sz w:val="22"/>
          <w:szCs w:val="22"/>
        </w:rPr>
      </w:pPr>
    </w:p>
    <w:tbl>
      <w:tblPr>
        <w:tblStyle w:val="TableGrid"/>
        <w:tblW w:w="0" w:type="auto"/>
        <w:tblInd w:w="1384" w:type="dxa"/>
        <w:tblLook w:val="04A0" w:firstRow="1" w:lastRow="0" w:firstColumn="1" w:lastColumn="0" w:noHBand="0" w:noVBand="1"/>
      </w:tblPr>
      <w:tblGrid>
        <w:gridCol w:w="1985"/>
        <w:gridCol w:w="4394"/>
      </w:tblGrid>
      <w:tr w:rsidR="001842C8" w14:paraId="11DE0070" w14:textId="77777777" w:rsidTr="001842C8">
        <w:tc>
          <w:tcPr>
            <w:tcW w:w="1985" w:type="dxa"/>
          </w:tcPr>
          <w:p w14:paraId="24AEC4D0" w14:textId="77777777" w:rsidR="001842C8" w:rsidRPr="001842C8" w:rsidRDefault="001842C8">
            <w:pPr>
              <w:rPr>
                <w:rFonts w:ascii="Century Gothic" w:hAnsi="Century Gothic"/>
                <w:color w:val="0000FF"/>
                <w:sz w:val="20"/>
                <w:szCs w:val="20"/>
              </w:rPr>
            </w:pPr>
            <w:r w:rsidRPr="001842C8">
              <w:rPr>
                <w:rFonts w:ascii="Century Gothic" w:hAnsi="Century Gothic"/>
                <w:color w:val="0000FF"/>
                <w:sz w:val="20"/>
                <w:szCs w:val="20"/>
              </w:rPr>
              <w:t>Name:</w:t>
            </w:r>
          </w:p>
        </w:tc>
        <w:tc>
          <w:tcPr>
            <w:tcW w:w="4394" w:type="dxa"/>
          </w:tcPr>
          <w:p w14:paraId="5FC13368" w14:textId="7F6066BF" w:rsidR="001842C8" w:rsidRPr="001842C8" w:rsidRDefault="00F31D8B">
            <w:pPr>
              <w:rPr>
                <w:rFonts w:ascii="Century Gothic" w:hAnsi="Century Gothic"/>
                <w:color w:val="0000FF"/>
                <w:sz w:val="20"/>
                <w:szCs w:val="20"/>
              </w:rPr>
            </w:pPr>
            <w:r>
              <w:rPr>
                <w:rFonts w:ascii="Century Gothic" w:hAnsi="Century Gothic"/>
                <w:color w:val="0000FF"/>
                <w:sz w:val="20"/>
                <w:szCs w:val="20"/>
              </w:rPr>
              <w:t>ARAVIN NAIKER S/O MATHIARASU</w:t>
            </w:r>
          </w:p>
        </w:tc>
      </w:tr>
      <w:tr w:rsidR="001842C8" w14:paraId="01494F46" w14:textId="77777777" w:rsidTr="001842C8">
        <w:tc>
          <w:tcPr>
            <w:tcW w:w="1985" w:type="dxa"/>
          </w:tcPr>
          <w:p w14:paraId="0CC3927F" w14:textId="77777777" w:rsidR="001842C8" w:rsidRPr="001842C8" w:rsidRDefault="001842C8">
            <w:pPr>
              <w:rPr>
                <w:rFonts w:ascii="Century Gothic" w:hAnsi="Century Gothic"/>
                <w:color w:val="0000FF"/>
                <w:sz w:val="20"/>
                <w:szCs w:val="20"/>
              </w:rPr>
            </w:pPr>
            <w:r w:rsidRPr="001842C8">
              <w:rPr>
                <w:rFonts w:ascii="Century Gothic" w:hAnsi="Century Gothic"/>
                <w:color w:val="0000FF"/>
                <w:sz w:val="20"/>
                <w:szCs w:val="20"/>
              </w:rPr>
              <w:t>Student Number:</w:t>
            </w:r>
          </w:p>
        </w:tc>
        <w:tc>
          <w:tcPr>
            <w:tcW w:w="4394" w:type="dxa"/>
          </w:tcPr>
          <w:p w14:paraId="45D7C264" w14:textId="6D3BED38" w:rsidR="001842C8" w:rsidRPr="001842C8" w:rsidRDefault="00F31D8B">
            <w:pPr>
              <w:rPr>
                <w:rFonts w:ascii="Century Gothic" w:hAnsi="Century Gothic"/>
                <w:color w:val="0000FF"/>
                <w:sz w:val="20"/>
                <w:szCs w:val="20"/>
              </w:rPr>
            </w:pPr>
            <w:r>
              <w:rPr>
                <w:rFonts w:ascii="Century Gothic" w:hAnsi="Century Gothic"/>
                <w:color w:val="0000FF"/>
                <w:sz w:val="20"/>
                <w:szCs w:val="20"/>
              </w:rPr>
              <w:t>Z1811014</w:t>
            </w:r>
          </w:p>
        </w:tc>
      </w:tr>
      <w:tr w:rsidR="00DA134F" w14:paraId="17213230" w14:textId="77777777" w:rsidTr="001842C8">
        <w:tc>
          <w:tcPr>
            <w:tcW w:w="1985" w:type="dxa"/>
          </w:tcPr>
          <w:p w14:paraId="4B7A1735" w14:textId="5E7B6491" w:rsidR="00DA134F" w:rsidRPr="001842C8" w:rsidRDefault="00DA134F">
            <w:pPr>
              <w:rPr>
                <w:rFonts w:ascii="Century Gothic" w:hAnsi="Century Gothic"/>
                <w:color w:val="0000FF"/>
                <w:sz w:val="20"/>
                <w:szCs w:val="20"/>
              </w:rPr>
            </w:pPr>
            <w:r>
              <w:rPr>
                <w:rFonts w:ascii="Century Gothic" w:hAnsi="Century Gothic"/>
                <w:color w:val="0000FF"/>
                <w:sz w:val="20"/>
                <w:szCs w:val="20"/>
              </w:rPr>
              <w:t>Submission Date:</w:t>
            </w:r>
          </w:p>
        </w:tc>
        <w:tc>
          <w:tcPr>
            <w:tcW w:w="4394" w:type="dxa"/>
          </w:tcPr>
          <w:p w14:paraId="25D929B1" w14:textId="08D72A18" w:rsidR="00DA134F" w:rsidRDefault="00E00EA6">
            <w:pPr>
              <w:rPr>
                <w:rFonts w:ascii="Century Gothic" w:hAnsi="Century Gothic"/>
                <w:color w:val="0000FF"/>
                <w:sz w:val="20"/>
                <w:szCs w:val="20"/>
              </w:rPr>
            </w:pPr>
            <w:r>
              <w:rPr>
                <w:rFonts w:ascii="Century Gothic" w:hAnsi="Century Gothic"/>
                <w:color w:val="0000FF"/>
                <w:sz w:val="20"/>
                <w:szCs w:val="20"/>
              </w:rPr>
              <w:t>17</w:t>
            </w:r>
            <w:r w:rsidRPr="00E00EA6">
              <w:rPr>
                <w:rFonts w:ascii="Century Gothic" w:hAnsi="Century Gothic"/>
                <w:color w:val="0000FF"/>
                <w:sz w:val="20"/>
                <w:szCs w:val="20"/>
                <w:vertAlign w:val="superscript"/>
              </w:rPr>
              <w:t>th</w:t>
            </w:r>
            <w:r>
              <w:rPr>
                <w:rFonts w:ascii="Century Gothic" w:hAnsi="Century Gothic"/>
                <w:color w:val="0000FF"/>
                <w:sz w:val="20"/>
                <w:szCs w:val="20"/>
              </w:rPr>
              <w:t xml:space="preserve"> February 2021</w:t>
            </w:r>
          </w:p>
        </w:tc>
      </w:tr>
    </w:tbl>
    <w:p w14:paraId="74DDCD88" w14:textId="77777777" w:rsidR="0008633F" w:rsidRPr="0008633F" w:rsidRDefault="00B02767" w:rsidP="0008633F">
      <w:pPr>
        <w:pStyle w:val="NormalWeb"/>
        <w:numPr>
          <w:ilvl w:val="0"/>
          <w:numId w:val="15"/>
        </w:numPr>
        <w:spacing w:before="0" w:beforeAutospacing="0" w:after="0" w:afterAutospacing="0" w:line="240" w:lineRule="auto"/>
        <w:jc w:val="both"/>
        <w:textAlignment w:val="baseline"/>
        <w:rPr>
          <w:b/>
          <w:bCs/>
          <w:color w:val="000000"/>
        </w:rPr>
      </w:pPr>
      <w:r w:rsidRPr="00E00EA6">
        <w:rPr>
          <w:rFonts w:ascii="Century Gothic" w:hAnsi="Century Gothic"/>
          <w:color w:val="0000FF"/>
          <w:sz w:val="22"/>
          <w:szCs w:val="22"/>
        </w:rPr>
        <w:br w:type="page"/>
      </w:r>
      <w:r w:rsidR="0008633F" w:rsidRPr="0008633F">
        <w:rPr>
          <w:b/>
          <w:bCs/>
          <w:color w:val="000000"/>
        </w:rPr>
        <w:lastRenderedPageBreak/>
        <w:t>What is Microsoft’s Mission statement?</w:t>
      </w:r>
    </w:p>
    <w:p w14:paraId="7C22CAB8" w14:textId="77777777" w:rsidR="0008633F" w:rsidRPr="0008633F" w:rsidRDefault="0008633F" w:rsidP="0008633F"/>
    <w:p w14:paraId="5DC7FFD6" w14:textId="77777777" w:rsidR="0008633F" w:rsidRPr="0008633F" w:rsidRDefault="0008633F" w:rsidP="0008633F">
      <w:pPr>
        <w:pStyle w:val="NormalWeb"/>
        <w:spacing w:before="0" w:beforeAutospacing="0" w:after="0" w:afterAutospacing="0"/>
        <w:jc w:val="both"/>
      </w:pPr>
      <w:r w:rsidRPr="0008633F">
        <w:rPr>
          <w:color w:val="000000"/>
        </w:rPr>
        <w:t>Microsoft’s Mission statement is “</w:t>
      </w:r>
      <w:commentRangeStart w:id="0"/>
      <w:r w:rsidRPr="0008633F">
        <w:rPr>
          <w:color w:val="000000"/>
        </w:rPr>
        <w:t>to empower every person and every organization on the planet to achieve more”</w:t>
      </w:r>
      <w:commentRangeEnd w:id="0"/>
      <w:r w:rsidR="000358B5">
        <w:rPr>
          <w:rStyle w:val="CommentReference"/>
          <w:lang w:val="en-SG"/>
        </w:rPr>
        <w:commentReference w:id="0"/>
      </w:r>
      <w:r w:rsidRPr="0008633F">
        <w:rPr>
          <w:color w:val="000000"/>
        </w:rPr>
        <w:t>. They have the responsibility to ensure that the technology they develop offers the utmost comfort and benefits to everyone on this planet. Their tools and platforms help small businesses or start-ups to be more competitive, multinational, productive, effective, and more efficient. These tools and platforms help enhance education and healthcare outcomes, empower human creativity, and help people anywhere to grow. </w:t>
      </w:r>
    </w:p>
    <w:p w14:paraId="5CAE8C7B" w14:textId="77777777" w:rsidR="0008633F" w:rsidRPr="0008633F" w:rsidRDefault="0008633F" w:rsidP="0008633F"/>
    <w:p w14:paraId="2F503F6C" w14:textId="77777777" w:rsidR="0008633F" w:rsidRPr="0008633F" w:rsidRDefault="0008633F" w:rsidP="0008633F">
      <w:pPr>
        <w:pStyle w:val="NormalWeb"/>
        <w:spacing w:before="0" w:beforeAutospacing="0" w:after="0" w:afterAutospacing="0"/>
        <w:jc w:val="both"/>
      </w:pPr>
      <w:r w:rsidRPr="0008633F">
        <w:rPr>
          <w:b/>
          <w:bCs/>
          <w:color w:val="000000"/>
        </w:rPr>
        <w:t>Links:</w:t>
      </w:r>
      <w:r w:rsidRPr="0008633F">
        <w:rPr>
          <w:color w:val="000000"/>
        </w:rPr>
        <w:t xml:space="preserve"> </w:t>
      </w:r>
      <w:hyperlink r:id="rId12" w:history="1">
        <w:r w:rsidRPr="0008633F">
          <w:rPr>
            <w:rStyle w:val="Hyperlink"/>
            <w:color w:val="1155CC"/>
          </w:rPr>
          <w:t>https://www.microsoft.com/investor/reports/ar19/index.html#</w:t>
        </w:r>
      </w:hyperlink>
    </w:p>
    <w:p w14:paraId="349DEBED" w14:textId="77777777" w:rsidR="0008633F" w:rsidRPr="0008633F" w:rsidRDefault="0008633F" w:rsidP="0008633F">
      <w:r w:rsidRPr="0008633F">
        <w:br/>
      </w:r>
    </w:p>
    <w:p w14:paraId="2970A6D6" w14:textId="77777777" w:rsidR="0008633F" w:rsidRPr="0008633F" w:rsidRDefault="0008633F" w:rsidP="0008633F">
      <w:pPr>
        <w:pStyle w:val="NormalWeb"/>
        <w:numPr>
          <w:ilvl w:val="0"/>
          <w:numId w:val="16"/>
        </w:numPr>
        <w:spacing w:before="0" w:beforeAutospacing="0" w:after="0" w:afterAutospacing="0" w:line="240" w:lineRule="auto"/>
        <w:jc w:val="both"/>
        <w:textAlignment w:val="baseline"/>
        <w:rPr>
          <w:b/>
          <w:bCs/>
          <w:color w:val="000000"/>
        </w:rPr>
      </w:pPr>
      <w:r w:rsidRPr="0008633F">
        <w:rPr>
          <w:b/>
          <w:bCs/>
          <w:color w:val="000000"/>
        </w:rPr>
        <w:t>Microsoft did not explicitly mention their Vision statement. Based on the Shareholder Letter, discuss what Microsoft’s vision was for 2020 in your opinion. </w:t>
      </w:r>
    </w:p>
    <w:p w14:paraId="61BD1B02" w14:textId="77777777" w:rsidR="0008633F" w:rsidRPr="0008633F" w:rsidRDefault="0008633F" w:rsidP="0008633F"/>
    <w:p w14:paraId="2EC20F91" w14:textId="77777777" w:rsidR="0008633F" w:rsidRPr="0008633F" w:rsidRDefault="0008633F" w:rsidP="0008633F">
      <w:pPr>
        <w:pStyle w:val="NormalWeb"/>
        <w:spacing w:before="0" w:beforeAutospacing="0" w:after="0" w:afterAutospacing="0"/>
        <w:jc w:val="both"/>
      </w:pPr>
      <w:commentRangeStart w:id="1"/>
      <w:r w:rsidRPr="0008633F">
        <w:rPr>
          <w:color w:val="000000"/>
        </w:rPr>
        <w:t>Customers</w:t>
      </w:r>
      <w:commentRangeEnd w:id="1"/>
      <w:r w:rsidR="000358B5">
        <w:rPr>
          <w:rStyle w:val="CommentReference"/>
          <w:lang w:val="en-SG"/>
        </w:rPr>
        <w:commentReference w:id="1"/>
      </w:r>
      <w:r w:rsidRPr="0008633F">
        <w:rPr>
          <w:color w:val="000000"/>
        </w:rPr>
        <w:t xml:space="preserve"> use Microsoft technologies to find new opportunities and speed-up their digital transformations. Therefore, they developed and will further develop more innovative, intelligent, and complete solutions for their customers to simplify IT management and safeguard business processes. </w:t>
      </w:r>
      <w:commentRangeStart w:id="2"/>
      <w:r w:rsidRPr="0008633F">
        <w:rPr>
          <w:color w:val="000000"/>
        </w:rPr>
        <w:t>Their vision is to take the industry in several technological domains and experience sustained growth</w:t>
      </w:r>
      <w:commentRangeEnd w:id="2"/>
      <w:r w:rsidR="000358B5">
        <w:rPr>
          <w:rStyle w:val="CommentReference"/>
          <w:lang w:val="en-SG"/>
        </w:rPr>
        <w:commentReference w:id="2"/>
      </w:r>
      <w:r w:rsidRPr="0008633F">
        <w:rPr>
          <w:color w:val="000000"/>
        </w:rPr>
        <w:t>. Hence, they are investing their resources in: </w:t>
      </w:r>
    </w:p>
    <w:p w14:paraId="65DC0078" w14:textId="77777777" w:rsidR="0008633F" w:rsidRPr="0008633F" w:rsidRDefault="0008633F" w:rsidP="0008633F">
      <w:r w:rsidRPr="0008633F">
        <w:br/>
      </w:r>
    </w:p>
    <w:p w14:paraId="440AF0C8" w14:textId="77777777" w:rsidR="0008633F" w:rsidRPr="0008633F" w:rsidRDefault="0008633F" w:rsidP="0008633F">
      <w:pPr>
        <w:pStyle w:val="NormalWeb"/>
        <w:numPr>
          <w:ilvl w:val="0"/>
          <w:numId w:val="17"/>
        </w:numPr>
        <w:spacing w:before="0" w:beforeAutospacing="0" w:after="0" w:afterAutospacing="0" w:line="240" w:lineRule="auto"/>
        <w:jc w:val="both"/>
        <w:textAlignment w:val="baseline"/>
        <w:rPr>
          <w:color w:val="000000"/>
        </w:rPr>
      </w:pPr>
      <w:r w:rsidRPr="0008633F">
        <w:rPr>
          <w:color w:val="000000"/>
        </w:rPr>
        <w:t>Developing and running cloud-based services in such a manner that businesses and individuals can benefit from new opportunities and experience</w:t>
      </w:r>
    </w:p>
    <w:p w14:paraId="72C405CA" w14:textId="77777777" w:rsidR="0008633F" w:rsidRPr="0008633F" w:rsidRDefault="0008633F" w:rsidP="0008633F">
      <w:pPr>
        <w:pStyle w:val="NormalWeb"/>
        <w:numPr>
          <w:ilvl w:val="0"/>
          <w:numId w:val="17"/>
        </w:numPr>
        <w:spacing w:before="0" w:beforeAutospacing="0" w:after="0" w:afterAutospacing="0" w:line="240" w:lineRule="auto"/>
        <w:jc w:val="both"/>
        <w:textAlignment w:val="baseline"/>
        <w:rPr>
          <w:color w:val="000000"/>
        </w:rPr>
      </w:pPr>
      <w:r w:rsidRPr="0008633F">
        <w:rPr>
          <w:color w:val="000000"/>
        </w:rPr>
        <w:t>Modifying the current workplace environment into state-of-art, new, and flexible business applications, helping people to improve their communication, collaboration, working, learning, and interaction with others. </w:t>
      </w:r>
    </w:p>
    <w:p w14:paraId="651F0E1E" w14:textId="77777777" w:rsidR="0008633F" w:rsidRPr="0008633F" w:rsidRDefault="0008633F" w:rsidP="0008633F">
      <w:pPr>
        <w:pStyle w:val="NormalWeb"/>
        <w:numPr>
          <w:ilvl w:val="0"/>
          <w:numId w:val="17"/>
        </w:numPr>
        <w:spacing w:before="0" w:beforeAutospacing="0" w:after="0" w:afterAutospacing="0" w:line="240" w:lineRule="auto"/>
        <w:jc w:val="both"/>
        <w:textAlignment w:val="baseline"/>
        <w:rPr>
          <w:color w:val="000000"/>
        </w:rPr>
      </w:pPr>
      <w:r w:rsidRPr="0008633F">
        <w:rPr>
          <w:color w:val="000000"/>
        </w:rPr>
        <w:t>Creating new gaming experiences that enable people to play together on any devices and creating more entertainment with console and PC gaming. </w:t>
      </w:r>
    </w:p>
    <w:p w14:paraId="736D78ED" w14:textId="77777777" w:rsidR="0008633F" w:rsidRPr="0008633F" w:rsidRDefault="0008633F" w:rsidP="0008633F">
      <w:pPr>
        <w:pStyle w:val="NormalWeb"/>
        <w:numPr>
          <w:ilvl w:val="0"/>
          <w:numId w:val="17"/>
        </w:numPr>
        <w:spacing w:before="0" w:beforeAutospacing="0" w:after="0" w:afterAutospacing="0" w:line="240" w:lineRule="auto"/>
        <w:jc w:val="both"/>
        <w:textAlignment w:val="baseline"/>
        <w:rPr>
          <w:color w:val="000000"/>
        </w:rPr>
      </w:pPr>
      <w:r w:rsidRPr="0008633F">
        <w:rPr>
          <w:color w:val="000000"/>
        </w:rPr>
        <w:t>Charging Microsoft 365 strategy and could businesses using Windows and developing several new devices. </w:t>
      </w:r>
    </w:p>
    <w:p w14:paraId="49C508BE" w14:textId="77777777" w:rsidR="0008633F" w:rsidRPr="0008633F" w:rsidRDefault="0008633F" w:rsidP="0008633F">
      <w:pPr>
        <w:pStyle w:val="NormalWeb"/>
        <w:numPr>
          <w:ilvl w:val="0"/>
          <w:numId w:val="17"/>
        </w:numPr>
        <w:spacing w:before="0" w:beforeAutospacing="0" w:after="0" w:afterAutospacing="0" w:line="240" w:lineRule="auto"/>
        <w:jc w:val="both"/>
        <w:textAlignment w:val="baseline"/>
        <w:rPr>
          <w:color w:val="000000"/>
        </w:rPr>
      </w:pPr>
      <w:r w:rsidRPr="0008633F">
        <w:rPr>
          <w:color w:val="000000"/>
        </w:rPr>
        <w:t>Using Artificial Intelligence to understand customer insights, their needs, and acting on their behalf via the most typical communication method</w:t>
      </w:r>
    </w:p>
    <w:p w14:paraId="26ED498D" w14:textId="77777777" w:rsidR="0008633F" w:rsidRPr="0008633F" w:rsidRDefault="0008633F" w:rsidP="0008633F"/>
    <w:p w14:paraId="782B689B" w14:textId="0E715240" w:rsidR="0008633F" w:rsidRDefault="0008633F" w:rsidP="0008633F">
      <w:pPr>
        <w:pStyle w:val="NormalWeb"/>
        <w:spacing w:before="0" w:beforeAutospacing="0" w:after="0" w:afterAutospacing="0"/>
        <w:jc w:val="both"/>
      </w:pPr>
      <w:r w:rsidRPr="0008633F">
        <w:rPr>
          <w:b/>
          <w:bCs/>
          <w:color w:val="000000"/>
        </w:rPr>
        <w:t xml:space="preserve">Links: </w:t>
      </w:r>
      <w:hyperlink r:id="rId13" w:history="1">
        <w:r w:rsidRPr="0008633F">
          <w:rPr>
            <w:rStyle w:val="Hyperlink"/>
            <w:color w:val="1155CC"/>
          </w:rPr>
          <w:t>https://www.sec.gov/Archives/edgar/data/789019/000156459019027952/msft-10k_20190630.htm</w:t>
        </w:r>
      </w:hyperlink>
    </w:p>
    <w:p w14:paraId="2C6D21EA" w14:textId="71BADE7A" w:rsidR="0008633F" w:rsidRDefault="0008633F" w:rsidP="0008633F">
      <w:pPr>
        <w:pStyle w:val="NormalWeb"/>
        <w:spacing w:before="0" w:beforeAutospacing="0" w:after="0" w:afterAutospacing="0"/>
        <w:jc w:val="both"/>
      </w:pPr>
    </w:p>
    <w:p w14:paraId="28F5F1AC" w14:textId="7E4516FE" w:rsidR="0008633F" w:rsidRDefault="0008633F" w:rsidP="0008633F">
      <w:pPr>
        <w:pStyle w:val="NormalWeb"/>
        <w:spacing w:before="0" w:beforeAutospacing="0" w:after="0" w:afterAutospacing="0"/>
        <w:jc w:val="both"/>
      </w:pPr>
    </w:p>
    <w:p w14:paraId="3B90015D" w14:textId="1E9126A0" w:rsidR="0008633F" w:rsidRDefault="0008633F" w:rsidP="0008633F">
      <w:pPr>
        <w:pStyle w:val="NormalWeb"/>
        <w:spacing w:before="0" w:beforeAutospacing="0" w:after="0" w:afterAutospacing="0"/>
        <w:jc w:val="both"/>
      </w:pPr>
    </w:p>
    <w:p w14:paraId="418399CC" w14:textId="70B0007F" w:rsidR="0008633F" w:rsidRDefault="0008633F" w:rsidP="0008633F">
      <w:pPr>
        <w:pStyle w:val="NormalWeb"/>
        <w:spacing w:before="0" w:beforeAutospacing="0" w:after="0" w:afterAutospacing="0"/>
        <w:jc w:val="both"/>
      </w:pPr>
    </w:p>
    <w:p w14:paraId="2B0FFCBA" w14:textId="1F5F3753" w:rsidR="0008633F" w:rsidRDefault="0008633F" w:rsidP="0008633F">
      <w:pPr>
        <w:pStyle w:val="NormalWeb"/>
        <w:spacing w:before="0" w:beforeAutospacing="0" w:after="0" w:afterAutospacing="0"/>
        <w:jc w:val="both"/>
      </w:pPr>
    </w:p>
    <w:p w14:paraId="22DA3722" w14:textId="77777777" w:rsidR="0008633F" w:rsidRPr="0008633F" w:rsidRDefault="0008633F" w:rsidP="0008633F">
      <w:pPr>
        <w:pStyle w:val="NormalWeb"/>
        <w:spacing w:before="0" w:beforeAutospacing="0" w:after="0" w:afterAutospacing="0"/>
        <w:jc w:val="both"/>
      </w:pPr>
    </w:p>
    <w:p w14:paraId="3458FFF7" w14:textId="77777777" w:rsidR="0008633F" w:rsidRPr="0008633F" w:rsidRDefault="0008633F" w:rsidP="0008633F">
      <w:r w:rsidRPr="0008633F">
        <w:br/>
      </w:r>
    </w:p>
    <w:p w14:paraId="556071BC" w14:textId="2881CDDF" w:rsidR="0008633F" w:rsidRDefault="0008633F" w:rsidP="0008633F">
      <w:pPr>
        <w:pStyle w:val="NormalWeb"/>
        <w:numPr>
          <w:ilvl w:val="0"/>
          <w:numId w:val="18"/>
        </w:numPr>
        <w:spacing w:before="0" w:beforeAutospacing="0" w:after="0" w:afterAutospacing="0" w:line="240" w:lineRule="auto"/>
        <w:jc w:val="both"/>
        <w:textAlignment w:val="baseline"/>
        <w:rPr>
          <w:b/>
          <w:bCs/>
          <w:color w:val="000000"/>
        </w:rPr>
      </w:pPr>
      <w:r w:rsidRPr="0008633F">
        <w:rPr>
          <w:b/>
          <w:bCs/>
          <w:color w:val="000000"/>
        </w:rPr>
        <w:lastRenderedPageBreak/>
        <w:t xml:space="preserve">Explain Microsoft’s strategic themes. Name the strategic themes and provide a brief description of each of the strategic </w:t>
      </w:r>
      <w:commentRangeStart w:id="3"/>
      <w:r w:rsidRPr="0008633F">
        <w:rPr>
          <w:b/>
          <w:bCs/>
          <w:color w:val="000000"/>
        </w:rPr>
        <w:t>theme</w:t>
      </w:r>
      <w:commentRangeEnd w:id="3"/>
      <w:r w:rsidR="000358B5">
        <w:rPr>
          <w:rStyle w:val="CommentReference"/>
          <w:lang w:val="en-SG"/>
        </w:rPr>
        <w:commentReference w:id="3"/>
      </w:r>
      <w:r w:rsidRPr="0008633F">
        <w:rPr>
          <w:b/>
          <w:bCs/>
          <w:color w:val="000000"/>
        </w:rPr>
        <w:t>.</w:t>
      </w:r>
    </w:p>
    <w:p w14:paraId="16C3B889" w14:textId="77777777" w:rsidR="0008633F" w:rsidRPr="0008633F" w:rsidRDefault="0008633F" w:rsidP="0008633F">
      <w:pPr>
        <w:pStyle w:val="NormalWeb"/>
        <w:spacing w:before="0" w:beforeAutospacing="0" w:after="0" w:afterAutospacing="0" w:line="240" w:lineRule="auto"/>
        <w:ind w:left="720"/>
        <w:jc w:val="both"/>
        <w:textAlignment w:val="baseline"/>
        <w:rPr>
          <w:b/>
          <w:bCs/>
          <w:color w:val="000000"/>
        </w:rPr>
      </w:pPr>
    </w:p>
    <w:p w14:paraId="6FF80C51" w14:textId="77777777" w:rsidR="0008633F" w:rsidRPr="0008633F" w:rsidRDefault="0008633F" w:rsidP="0008633F">
      <w:pPr>
        <w:pStyle w:val="NormalWeb"/>
        <w:spacing w:before="0" w:beforeAutospacing="0" w:after="0" w:afterAutospacing="0"/>
        <w:jc w:val="both"/>
      </w:pPr>
      <w:r w:rsidRPr="0008633F">
        <w:rPr>
          <w:color w:val="000000"/>
        </w:rPr>
        <w:t>Every customer wishes to have a partner that is directly aligned with the business’s success. No one desires to retain the relationship with a partner that sells their technology on one side and compete with customers on the other side. Microsoft has developed strategic themes that help customers to collaborate and work effectively with the public sector. </w:t>
      </w:r>
    </w:p>
    <w:p w14:paraId="19FD6328" w14:textId="6D8B0F0C" w:rsidR="0008633F" w:rsidRPr="0008633F" w:rsidRDefault="0008633F" w:rsidP="0008633F"/>
    <w:p w14:paraId="28D1C661" w14:textId="77777777" w:rsidR="0008633F" w:rsidRPr="0008633F" w:rsidRDefault="0008633F" w:rsidP="0008633F">
      <w:pPr>
        <w:pStyle w:val="NormalWeb"/>
        <w:numPr>
          <w:ilvl w:val="0"/>
          <w:numId w:val="19"/>
        </w:numPr>
        <w:spacing w:before="0" w:beforeAutospacing="0" w:after="0" w:afterAutospacing="0" w:line="240" w:lineRule="auto"/>
        <w:jc w:val="both"/>
        <w:textAlignment w:val="baseline"/>
        <w:rPr>
          <w:b/>
          <w:bCs/>
          <w:color w:val="000000"/>
        </w:rPr>
      </w:pPr>
      <w:r w:rsidRPr="0008633F">
        <w:rPr>
          <w:b/>
          <w:bCs/>
          <w:color w:val="000000"/>
        </w:rPr>
        <w:t> Privacy</w:t>
      </w:r>
    </w:p>
    <w:p w14:paraId="12B450B5" w14:textId="77777777" w:rsidR="0008633F" w:rsidRPr="0008633F" w:rsidRDefault="0008633F" w:rsidP="0008633F"/>
    <w:p w14:paraId="2A88DE96" w14:textId="77777777" w:rsidR="0008633F" w:rsidRPr="0008633F" w:rsidRDefault="0008633F" w:rsidP="0008633F">
      <w:pPr>
        <w:pStyle w:val="NormalWeb"/>
        <w:spacing w:before="0" w:beforeAutospacing="0" w:after="0" w:afterAutospacing="0"/>
        <w:jc w:val="both"/>
      </w:pPr>
      <w:r w:rsidRPr="0008633F">
        <w:rPr>
          <w:color w:val="000000"/>
        </w:rPr>
        <w:t>Microsoft believes that privacy is every human’s fundamental right. Their approach towards data protection and privacy is based on the trust that Microsoft tools and platforms used by customers are built on privacy and they are the only holder of their own data. Microsoft defined privacy principles that ensure commitment:</w:t>
      </w:r>
    </w:p>
    <w:p w14:paraId="5FCFE81F" w14:textId="77777777" w:rsidR="0008633F" w:rsidRPr="0008633F" w:rsidRDefault="0008633F" w:rsidP="0008633F">
      <w:pPr>
        <w:pStyle w:val="NormalWeb"/>
        <w:numPr>
          <w:ilvl w:val="0"/>
          <w:numId w:val="20"/>
        </w:numPr>
        <w:spacing w:before="0" w:beforeAutospacing="0" w:after="0" w:afterAutospacing="0" w:line="240" w:lineRule="auto"/>
        <w:jc w:val="both"/>
        <w:textAlignment w:val="baseline"/>
        <w:rPr>
          <w:color w:val="000000"/>
        </w:rPr>
      </w:pPr>
      <w:r w:rsidRPr="0008633F">
        <w:rPr>
          <w:color w:val="000000"/>
        </w:rPr>
        <w:t>To provides several meaningful privacy options</w:t>
      </w:r>
    </w:p>
    <w:p w14:paraId="4608DFFA" w14:textId="77777777" w:rsidR="0008633F" w:rsidRPr="0008633F" w:rsidRDefault="0008633F" w:rsidP="0008633F">
      <w:pPr>
        <w:pStyle w:val="NormalWeb"/>
        <w:numPr>
          <w:ilvl w:val="0"/>
          <w:numId w:val="20"/>
        </w:numPr>
        <w:spacing w:before="0" w:beforeAutospacing="0" w:after="0" w:afterAutospacing="0" w:line="240" w:lineRule="auto"/>
        <w:jc w:val="both"/>
        <w:textAlignment w:val="baseline"/>
        <w:rPr>
          <w:color w:val="000000"/>
        </w:rPr>
      </w:pPr>
      <w:r w:rsidRPr="0008633F">
        <w:rPr>
          <w:color w:val="000000"/>
        </w:rPr>
        <w:t>To carefully manage and regulate data that they store and process</w:t>
      </w:r>
    </w:p>
    <w:p w14:paraId="5D85572E" w14:textId="77777777" w:rsidR="0008633F" w:rsidRPr="0008633F" w:rsidRDefault="0008633F" w:rsidP="0008633F">
      <w:pPr>
        <w:pStyle w:val="NormalWeb"/>
        <w:numPr>
          <w:ilvl w:val="0"/>
          <w:numId w:val="20"/>
        </w:numPr>
        <w:spacing w:before="0" w:beforeAutospacing="0" w:after="0" w:afterAutospacing="0" w:line="240" w:lineRule="auto"/>
        <w:jc w:val="both"/>
        <w:textAlignment w:val="baseline"/>
        <w:rPr>
          <w:color w:val="000000"/>
        </w:rPr>
      </w:pPr>
      <w:r w:rsidRPr="0008633F">
        <w:rPr>
          <w:color w:val="000000"/>
        </w:rPr>
        <w:t>To be crystal-clear in privacy practices</w:t>
      </w:r>
    </w:p>
    <w:p w14:paraId="5F6E65FD" w14:textId="77777777" w:rsidR="0008633F" w:rsidRPr="0008633F" w:rsidRDefault="0008633F" w:rsidP="0008633F">
      <w:r w:rsidRPr="0008633F">
        <w:br/>
      </w:r>
    </w:p>
    <w:p w14:paraId="294B726E" w14:textId="77777777" w:rsidR="0008633F" w:rsidRPr="0008633F" w:rsidRDefault="0008633F" w:rsidP="0008633F">
      <w:pPr>
        <w:pStyle w:val="NormalWeb"/>
        <w:numPr>
          <w:ilvl w:val="0"/>
          <w:numId w:val="21"/>
        </w:numPr>
        <w:spacing w:before="0" w:beforeAutospacing="0" w:after="0" w:afterAutospacing="0" w:line="240" w:lineRule="auto"/>
        <w:jc w:val="both"/>
        <w:textAlignment w:val="baseline"/>
        <w:rPr>
          <w:b/>
          <w:bCs/>
          <w:color w:val="000000"/>
        </w:rPr>
      </w:pPr>
      <w:r w:rsidRPr="0008633F">
        <w:rPr>
          <w:b/>
          <w:bCs/>
          <w:color w:val="000000"/>
        </w:rPr>
        <w:t>Cybersecurity</w:t>
      </w:r>
    </w:p>
    <w:p w14:paraId="4E719F6E" w14:textId="77777777" w:rsidR="0008633F" w:rsidRPr="0008633F" w:rsidRDefault="0008633F" w:rsidP="0008633F"/>
    <w:p w14:paraId="77FE2503" w14:textId="77777777" w:rsidR="0008633F" w:rsidRPr="0008633F" w:rsidRDefault="0008633F" w:rsidP="0008633F">
      <w:pPr>
        <w:pStyle w:val="NormalWeb"/>
        <w:spacing w:before="0" w:beforeAutospacing="0" w:after="0" w:afterAutospacing="0"/>
        <w:jc w:val="both"/>
      </w:pPr>
      <w:r w:rsidRPr="0008633F">
        <w:rPr>
          <w:color w:val="000000"/>
        </w:rPr>
        <w:t>In this technological era, cybersecurity has become an essential element for everyone. Microsoft processes more than 450 billion authentications out of 6.5 trillion signals every day and scans more than 400 billion emails for phishing and malware every month. Microsoft is the only company that provides end-to-end security to its customers. Moreover, they have brought commercial, non-commercial, and government sectors together to identify and coat cyberattacks and ensure a safe and secure digital environment. </w:t>
      </w:r>
    </w:p>
    <w:p w14:paraId="6BDECD10" w14:textId="77777777" w:rsidR="0008633F" w:rsidRPr="0008633F" w:rsidRDefault="0008633F" w:rsidP="0008633F">
      <w:r w:rsidRPr="0008633F">
        <w:br/>
      </w:r>
    </w:p>
    <w:p w14:paraId="5D6DCB15" w14:textId="77777777" w:rsidR="0008633F" w:rsidRPr="0008633F" w:rsidRDefault="0008633F" w:rsidP="0008633F">
      <w:pPr>
        <w:pStyle w:val="NormalWeb"/>
        <w:numPr>
          <w:ilvl w:val="0"/>
          <w:numId w:val="22"/>
        </w:numPr>
        <w:spacing w:before="0" w:beforeAutospacing="0" w:after="0" w:afterAutospacing="0" w:line="240" w:lineRule="auto"/>
        <w:jc w:val="both"/>
        <w:textAlignment w:val="baseline"/>
        <w:rPr>
          <w:b/>
          <w:bCs/>
          <w:color w:val="000000"/>
        </w:rPr>
      </w:pPr>
      <w:r w:rsidRPr="0008633F">
        <w:rPr>
          <w:b/>
          <w:bCs/>
          <w:color w:val="000000"/>
        </w:rPr>
        <w:t>Responsible AI</w:t>
      </w:r>
    </w:p>
    <w:p w14:paraId="5814D099" w14:textId="77777777" w:rsidR="0008633F" w:rsidRPr="0008633F" w:rsidRDefault="0008633F" w:rsidP="0008633F"/>
    <w:p w14:paraId="319373F8" w14:textId="77777777" w:rsidR="0008633F" w:rsidRPr="0008633F" w:rsidRDefault="0008633F" w:rsidP="0008633F">
      <w:pPr>
        <w:pStyle w:val="NormalWeb"/>
        <w:spacing w:before="0" w:beforeAutospacing="0" w:after="0" w:afterAutospacing="0"/>
        <w:jc w:val="both"/>
      </w:pPr>
      <w:r w:rsidRPr="0008633F">
        <w:rPr>
          <w:color w:val="000000"/>
        </w:rPr>
        <w:t>AI has become a buzzword these days. Microsoft’s one of the strategic themes include building responsible AI, following the principled approach of what computers should do and not what computers can do. Therefore, they have announced AI for Good initiative: AI for Cultural Heritage and AI for Humanitarian Action. Moreover, they are expanding their efforts in building AI for Accessibility and AI for Earth.</w:t>
      </w:r>
    </w:p>
    <w:p w14:paraId="00D4CAA3" w14:textId="77777777" w:rsidR="0008633F" w:rsidRPr="0008633F" w:rsidRDefault="0008633F" w:rsidP="0008633F">
      <w:r w:rsidRPr="0008633F">
        <w:br/>
      </w:r>
    </w:p>
    <w:p w14:paraId="7E6E8503" w14:textId="77777777" w:rsidR="0008633F" w:rsidRPr="0008633F" w:rsidRDefault="0008633F" w:rsidP="0008633F">
      <w:pPr>
        <w:pStyle w:val="NormalWeb"/>
        <w:numPr>
          <w:ilvl w:val="0"/>
          <w:numId w:val="23"/>
        </w:numPr>
        <w:spacing w:before="0" w:beforeAutospacing="0" w:after="0" w:afterAutospacing="0" w:line="240" w:lineRule="auto"/>
        <w:jc w:val="both"/>
        <w:textAlignment w:val="baseline"/>
        <w:rPr>
          <w:b/>
          <w:bCs/>
          <w:color w:val="000000"/>
        </w:rPr>
      </w:pPr>
      <w:r w:rsidRPr="0008633F">
        <w:rPr>
          <w:b/>
          <w:bCs/>
          <w:color w:val="000000"/>
        </w:rPr>
        <w:t>Intelligent Cloud and Intelligent Edge</w:t>
      </w:r>
    </w:p>
    <w:p w14:paraId="70F1ADF6" w14:textId="77777777" w:rsidR="0008633F" w:rsidRPr="0008633F" w:rsidRDefault="0008633F" w:rsidP="0008633F"/>
    <w:p w14:paraId="02ABB513" w14:textId="77777777" w:rsidR="0008633F" w:rsidRPr="0008633F" w:rsidRDefault="0008633F" w:rsidP="0008633F">
      <w:pPr>
        <w:pStyle w:val="NormalWeb"/>
        <w:spacing w:before="0" w:beforeAutospacing="0" w:after="0" w:afterAutospacing="0"/>
        <w:jc w:val="both"/>
      </w:pPr>
      <w:r w:rsidRPr="0008633F">
        <w:rPr>
          <w:color w:val="000000"/>
        </w:rPr>
        <w:t>As people are using the internet or cloud-based devices extensively, they expect a lot from IoT devices to respond to their commands in natural language, seamlessly integrate with other applications and meet all changing needs. Cloud-based devices and the internet are bringing the world closer. </w:t>
      </w:r>
    </w:p>
    <w:p w14:paraId="104E5360" w14:textId="77777777" w:rsidR="0008633F" w:rsidRPr="0008633F" w:rsidRDefault="0008633F" w:rsidP="0008633F"/>
    <w:p w14:paraId="27E14991" w14:textId="77777777" w:rsidR="0008633F" w:rsidRPr="0008633F" w:rsidRDefault="0008633F" w:rsidP="0008633F">
      <w:pPr>
        <w:pStyle w:val="NormalWeb"/>
        <w:spacing w:before="0" w:beforeAutospacing="0" w:after="0" w:afterAutospacing="0"/>
        <w:jc w:val="both"/>
      </w:pPr>
      <w:r w:rsidRPr="0008633F">
        <w:rPr>
          <w:color w:val="000000"/>
        </w:rPr>
        <w:t xml:space="preserve">Links: </w:t>
      </w:r>
      <w:hyperlink r:id="rId14" w:history="1">
        <w:r w:rsidRPr="0008633F">
          <w:rPr>
            <w:rStyle w:val="Hyperlink"/>
            <w:color w:val="1155CC"/>
          </w:rPr>
          <w:t>https://neuralimpact.ca/blog/want-to-align-with-microsofts-2019-vision/</w:t>
        </w:r>
      </w:hyperlink>
    </w:p>
    <w:p w14:paraId="08D0194B" w14:textId="77777777" w:rsidR="0008633F" w:rsidRPr="0008633F" w:rsidRDefault="0008633F" w:rsidP="0008633F">
      <w:r w:rsidRPr="0008633F">
        <w:br/>
      </w:r>
    </w:p>
    <w:p w14:paraId="32670F04" w14:textId="7CD6029C" w:rsidR="0008633F" w:rsidRPr="0008633F" w:rsidRDefault="0008633F" w:rsidP="0008633F">
      <w:pPr>
        <w:pStyle w:val="NormalWeb"/>
        <w:numPr>
          <w:ilvl w:val="0"/>
          <w:numId w:val="24"/>
        </w:numPr>
        <w:spacing w:before="0" w:beforeAutospacing="0" w:after="0" w:afterAutospacing="0" w:line="240" w:lineRule="auto"/>
        <w:jc w:val="both"/>
        <w:textAlignment w:val="baseline"/>
        <w:rPr>
          <w:b/>
          <w:bCs/>
          <w:color w:val="000000"/>
        </w:rPr>
      </w:pPr>
      <w:r w:rsidRPr="0008633F">
        <w:rPr>
          <w:b/>
          <w:bCs/>
          <w:color w:val="000000"/>
        </w:rPr>
        <w:t xml:space="preserve">What are some of the challenges that may be faced in each of the </w:t>
      </w:r>
      <w:commentRangeStart w:id="4"/>
      <w:r w:rsidRPr="0008633F">
        <w:rPr>
          <w:b/>
          <w:bCs/>
          <w:color w:val="000000"/>
        </w:rPr>
        <w:t>four stages of data visualization process</w:t>
      </w:r>
      <w:commentRangeEnd w:id="4"/>
      <w:r w:rsidR="001001DC">
        <w:rPr>
          <w:rStyle w:val="CommentReference"/>
          <w:lang w:val="en-SG"/>
        </w:rPr>
        <w:commentReference w:id="4"/>
      </w:r>
      <w:r w:rsidRPr="0008633F">
        <w:rPr>
          <w:b/>
          <w:bCs/>
          <w:color w:val="000000"/>
        </w:rPr>
        <w:t>? Illustrate the answer with respect to the above case.</w:t>
      </w:r>
    </w:p>
    <w:p w14:paraId="36B7CBD8" w14:textId="77777777" w:rsidR="0008633F" w:rsidRPr="0008633F" w:rsidRDefault="0008633F" w:rsidP="0008633F"/>
    <w:p w14:paraId="4413EA92" w14:textId="77777777" w:rsidR="0008633F" w:rsidRPr="0008633F" w:rsidRDefault="0008633F" w:rsidP="0008633F">
      <w:pPr>
        <w:pStyle w:val="NormalWeb"/>
        <w:spacing w:before="0" w:beforeAutospacing="0" w:after="0" w:afterAutospacing="0"/>
        <w:jc w:val="both"/>
      </w:pPr>
      <w:r w:rsidRPr="0008633F">
        <w:rPr>
          <w:color w:val="000000"/>
        </w:rPr>
        <w:t>Data Visualization implies representing any data or information graphically using charts, graphs, maps, etc. </w:t>
      </w:r>
    </w:p>
    <w:p w14:paraId="4B1AB95B" w14:textId="77777777" w:rsidR="0008633F" w:rsidRPr="0008633F" w:rsidRDefault="0008633F" w:rsidP="0008633F"/>
    <w:p w14:paraId="5B45BB7D" w14:textId="77777777" w:rsidR="0008633F" w:rsidRPr="0008633F" w:rsidRDefault="0008633F" w:rsidP="0008633F">
      <w:pPr>
        <w:pStyle w:val="NormalWeb"/>
        <w:spacing w:before="0" w:beforeAutospacing="0" w:after="0" w:afterAutospacing="0"/>
        <w:jc w:val="both"/>
      </w:pPr>
      <w:r w:rsidRPr="0008633F">
        <w:rPr>
          <w:b/>
          <w:bCs/>
          <w:color w:val="000000"/>
        </w:rPr>
        <w:t>Challenges in Data Visualization Process</w:t>
      </w:r>
    </w:p>
    <w:p w14:paraId="1D3685AD" w14:textId="77777777" w:rsidR="0008633F" w:rsidRPr="0008633F" w:rsidRDefault="0008633F" w:rsidP="0008633F">
      <w:r w:rsidRPr="0008633F">
        <w:br/>
      </w:r>
    </w:p>
    <w:p w14:paraId="4FB2FA77" w14:textId="77777777" w:rsidR="0008633F" w:rsidRPr="0008633F" w:rsidRDefault="0008633F" w:rsidP="0008633F">
      <w:pPr>
        <w:pStyle w:val="NormalWeb"/>
        <w:numPr>
          <w:ilvl w:val="0"/>
          <w:numId w:val="25"/>
        </w:numPr>
        <w:spacing w:before="0" w:beforeAutospacing="0" w:after="0" w:afterAutospacing="0" w:line="240" w:lineRule="auto"/>
        <w:jc w:val="both"/>
        <w:textAlignment w:val="baseline"/>
        <w:rPr>
          <w:b/>
          <w:bCs/>
          <w:color w:val="000000"/>
        </w:rPr>
      </w:pPr>
      <w:r w:rsidRPr="0008633F">
        <w:rPr>
          <w:b/>
          <w:bCs/>
          <w:color w:val="000000"/>
        </w:rPr>
        <w:t>Data Oversimplification</w:t>
      </w:r>
    </w:p>
    <w:p w14:paraId="203F7F0C" w14:textId="77777777" w:rsidR="0008633F" w:rsidRPr="0008633F" w:rsidRDefault="0008633F" w:rsidP="0008633F"/>
    <w:p w14:paraId="3EF9C4B4" w14:textId="751D15D4" w:rsidR="0008633F" w:rsidRPr="0008633F" w:rsidRDefault="0008633F" w:rsidP="0008633F">
      <w:pPr>
        <w:pStyle w:val="NormalWeb"/>
        <w:spacing w:before="0" w:beforeAutospacing="0" w:after="0" w:afterAutospacing="0"/>
        <w:jc w:val="both"/>
      </w:pPr>
      <w:r w:rsidRPr="0008633F">
        <w:rPr>
          <w:color w:val="000000"/>
        </w:rPr>
        <w:t xml:space="preserve">One of the </w:t>
      </w:r>
      <w:r>
        <w:rPr>
          <w:color w:val="000000"/>
        </w:rPr>
        <w:t>significant</w:t>
      </w:r>
      <w:r w:rsidRPr="0008633F">
        <w:rPr>
          <w:color w:val="000000"/>
        </w:rPr>
        <w:t xml:space="preserve"> challenges in the data visualization process is to collect a significant amount of data and convert it into its simplest and understandable form. Many times, collecting millions of data points and representing them in the pictorial form </w:t>
      </w:r>
      <w:proofErr w:type="spellStart"/>
      <w:r w:rsidRPr="0008633F">
        <w:rPr>
          <w:color w:val="000000"/>
        </w:rPr>
        <w:t>confinedly</w:t>
      </w:r>
      <w:proofErr w:type="spellEnd"/>
      <w:r w:rsidRPr="0008633F">
        <w:rPr>
          <w:color w:val="000000"/>
        </w:rPr>
        <w:t xml:space="preserve"> can lead to wrong assumptions or unfounded conclusions. </w:t>
      </w:r>
    </w:p>
    <w:p w14:paraId="0EFC02F6" w14:textId="77777777" w:rsidR="0008633F" w:rsidRPr="0008633F" w:rsidRDefault="0008633F" w:rsidP="0008633F">
      <w:r w:rsidRPr="0008633F">
        <w:br/>
      </w:r>
    </w:p>
    <w:p w14:paraId="750A5B79" w14:textId="77777777" w:rsidR="0008633F" w:rsidRPr="0008633F" w:rsidRDefault="0008633F" w:rsidP="0008633F">
      <w:pPr>
        <w:pStyle w:val="NormalWeb"/>
        <w:numPr>
          <w:ilvl w:val="0"/>
          <w:numId w:val="26"/>
        </w:numPr>
        <w:spacing w:before="0" w:beforeAutospacing="0" w:after="0" w:afterAutospacing="0" w:line="240" w:lineRule="auto"/>
        <w:jc w:val="both"/>
        <w:textAlignment w:val="baseline"/>
        <w:rPr>
          <w:b/>
          <w:bCs/>
          <w:color w:val="000000"/>
        </w:rPr>
      </w:pPr>
      <w:r w:rsidRPr="0008633F">
        <w:rPr>
          <w:b/>
          <w:bCs/>
          <w:color w:val="000000"/>
        </w:rPr>
        <w:t>The Human Limitations of Algorithms</w:t>
      </w:r>
    </w:p>
    <w:p w14:paraId="2964356F" w14:textId="77777777" w:rsidR="0008633F" w:rsidRPr="0008633F" w:rsidRDefault="0008633F" w:rsidP="0008633F"/>
    <w:p w14:paraId="04629C33" w14:textId="5C5B1566" w:rsidR="0008633F" w:rsidRPr="0008633F" w:rsidRDefault="0008633F" w:rsidP="0008633F">
      <w:pPr>
        <w:pStyle w:val="NormalWeb"/>
        <w:spacing w:before="0" w:beforeAutospacing="0" w:after="0" w:afterAutospacing="0"/>
        <w:jc w:val="both"/>
      </w:pPr>
      <w:r w:rsidRPr="0008633F">
        <w:rPr>
          <w:color w:val="000000"/>
        </w:rPr>
        <w:t xml:space="preserve">Human inputs to any algorithm are responsible for reducing data to visual illustrations. These human inputs basically include flaws. For instance, the specific algorithm may </w:t>
      </w:r>
      <w:r>
        <w:rPr>
          <w:color w:val="000000"/>
        </w:rPr>
        <w:t>consist of</w:t>
      </w:r>
      <w:r w:rsidRPr="0008633F">
        <w:rPr>
          <w:color w:val="000000"/>
        </w:rPr>
        <w:t xml:space="preserve"> all significant pieces of data and exclude other information entirely. However, this algorithm may not be suitable for all situations or companies. </w:t>
      </w:r>
    </w:p>
    <w:p w14:paraId="560EFED5" w14:textId="77777777" w:rsidR="0008633F" w:rsidRPr="0008633F" w:rsidRDefault="0008633F" w:rsidP="0008633F">
      <w:r w:rsidRPr="0008633F">
        <w:br/>
      </w:r>
    </w:p>
    <w:p w14:paraId="185314F6" w14:textId="77777777" w:rsidR="0008633F" w:rsidRPr="0008633F" w:rsidRDefault="0008633F" w:rsidP="0008633F">
      <w:pPr>
        <w:pStyle w:val="NormalWeb"/>
        <w:numPr>
          <w:ilvl w:val="0"/>
          <w:numId w:val="27"/>
        </w:numPr>
        <w:spacing w:before="0" w:beforeAutospacing="0" w:after="0" w:afterAutospacing="0" w:line="240" w:lineRule="auto"/>
        <w:jc w:val="both"/>
        <w:textAlignment w:val="baseline"/>
        <w:rPr>
          <w:b/>
          <w:bCs/>
          <w:color w:val="000000"/>
        </w:rPr>
      </w:pPr>
      <w:r w:rsidRPr="0008633F">
        <w:rPr>
          <w:b/>
          <w:bCs/>
          <w:color w:val="000000"/>
        </w:rPr>
        <w:t>Overreliance on Visuals</w:t>
      </w:r>
    </w:p>
    <w:p w14:paraId="4657E434" w14:textId="77777777" w:rsidR="0008633F" w:rsidRPr="0008633F" w:rsidRDefault="0008633F" w:rsidP="0008633F"/>
    <w:p w14:paraId="34DA79A1" w14:textId="3B418F9C" w:rsidR="0008633F" w:rsidRPr="0008633F" w:rsidRDefault="0008633F" w:rsidP="0008633F">
      <w:pPr>
        <w:pStyle w:val="NormalWeb"/>
        <w:spacing w:before="0" w:beforeAutospacing="0" w:after="0" w:afterAutospacing="0"/>
        <w:jc w:val="both"/>
      </w:pPr>
      <w:r w:rsidRPr="0008633F">
        <w:rPr>
          <w:color w:val="000000"/>
        </w:rPr>
        <w:t xml:space="preserve">Overreliance on visuals is the most common problem faced by customers than developers. When people rely on data visuals to interpret it, they </w:t>
      </w:r>
      <w:r>
        <w:rPr>
          <w:color w:val="000000"/>
        </w:rPr>
        <w:t>quick</w:t>
      </w:r>
      <w:r w:rsidRPr="0008633F">
        <w:rPr>
          <w:color w:val="000000"/>
        </w:rPr>
        <w:t xml:space="preserve">ly start relying on those visuals for providing inputs. In other terms, users will never </w:t>
      </w:r>
      <w:r>
        <w:rPr>
          <w:color w:val="000000"/>
        </w:rPr>
        <w:t>analyze</w:t>
      </w:r>
      <w:r w:rsidRPr="0008633F">
        <w:rPr>
          <w:color w:val="000000"/>
        </w:rPr>
        <w:t xml:space="preserve"> data by digging deeply into it. Just with one glance at visuals, they jump to conclusions. Such conclusions may not be suitable for all situations. </w:t>
      </w:r>
    </w:p>
    <w:p w14:paraId="3C78EE0E" w14:textId="77777777" w:rsidR="0008633F" w:rsidRPr="0008633F" w:rsidRDefault="0008633F" w:rsidP="0008633F"/>
    <w:p w14:paraId="06515D64" w14:textId="77777777" w:rsidR="0008633F" w:rsidRPr="0008633F" w:rsidRDefault="0008633F" w:rsidP="0008633F">
      <w:pPr>
        <w:pStyle w:val="NormalWeb"/>
        <w:spacing w:before="0" w:beforeAutospacing="0" w:after="0" w:afterAutospacing="0"/>
        <w:jc w:val="both"/>
      </w:pPr>
      <w:r w:rsidRPr="0008633F">
        <w:rPr>
          <w:b/>
          <w:bCs/>
          <w:color w:val="000000"/>
        </w:rPr>
        <w:t xml:space="preserve">Links: </w:t>
      </w:r>
      <w:hyperlink r:id="rId15" w:history="1">
        <w:r w:rsidRPr="0008633F">
          <w:rPr>
            <w:rStyle w:val="Hyperlink"/>
            <w:color w:val="1155CC"/>
          </w:rPr>
          <w:t>https://www.datasciencecentral.com/profiles/blogs/4-potential-problems-with-data-visualization</w:t>
        </w:r>
      </w:hyperlink>
    </w:p>
    <w:p w14:paraId="4E0ADDF4" w14:textId="3F0D070D" w:rsidR="0008633F" w:rsidRDefault="0008633F" w:rsidP="0008633F"/>
    <w:p w14:paraId="71D4461A" w14:textId="77777777" w:rsidR="009E68FA" w:rsidRDefault="009E68FA" w:rsidP="0008633F"/>
    <w:p w14:paraId="2C237ED2" w14:textId="00110DD5" w:rsidR="009E68FA" w:rsidRDefault="009E68FA" w:rsidP="009E68FA">
      <w:pPr>
        <w:pStyle w:val="NormalWeb"/>
        <w:numPr>
          <w:ilvl w:val="1"/>
          <w:numId w:val="20"/>
        </w:numPr>
        <w:spacing w:before="0" w:beforeAutospacing="0" w:after="0" w:afterAutospacing="0" w:line="240" w:lineRule="auto"/>
        <w:jc w:val="both"/>
        <w:textAlignment w:val="baseline"/>
        <w:rPr>
          <w:rFonts w:ascii="Arial" w:hAnsi="Arial" w:cs="Arial"/>
          <w:b/>
          <w:bCs/>
          <w:color w:val="000000"/>
        </w:rPr>
      </w:pPr>
      <w:r>
        <w:rPr>
          <w:rFonts w:ascii="Arial" w:hAnsi="Arial" w:cs="Arial"/>
          <w:b/>
          <w:bCs/>
          <w:color w:val="000000"/>
        </w:rPr>
        <w:lastRenderedPageBreak/>
        <w:t>Technical Skills</w:t>
      </w:r>
    </w:p>
    <w:p w14:paraId="68C4FA9B" w14:textId="77777777" w:rsidR="009E68FA" w:rsidRDefault="009E68FA" w:rsidP="009E68FA"/>
    <w:p w14:paraId="67CEEE9D" w14:textId="77777777" w:rsidR="009E68FA" w:rsidRDefault="009E68FA" w:rsidP="009E68FA">
      <w:pPr>
        <w:pStyle w:val="NormalWeb"/>
        <w:spacing w:before="0" w:beforeAutospacing="0" w:after="0" w:afterAutospacing="0"/>
        <w:jc w:val="both"/>
      </w:pPr>
      <w:r>
        <w:rPr>
          <w:rFonts w:ascii="Arial" w:hAnsi="Arial" w:cs="Arial"/>
          <w:color w:val="000000"/>
        </w:rPr>
        <w:t>For the data visualization process, one needs high technical skills. Moreover, for more complex and interactive trends for data visualization, high-level technical expertise are required to analyze, translate, and visualize the data. As there are fewer data scientists today, this can be a significant challenge in performing data visualization. </w:t>
      </w:r>
    </w:p>
    <w:p w14:paraId="08A4E2DE" w14:textId="77777777" w:rsidR="009E68FA" w:rsidRDefault="009E68FA" w:rsidP="009E68FA"/>
    <w:p w14:paraId="38A00C5B" w14:textId="77777777" w:rsidR="009E68FA" w:rsidRDefault="009E68FA" w:rsidP="009E68FA">
      <w:pPr>
        <w:pStyle w:val="NormalWeb"/>
        <w:spacing w:before="0" w:beforeAutospacing="0" w:after="0" w:afterAutospacing="0"/>
        <w:jc w:val="both"/>
      </w:pPr>
      <w:r>
        <w:rPr>
          <w:rFonts w:ascii="Arial" w:hAnsi="Arial" w:cs="Arial"/>
          <w:b/>
          <w:bCs/>
          <w:color w:val="000000"/>
        </w:rPr>
        <w:t xml:space="preserve">Links: </w:t>
      </w:r>
      <w:hyperlink r:id="rId16" w:history="1">
        <w:r>
          <w:rPr>
            <w:rStyle w:val="Hyperlink"/>
            <w:rFonts w:ascii="Arial" w:hAnsi="Arial" w:cs="Arial"/>
            <w:color w:val="1155CC"/>
          </w:rPr>
          <w:t>https://www.datasciencecentral.com/profiles/blogs/4-potential-problems-with-data-visualization</w:t>
        </w:r>
      </w:hyperlink>
    </w:p>
    <w:p w14:paraId="03032A64" w14:textId="77777777" w:rsidR="0008633F" w:rsidRDefault="0008633F" w:rsidP="0008633F"/>
    <w:p w14:paraId="1945026D" w14:textId="77777777" w:rsidR="0008633F" w:rsidRDefault="0008633F" w:rsidP="0008633F"/>
    <w:p w14:paraId="7A7871AF" w14:textId="2B7DEEF5" w:rsidR="0008633F" w:rsidRPr="0008633F" w:rsidRDefault="0008633F" w:rsidP="0008633F">
      <w:r w:rsidRPr="0008633F">
        <w:br/>
      </w:r>
    </w:p>
    <w:p w14:paraId="79AE34CA" w14:textId="77777777" w:rsidR="0008633F" w:rsidRPr="0008633F" w:rsidRDefault="0008633F" w:rsidP="0008633F">
      <w:pPr>
        <w:pStyle w:val="NormalWeb"/>
        <w:numPr>
          <w:ilvl w:val="0"/>
          <w:numId w:val="28"/>
        </w:numPr>
        <w:spacing w:before="0" w:beforeAutospacing="0" w:after="0" w:afterAutospacing="0" w:line="240" w:lineRule="auto"/>
        <w:jc w:val="both"/>
        <w:textAlignment w:val="baseline"/>
        <w:rPr>
          <w:b/>
          <w:bCs/>
          <w:color w:val="000000"/>
        </w:rPr>
      </w:pPr>
      <w:commentRangeStart w:id="5"/>
      <w:r w:rsidRPr="0008633F">
        <w:rPr>
          <w:b/>
          <w:bCs/>
          <w:color w:val="000000"/>
        </w:rPr>
        <w:t xml:space="preserve">Identify at least two (2) interesting points from the data in Microsoft’s 2019 Annual Report. For each interesting point you discovered, </w:t>
      </w:r>
      <w:proofErr w:type="spellStart"/>
      <w:r w:rsidRPr="0008633F">
        <w:rPr>
          <w:b/>
          <w:bCs/>
          <w:color w:val="000000"/>
        </w:rPr>
        <w:t>summarise</w:t>
      </w:r>
      <w:proofErr w:type="spellEnd"/>
      <w:r w:rsidRPr="0008633F">
        <w:rPr>
          <w:b/>
          <w:bCs/>
          <w:color w:val="000000"/>
        </w:rPr>
        <w:t xml:space="preserve"> the data in your report, and explain why you think this point is interesting; discuss whether this point is good or bad to the company, and make recommendations accordingly.</w:t>
      </w:r>
      <w:commentRangeEnd w:id="5"/>
      <w:r w:rsidR="001001DC">
        <w:rPr>
          <w:rStyle w:val="CommentReference"/>
          <w:lang w:val="en-SG"/>
        </w:rPr>
        <w:commentReference w:id="5"/>
      </w:r>
    </w:p>
    <w:p w14:paraId="2B2C3114" w14:textId="77777777" w:rsidR="0008633F" w:rsidRPr="0008633F" w:rsidRDefault="0008633F" w:rsidP="0008633F"/>
    <w:p w14:paraId="5963A44E" w14:textId="77777777" w:rsidR="0008633F" w:rsidRPr="0008633F" w:rsidRDefault="0008633F" w:rsidP="0008633F">
      <w:pPr>
        <w:pStyle w:val="NormalWeb"/>
        <w:spacing w:before="0" w:beforeAutospacing="0" w:after="0" w:afterAutospacing="0"/>
        <w:jc w:val="both"/>
      </w:pPr>
      <w:r w:rsidRPr="0008633F">
        <w:rPr>
          <w:color w:val="000000"/>
        </w:rPr>
        <w:t>According to me, Artificial Intelligence and Intelligent Cloud are two interesting points from the Annual Report 2019. </w:t>
      </w:r>
    </w:p>
    <w:p w14:paraId="5EA32E95" w14:textId="77777777" w:rsidR="0008633F" w:rsidRPr="0008633F" w:rsidRDefault="0008633F" w:rsidP="0008633F">
      <w:r w:rsidRPr="0008633F">
        <w:br/>
      </w:r>
    </w:p>
    <w:p w14:paraId="353EF9B3" w14:textId="77777777" w:rsidR="0008633F" w:rsidRPr="0008633F" w:rsidRDefault="0008633F" w:rsidP="0008633F">
      <w:pPr>
        <w:pStyle w:val="NormalWeb"/>
        <w:numPr>
          <w:ilvl w:val="0"/>
          <w:numId w:val="29"/>
        </w:numPr>
        <w:spacing w:before="0" w:beforeAutospacing="0" w:after="0" w:afterAutospacing="0" w:line="240" w:lineRule="auto"/>
        <w:jc w:val="both"/>
        <w:textAlignment w:val="baseline"/>
        <w:rPr>
          <w:b/>
          <w:bCs/>
          <w:color w:val="000000"/>
        </w:rPr>
      </w:pPr>
      <w:r w:rsidRPr="0008633F">
        <w:rPr>
          <w:b/>
          <w:bCs/>
          <w:color w:val="000000"/>
        </w:rPr>
        <w:t>Artificial Intelligence</w:t>
      </w:r>
    </w:p>
    <w:p w14:paraId="4BFE0D43" w14:textId="77777777" w:rsidR="0008633F" w:rsidRPr="0008633F" w:rsidRDefault="0008633F" w:rsidP="0008633F"/>
    <w:p w14:paraId="6C4F96E2" w14:textId="77777777" w:rsidR="0008633F" w:rsidRPr="0008633F" w:rsidRDefault="0008633F" w:rsidP="0008633F">
      <w:pPr>
        <w:pStyle w:val="NormalWeb"/>
        <w:spacing w:before="0" w:beforeAutospacing="0" w:after="0" w:afterAutospacing="0"/>
        <w:jc w:val="both"/>
      </w:pPr>
      <w:r w:rsidRPr="0008633F">
        <w:rPr>
          <w:color w:val="000000"/>
        </w:rPr>
        <w:t>Artificial Intelligence is defined as the intelligence that computer machines demonstrate. In other words, computer machines perform tasks that involve human intelligence. The vision of Microsoft for Artificial Intelligence is amplifying human creativity to solve the most significant and fundamental challenges of society using intelligent technology. </w:t>
      </w:r>
    </w:p>
    <w:p w14:paraId="445C4A3F" w14:textId="77777777" w:rsidR="0008633F" w:rsidRPr="0008633F" w:rsidRDefault="0008633F" w:rsidP="0008633F"/>
    <w:p w14:paraId="23992D54" w14:textId="77777777" w:rsidR="0008633F" w:rsidRPr="0008633F" w:rsidRDefault="0008633F" w:rsidP="0008633F">
      <w:pPr>
        <w:pStyle w:val="NormalWeb"/>
        <w:spacing w:before="0" w:beforeAutospacing="0" w:after="0" w:afterAutospacing="0"/>
        <w:jc w:val="both"/>
      </w:pPr>
      <w:r w:rsidRPr="0008633F">
        <w:rPr>
          <w:b/>
          <w:bCs/>
          <w:color w:val="000000"/>
        </w:rPr>
        <w:t xml:space="preserve">AI For Good Initiative </w:t>
      </w:r>
      <w:proofErr w:type="gramStart"/>
      <w:r w:rsidRPr="0008633F">
        <w:rPr>
          <w:b/>
          <w:bCs/>
          <w:color w:val="000000"/>
        </w:rPr>
        <w:t>By</w:t>
      </w:r>
      <w:proofErr w:type="gramEnd"/>
      <w:r w:rsidRPr="0008633F">
        <w:rPr>
          <w:b/>
          <w:bCs/>
          <w:color w:val="000000"/>
        </w:rPr>
        <w:t xml:space="preserve"> Microsoft </w:t>
      </w:r>
    </w:p>
    <w:p w14:paraId="466CAC35" w14:textId="77777777" w:rsidR="0008633F" w:rsidRPr="0008633F" w:rsidRDefault="0008633F" w:rsidP="0008633F">
      <w:r w:rsidRPr="0008633F">
        <w:br/>
      </w:r>
    </w:p>
    <w:p w14:paraId="52174C0A" w14:textId="77777777" w:rsidR="0008633F" w:rsidRPr="0008633F" w:rsidRDefault="0008633F" w:rsidP="0008633F">
      <w:pPr>
        <w:pStyle w:val="NormalWeb"/>
        <w:numPr>
          <w:ilvl w:val="0"/>
          <w:numId w:val="30"/>
        </w:numPr>
        <w:spacing w:before="0" w:beforeAutospacing="0" w:after="0" w:afterAutospacing="0" w:line="240" w:lineRule="auto"/>
        <w:jc w:val="both"/>
        <w:textAlignment w:val="baseline"/>
        <w:rPr>
          <w:b/>
          <w:bCs/>
          <w:color w:val="000000"/>
        </w:rPr>
      </w:pPr>
      <w:r w:rsidRPr="0008633F">
        <w:rPr>
          <w:b/>
          <w:bCs/>
          <w:color w:val="000000"/>
        </w:rPr>
        <w:t>AI For Earth</w:t>
      </w:r>
    </w:p>
    <w:p w14:paraId="62CCECDA" w14:textId="77777777" w:rsidR="0008633F" w:rsidRPr="0008633F" w:rsidRDefault="0008633F" w:rsidP="0008633F"/>
    <w:p w14:paraId="6AA76380" w14:textId="77777777" w:rsidR="0008633F" w:rsidRPr="0008633F" w:rsidRDefault="0008633F" w:rsidP="0008633F">
      <w:pPr>
        <w:pStyle w:val="NormalWeb"/>
        <w:spacing w:before="0" w:beforeAutospacing="0" w:after="0" w:afterAutospacing="0"/>
        <w:jc w:val="both"/>
      </w:pPr>
      <w:r w:rsidRPr="0008633F">
        <w:rPr>
          <w:color w:val="000000"/>
        </w:rPr>
        <w:t>AI For Earth is one of the good initiatives by Microsoft to develop sustainable and innovative solutions for four different areas - agriculture, climate changes, biodiversity, and water. All these four areas play a crucial role in mankind’s future and the earth’s health. </w:t>
      </w:r>
    </w:p>
    <w:p w14:paraId="32A10C74" w14:textId="77777777" w:rsidR="0008633F" w:rsidRPr="0008633F" w:rsidRDefault="0008633F" w:rsidP="0008633F"/>
    <w:p w14:paraId="676787A5" w14:textId="77777777" w:rsidR="0008633F" w:rsidRPr="0008633F" w:rsidRDefault="0008633F" w:rsidP="0008633F">
      <w:pPr>
        <w:pStyle w:val="NormalWeb"/>
        <w:spacing w:before="0" w:beforeAutospacing="0" w:after="0" w:afterAutospacing="0"/>
        <w:jc w:val="both"/>
      </w:pPr>
      <w:r w:rsidRPr="0008633F">
        <w:rPr>
          <w:b/>
          <w:bCs/>
          <w:color w:val="000000"/>
        </w:rPr>
        <w:t>Link:</w:t>
      </w:r>
      <w:r w:rsidRPr="0008633F">
        <w:rPr>
          <w:color w:val="000000"/>
        </w:rPr>
        <w:t xml:space="preserve"> </w:t>
      </w:r>
      <w:hyperlink r:id="rId17" w:history="1">
        <w:r w:rsidRPr="0008633F">
          <w:rPr>
            <w:rStyle w:val="Hyperlink"/>
            <w:color w:val="1155CC"/>
          </w:rPr>
          <w:t>https://www.microsoft.com/en-us/ai/ai-for-earth</w:t>
        </w:r>
      </w:hyperlink>
    </w:p>
    <w:p w14:paraId="09CBA60D" w14:textId="77777777" w:rsidR="0008633F" w:rsidRPr="0008633F" w:rsidRDefault="0008633F" w:rsidP="0008633F">
      <w:r w:rsidRPr="0008633F">
        <w:br/>
      </w:r>
    </w:p>
    <w:p w14:paraId="64AE03C8" w14:textId="77777777" w:rsidR="0008633F" w:rsidRPr="0008633F" w:rsidRDefault="0008633F" w:rsidP="0008633F">
      <w:pPr>
        <w:pStyle w:val="NormalWeb"/>
        <w:numPr>
          <w:ilvl w:val="0"/>
          <w:numId w:val="31"/>
        </w:numPr>
        <w:spacing w:before="0" w:beforeAutospacing="0" w:after="0" w:afterAutospacing="0" w:line="240" w:lineRule="auto"/>
        <w:jc w:val="both"/>
        <w:textAlignment w:val="baseline"/>
        <w:rPr>
          <w:b/>
          <w:bCs/>
          <w:color w:val="000000"/>
        </w:rPr>
      </w:pPr>
      <w:r w:rsidRPr="0008633F">
        <w:rPr>
          <w:b/>
          <w:bCs/>
          <w:color w:val="000000"/>
        </w:rPr>
        <w:lastRenderedPageBreak/>
        <w:t>AI For Health</w:t>
      </w:r>
    </w:p>
    <w:p w14:paraId="02D3FF4E" w14:textId="77777777" w:rsidR="0008633F" w:rsidRPr="0008633F" w:rsidRDefault="0008633F" w:rsidP="0008633F"/>
    <w:p w14:paraId="19F5F92D" w14:textId="47D5307F" w:rsidR="0008633F" w:rsidRPr="0008633F" w:rsidRDefault="0008633F" w:rsidP="0008633F">
      <w:pPr>
        <w:pStyle w:val="NormalWeb"/>
        <w:spacing w:before="0" w:beforeAutospacing="0" w:after="0" w:afterAutospacing="0"/>
        <w:jc w:val="both"/>
      </w:pPr>
      <w:r w:rsidRPr="0008633F">
        <w:rPr>
          <w:color w:val="000000"/>
        </w:rPr>
        <w:t>People can make better and effective decisions if they have access to informative data. The objective of the AI for Health is to use data and Artificial Intelligence for improving the health of communities and people across the world and address major health challenges, like Covid-19. </w:t>
      </w:r>
    </w:p>
    <w:p w14:paraId="0C6502C7" w14:textId="77777777" w:rsidR="0008633F" w:rsidRPr="0008633F" w:rsidRDefault="0008633F" w:rsidP="0008633F"/>
    <w:p w14:paraId="1A284517" w14:textId="77777777" w:rsidR="0008633F" w:rsidRPr="0008633F" w:rsidRDefault="0008633F" w:rsidP="0008633F">
      <w:pPr>
        <w:pStyle w:val="NormalWeb"/>
        <w:spacing w:before="0" w:beforeAutospacing="0" w:after="0" w:afterAutospacing="0"/>
        <w:jc w:val="both"/>
      </w:pPr>
      <w:r w:rsidRPr="0008633F">
        <w:rPr>
          <w:b/>
          <w:bCs/>
          <w:color w:val="000000"/>
        </w:rPr>
        <w:t>Link:</w:t>
      </w:r>
      <w:r w:rsidRPr="0008633F">
        <w:rPr>
          <w:color w:val="000000"/>
        </w:rPr>
        <w:t xml:space="preserve"> </w:t>
      </w:r>
      <w:hyperlink r:id="rId18" w:history="1">
        <w:r w:rsidRPr="0008633F">
          <w:rPr>
            <w:rStyle w:val="Hyperlink"/>
            <w:color w:val="1155CC"/>
          </w:rPr>
          <w:t>https://www.microsoft.com/en-us/ai/ai-for-health</w:t>
        </w:r>
      </w:hyperlink>
    </w:p>
    <w:p w14:paraId="15EF510F" w14:textId="077ADCC7" w:rsidR="0008633F" w:rsidRDefault="0008633F" w:rsidP="0008633F">
      <w:r w:rsidRPr="0008633F">
        <w:br/>
      </w:r>
    </w:p>
    <w:p w14:paraId="0F747538" w14:textId="01C19E4B" w:rsidR="0008633F" w:rsidRDefault="0008633F" w:rsidP="0008633F"/>
    <w:p w14:paraId="7BE25884" w14:textId="356AC5C7" w:rsidR="0008633F" w:rsidRDefault="0008633F" w:rsidP="0008633F"/>
    <w:p w14:paraId="5C323D95" w14:textId="77777777" w:rsidR="0008633F" w:rsidRPr="0008633F" w:rsidRDefault="0008633F" w:rsidP="0008633F"/>
    <w:p w14:paraId="19056DCA" w14:textId="77777777" w:rsidR="0008633F" w:rsidRPr="0008633F" w:rsidRDefault="0008633F" w:rsidP="0008633F">
      <w:pPr>
        <w:pStyle w:val="NormalWeb"/>
        <w:numPr>
          <w:ilvl w:val="0"/>
          <w:numId w:val="32"/>
        </w:numPr>
        <w:spacing w:before="0" w:beforeAutospacing="0" w:after="0" w:afterAutospacing="0" w:line="240" w:lineRule="auto"/>
        <w:jc w:val="both"/>
        <w:textAlignment w:val="baseline"/>
        <w:rPr>
          <w:b/>
          <w:bCs/>
          <w:color w:val="000000"/>
        </w:rPr>
      </w:pPr>
      <w:r w:rsidRPr="0008633F">
        <w:rPr>
          <w:b/>
          <w:bCs/>
          <w:color w:val="000000"/>
        </w:rPr>
        <w:t>AI For Humanitarian Action</w:t>
      </w:r>
    </w:p>
    <w:p w14:paraId="0051A0D9" w14:textId="77777777" w:rsidR="0008633F" w:rsidRPr="0008633F" w:rsidRDefault="0008633F" w:rsidP="0008633F"/>
    <w:p w14:paraId="56945CBA" w14:textId="77777777" w:rsidR="0008633F" w:rsidRPr="0008633F" w:rsidRDefault="0008633F" w:rsidP="0008633F">
      <w:pPr>
        <w:pStyle w:val="NormalWeb"/>
        <w:spacing w:before="0" w:beforeAutospacing="0" w:after="0" w:afterAutospacing="0"/>
        <w:jc w:val="both"/>
      </w:pPr>
      <w:r w:rsidRPr="0008633F">
        <w:rPr>
          <w:color w:val="000000"/>
        </w:rPr>
        <w:t xml:space="preserve">One of the best initiatives by Microsoft is AI </w:t>
      </w:r>
      <w:proofErr w:type="gramStart"/>
      <w:r w:rsidRPr="0008633F">
        <w:rPr>
          <w:color w:val="000000"/>
        </w:rPr>
        <w:t>For</w:t>
      </w:r>
      <w:proofErr w:type="gramEnd"/>
      <w:r w:rsidRPr="0008633F">
        <w:rPr>
          <w:color w:val="000000"/>
        </w:rPr>
        <w:t xml:space="preserve"> Humanitarian Actions. This initiative by Microsoft has raised $40 billion to support human rights, refugees, children’s and women’s needs, and displaced people, and disaster responses. </w:t>
      </w:r>
    </w:p>
    <w:p w14:paraId="14B638BF" w14:textId="77777777" w:rsidR="0008633F" w:rsidRPr="0008633F" w:rsidRDefault="0008633F" w:rsidP="0008633F"/>
    <w:p w14:paraId="2DABABD7" w14:textId="77777777" w:rsidR="0008633F" w:rsidRPr="0008633F" w:rsidRDefault="0008633F" w:rsidP="0008633F">
      <w:pPr>
        <w:pStyle w:val="NormalWeb"/>
        <w:spacing w:before="0" w:beforeAutospacing="0" w:after="0" w:afterAutospacing="0"/>
        <w:jc w:val="both"/>
      </w:pPr>
      <w:r w:rsidRPr="0008633F">
        <w:rPr>
          <w:b/>
          <w:bCs/>
          <w:color w:val="000000"/>
        </w:rPr>
        <w:t>Link:</w:t>
      </w:r>
      <w:r w:rsidRPr="0008633F">
        <w:rPr>
          <w:color w:val="000000"/>
        </w:rPr>
        <w:t xml:space="preserve"> </w:t>
      </w:r>
      <w:hyperlink r:id="rId19" w:history="1">
        <w:r w:rsidRPr="0008633F">
          <w:rPr>
            <w:rStyle w:val="Hyperlink"/>
            <w:color w:val="1155CC"/>
          </w:rPr>
          <w:t>https://www.microsoft.com/en-us/ai/ai-for-humanitarian-action</w:t>
        </w:r>
      </w:hyperlink>
    </w:p>
    <w:p w14:paraId="2DEC1047" w14:textId="77777777" w:rsidR="0008633F" w:rsidRPr="0008633F" w:rsidRDefault="0008633F" w:rsidP="0008633F">
      <w:r w:rsidRPr="0008633F">
        <w:br/>
      </w:r>
    </w:p>
    <w:p w14:paraId="54393DF9" w14:textId="77777777" w:rsidR="0008633F" w:rsidRPr="0008633F" w:rsidRDefault="0008633F" w:rsidP="0008633F">
      <w:pPr>
        <w:pStyle w:val="NormalWeb"/>
        <w:numPr>
          <w:ilvl w:val="0"/>
          <w:numId w:val="33"/>
        </w:numPr>
        <w:spacing w:before="0" w:beforeAutospacing="0" w:after="0" w:afterAutospacing="0" w:line="240" w:lineRule="auto"/>
        <w:jc w:val="both"/>
        <w:textAlignment w:val="baseline"/>
        <w:rPr>
          <w:b/>
          <w:bCs/>
          <w:color w:val="000000"/>
        </w:rPr>
      </w:pPr>
      <w:r w:rsidRPr="0008633F">
        <w:rPr>
          <w:b/>
          <w:bCs/>
          <w:color w:val="000000"/>
        </w:rPr>
        <w:t>AI For Cultural Heritage</w:t>
      </w:r>
    </w:p>
    <w:p w14:paraId="330B4C8E" w14:textId="77777777" w:rsidR="0008633F" w:rsidRPr="0008633F" w:rsidRDefault="0008633F" w:rsidP="0008633F"/>
    <w:p w14:paraId="5384A7EB" w14:textId="77777777" w:rsidR="0008633F" w:rsidRPr="0008633F" w:rsidRDefault="0008633F" w:rsidP="0008633F">
      <w:pPr>
        <w:pStyle w:val="NormalWeb"/>
        <w:spacing w:before="0" w:beforeAutospacing="0" w:after="0" w:afterAutospacing="0"/>
        <w:jc w:val="both"/>
      </w:pPr>
      <w:r w:rsidRPr="0008633F">
        <w:rPr>
          <w:color w:val="000000"/>
        </w:rPr>
        <w:t>Microsoft supports several organizations and people by investing in AI technology to conserve and preserve the cultural heritage across the world. </w:t>
      </w:r>
    </w:p>
    <w:p w14:paraId="232AD563" w14:textId="77777777" w:rsidR="0008633F" w:rsidRPr="0008633F" w:rsidRDefault="0008633F" w:rsidP="0008633F"/>
    <w:p w14:paraId="3D4909D6" w14:textId="77777777" w:rsidR="0008633F" w:rsidRPr="0008633F" w:rsidRDefault="0008633F" w:rsidP="0008633F">
      <w:pPr>
        <w:pStyle w:val="NormalWeb"/>
        <w:spacing w:before="0" w:beforeAutospacing="0" w:after="0" w:afterAutospacing="0"/>
        <w:jc w:val="both"/>
      </w:pPr>
      <w:r w:rsidRPr="0008633F">
        <w:rPr>
          <w:b/>
          <w:bCs/>
          <w:color w:val="000000"/>
        </w:rPr>
        <w:t>Link: </w:t>
      </w:r>
    </w:p>
    <w:p w14:paraId="360B2C89" w14:textId="77777777" w:rsidR="0008633F" w:rsidRPr="0008633F" w:rsidRDefault="001846B1" w:rsidP="0008633F">
      <w:pPr>
        <w:pStyle w:val="NormalWeb"/>
        <w:spacing w:before="0" w:beforeAutospacing="0" w:after="0" w:afterAutospacing="0"/>
        <w:jc w:val="both"/>
      </w:pPr>
      <w:hyperlink r:id="rId20" w:anchor=":~:text=AI%20for%20Cultural%20Heritage%20leverages,and%20enrichment%20of%20cultural%20heritage" w:history="1">
        <w:r w:rsidR="0008633F" w:rsidRPr="0008633F">
          <w:rPr>
            <w:rStyle w:val="Hyperlink"/>
            <w:color w:val="1155CC"/>
          </w:rPr>
          <w:t>https://www.microsoft.com/en-us/ai/ai-for-cultural-heritage#:~:text=AI%20for%20Cultural%20Heritage%20leverages,and%20enrichment%20of%20cultural%20heritage</w:t>
        </w:r>
      </w:hyperlink>
      <w:r w:rsidR="0008633F" w:rsidRPr="0008633F">
        <w:rPr>
          <w:color w:val="000000"/>
        </w:rPr>
        <w:t>.</w:t>
      </w:r>
    </w:p>
    <w:p w14:paraId="65B85CC8" w14:textId="77777777" w:rsidR="0008633F" w:rsidRPr="0008633F" w:rsidRDefault="0008633F" w:rsidP="0008633F"/>
    <w:p w14:paraId="6CCC5CC4" w14:textId="77777777" w:rsidR="0008633F" w:rsidRPr="0008633F" w:rsidRDefault="0008633F" w:rsidP="0008633F">
      <w:pPr>
        <w:pStyle w:val="NormalWeb"/>
        <w:spacing w:before="0" w:beforeAutospacing="0" w:after="0" w:afterAutospacing="0"/>
        <w:jc w:val="both"/>
      </w:pPr>
      <w:r w:rsidRPr="0008633F">
        <w:rPr>
          <w:color w:val="000000"/>
        </w:rPr>
        <w:t>Microsoft’s Artificial Intelligence is one of the trending and beneficial technologies, as it supports the planet, cultural heritage, women, children, and healthcare. </w:t>
      </w:r>
    </w:p>
    <w:p w14:paraId="770FAB8F" w14:textId="77777777" w:rsidR="0008633F" w:rsidRPr="0008633F" w:rsidRDefault="0008633F" w:rsidP="0008633F">
      <w:r w:rsidRPr="0008633F">
        <w:br/>
      </w:r>
    </w:p>
    <w:p w14:paraId="2F357D91" w14:textId="77777777" w:rsidR="0008633F" w:rsidRPr="0008633F" w:rsidRDefault="0008633F" w:rsidP="0008633F">
      <w:pPr>
        <w:pStyle w:val="NormalWeb"/>
        <w:numPr>
          <w:ilvl w:val="0"/>
          <w:numId w:val="34"/>
        </w:numPr>
        <w:spacing w:before="0" w:beforeAutospacing="0" w:after="0" w:afterAutospacing="0" w:line="240" w:lineRule="auto"/>
        <w:jc w:val="both"/>
        <w:textAlignment w:val="baseline"/>
        <w:rPr>
          <w:b/>
          <w:bCs/>
          <w:color w:val="000000"/>
        </w:rPr>
      </w:pPr>
      <w:r w:rsidRPr="0008633F">
        <w:rPr>
          <w:b/>
          <w:bCs/>
          <w:color w:val="000000"/>
        </w:rPr>
        <w:t>Intelligent Cloud and Intelligent Edge</w:t>
      </w:r>
    </w:p>
    <w:p w14:paraId="321EFDD1" w14:textId="77777777" w:rsidR="0008633F" w:rsidRPr="0008633F" w:rsidRDefault="0008633F" w:rsidP="0008633F"/>
    <w:p w14:paraId="69FC021B" w14:textId="77777777" w:rsidR="0008633F" w:rsidRPr="0008633F" w:rsidRDefault="0008633F" w:rsidP="0008633F">
      <w:pPr>
        <w:pStyle w:val="NormalWeb"/>
        <w:spacing w:before="0" w:beforeAutospacing="0" w:after="0" w:afterAutospacing="0"/>
        <w:jc w:val="both"/>
      </w:pPr>
      <w:r w:rsidRPr="0008633F">
        <w:rPr>
          <w:color w:val="000000"/>
        </w:rPr>
        <w:t xml:space="preserve">Another interesting point for me in the Annual Report 2019 is Intelligent Cloud and Intelligent Edge. Cloud computing is the future of the world. The Intelligent cloud is a universal </w:t>
      </w:r>
      <w:r w:rsidRPr="0008633F">
        <w:rPr>
          <w:color w:val="000000"/>
        </w:rPr>
        <w:lastRenderedPageBreak/>
        <w:t xml:space="preserve">computing technology that uses Artificial Intelligence (AI), which can be used for any intelligent system. On the other hand, Intelligent Edge is the collection of devices and systems for collecting and </w:t>
      </w:r>
      <w:proofErr w:type="spellStart"/>
      <w:r w:rsidRPr="0008633F">
        <w:rPr>
          <w:color w:val="000000"/>
        </w:rPr>
        <w:t>analysing</w:t>
      </w:r>
      <w:proofErr w:type="spellEnd"/>
      <w:r w:rsidRPr="0008633F">
        <w:rPr>
          <w:color w:val="000000"/>
        </w:rPr>
        <w:t xml:space="preserve"> the data. </w:t>
      </w:r>
    </w:p>
    <w:p w14:paraId="03E9B515" w14:textId="77777777" w:rsidR="0008633F" w:rsidRPr="0008633F" w:rsidRDefault="0008633F" w:rsidP="0008633F"/>
    <w:p w14:paraId="37D48FFD" w14:textId="77777777" w:rsidR="0008633F" w:rsidRPr="0008633F" w:rsidRDefault="0008633F" w:rsidP="0008633F">
      <w:pPr>
        <w:pStyle w:val="NormalWeb"/>
        <w:spacing w:before="0" w:beforeAutospacing="0" w:after="0" w:afterAutospacing="0"/>
        <w:jc w:val="both"/>
      </w:pPr>
      <w:r w:rsidRPr="0008633F">
        <w:rPr>
          <w:b/>
          <w:bCs/>
          <w:color w:val="000000"/>
        </w:rPr>
        <w:t>Links:</w:t>
      </w:r>
      <w:r w:rsidRPr="0008633F">
        <w:rPr>
          <w:color w:val="000000"/>
        </w:rPr>
        <w:t xml:space="preserve"> </w:t>
      </w:r>
      <w:hyperlink r:id="rId21" w:history="1">
        <w:r w:rsidRPr="0008633F">
          <w:rPr>
            <w:rStyle w:val="Hyperlink"/>
            <w:color w:val="1155CC"/>
          </w:rPr>
          <w:t>https://azure.microsoft.com/en-in/overview/future-of-cloud/</w:t>
        </w:r>
      </w:hyperlink>
    </w:p>
    <w:p w14:paraId="70A4C0F0" w14:textId="77777777" w:rsidR="0008633F" w:rsidRPr="0008633F" w:rsidRDefault="0008633F" w:rsidP="0008633F"/>
    <w:p w14:paraId="7B8AA3D5" w14:textId="77777777" w:rsidR="0008633F" w:rsidRPr="0008633F" w:rsidRDefault="0008633F" w:rsidP="0008633F">
      <w:pPr>
        <w:pStyle w:val="NormalWeb"/>
        <w:spacing w:before="0" w:beforeAutospacing="0" w:after="0" w:afterAutospacing="0"/>
        <w:jc w:val="both"/>
      </w:pPr>
      <w:r w:rsidRPr="0008633F">
        <w:rPr>
          <w:color w:val="000000"/>
        </w:rPr>
        <w:t>The Intelligent Cloud involves three different cloud services and server products - public, private, and hybrid. There are two different segments in the Intelligent Cloud:</w:t>
      </w:r>
    </w:p>
    <w:p w14:paraId="10BC0AE8" w14:textId="77777777" w:rsidR="0008633F" w:rsidRPr="0008633F" w:rsidRDefault="0008633F" w:rsidP="0008633F">
      <w:r w:rsidRPr="0008633F">
        <w:br/>
      </w:r>
    </w:p>
    <w:p w14:paraId="18FB28BF" w14:textId="77777777" w:rsidR="0008633F" w:rsidRPr="0008633F" w:rsidRDefault="0008633F" w:rsidP="0008633F">
      <w:pPr>
        <w:pStyle w:val="NormalWeb"/>
        <w:numPr>
          <w:ilvl w:val="0"/>
          <w:numId w:val="35"/>
        </w:numPr>
        <w:spacing w:before="0" w:beforeAutospacing="0" w:after="0" w:afterAutospacing="0" w:line="240" w:lineRule="auto"/>
        <w:jc w:val="both"/>
        <w:textAlignment w:val="baseline"/>
        <w:rPr>
          <w:b/>
          <w:bCs/>
          <w:color w:val="000000"/>
        </w:rPr>
      </w:pPr>
      <w:r w:rsidRPr="0008633F">
        <w:rPr>
          <w:b/>
          <w:bCs/>
          <w:color w:val="000000"/>
        </w:rPr>
        <w:t>Server Products and Cloud Services</w:t>
      </w:r>
    </w:p>
    <w:p w14:paraId="7656DF48" w14:textId="77777777" w:rsidR="0008633F" w:rsidRPr="0008633F" w:rsidRDefault="0008633F" w:rsidP="0008633F"/>
    <w:p w14:paraId="76033569" w14:textId="5802D03C" w:rsidR="0008633F" w:rsidRDefault="0008633F" w:rsidP="0008633F">
      <w:pPr>
        <w:pStyle w:val="NormalWeb"/>
        <w:spacing w:before="0" w:beforeAutospacing="0" w:after="0" w:afterAutospacing="0"/>
        <w:jc w:val="both"/>
      </w:pPr>
      <w:r w:rsidRPr="0008633F">
        <w:rPr>
          <w:color w:val="000000"/>
        </w:rPr>
        <w:t>Server products and cloud services include Windows Server, System Centre, Visual Studio SQL Server, GitHub, Azure, etc. All these server products enable IT professionals to become more effective and productive. The server software supports all software designed on the Windows Server Operating System. </w:t>
      </w:r>
    </w:p>
    <w:p w14:paraId="4B5722CC" w14:textId="77777777" w:rsidR="0008633F" w:rsidRPr="0008633F" w:rsidRDefault="0008633F" w:rsidP="0008633F"/>
    <w:p w14:paraId="039C85D4" w14:textId="77777777" w:rsidR="0008633F" w:rsidRPr="0008633F" w:rsidRDefault="0008633F" w:rsidP="0008633F">
      <w:pPr>
        <w:pStyle w:val="NormalWeb"/>
        <w:numPr>
          <w:ilvl w:val="0"/>
          <w:numId w:val="36"/>
        </w:numPr>
        <w:spacing w:before="0" w:beforeAutospacing="0" w:after="0" w:afterAutospacing="0" w:line="240" w:lineRule="auto"/>
        <w:jc w:val="both"/>
        <w:textAlignment w:val="baseline"/>
        <w:rPr>
          <w:b/>
          <w:bCs/>
          <w:color w:val="000000"/>
        </w:rPr>
      </w:pPr>
      <w:r w:rsidRPr="0008633F">
        <w:rPr>
          <w:b/>
          <w:bCs/>
          <w:color w:val="000000"/>
        </w:rPr>
        <w:t>Enterprise Services</w:t>
      </w:r>
    </w:p>
    <w:p w14:paraId="26C6D4A8" w14:textId="77777777" w:rsidR="0008633F" w:rsidRPr="0008633F" w:rsidRDefault="0008633F" w:rsidP="0008633F"/>
    <w:p w14:paraId="34D9052D" w14:textId="77777777" w:rsidR="0008633F" w:rsidRPr="0008633F" w:rsidRDefault="0008633F" w:rsidP="0008633F">
      <w:pPr>
        <w:pStyle w:val="NormalWeb"/>
        <w:spacing w:before="0" w:beforeAutospacing="0" w:after="0" w:afterAutospacing="0"/>
        <w:jc w:val="both"/>
      </w:pPr>
      <w:r w:rsidRPr="0008633F">
        <w:rPr>
          <w:color w:val="000000"/>
        </w:rPr>
        <w:t>Enterprise Service helps individuals in creating, deploying, and monitoring Microsoft desktop and server solutions. Some enterprise services include Microsoft Consulting Services and Premier Support Services. </w:t>
      </w:r>
    </w:p>
    <w:p w14:paraId="095B544A" w14:textId="04A86884" w:rsidR="0053555B" w:rsidRPr="0008633F" w:rsidRDefault="0053555B" w:rsidP="0008633F">
      <w:pPr>
        <w:pStyle w:val="ListParagraph"/>
        <w:jc w:val="both"/>
      </w:pPr>
    </w:p>
    <w:sectPr w:rsidR="0053555B" w:rsidRPr="0008633F">
      <w:headerReference w:type="default" r:id="rId22"/>
      <w:footerReference w:type="even" r:id="rId23"/>
      <w:pgSz w:w="11909" w:h="16834"/>
      <w:pgMar w:top="1276" w:right="1440" w:bottom="1276"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18:54:00Z" w:initials="MK">
    <w:p w14:paraId="5223C9EC" w14:textId="1932326F" w:rsidR="000358B5" w:rsidRDefault="000358B5">
      <w:pPr>
        <w:pStyle w:val="CommentText"/>
      </w:pPr>
      <w:r>
        <w:rPr>
          <w:rStyle w:val="CommentReference"/>
        </w:rPr>
        <w:annotationRef/>
      </w:r>
      <w:proofErr w:type="gramStart"/>
      <w:r>
        <w:t>good</w:t>
      </w:r>
      <w:proofErr w:type="gramEnd"/>
    </w:p>
  </w:comment>
  <w:comment w:id="1" w:author="Munish Kumar" w:date="2021-02-19T18:56:00Z" w:initials="MK">
    <w:p w14:paraId="35C588F1" w14:textId="2259B327" w:rsidR="000358B5" w:rsidRDefault="000358B5">
      <w:pPr>
        <w:pStyle w:val="CommentText"/>
      </w:pPr>
      <w:r>
        <w:rPr>
          <w:rStyle w:val="CommentReference"/>
        </w:rPr>
        <w:annotationRef/>
      </w:r>
      <w:r>
        <w:t xml:space="preserve">A vision is “idealistic” – in this case the vision is to “ensure the technology they create </w:t>
      </w:r>
      <w:proofErr w:type="spellStart"/>
      <w:r>
        <w:t>benegits</w:t>
      </w:r>
      <w:proofErr w:type="spellEnd"/>
      <w:r>
        <w:t xml:space="preserve"> everyone on the planet, including the planet”</w:t>
      </w:r>
    </w:p>
  </w:comment>
  <w:comment w:id="2" w:author="Munish Kumar" w:date="2021-02-19T18:58:00Z" w:initials="MK">
    <w:p w14:paraId="663A97E3" w14:textId="18BFEF18" w:rsidR="000358B5" w:rsidRDefault="000358B5">
      <w:pPr>
        <w:pStyle w:val="CommentText"/>
      </w:pPr>
      <w:r>
        <w:rPr>
          <w:rStyle w:val="CommentReference"/>
        </w:rPr>
        <w:annotationRef/>
      </w:r>
      <w:r>
        <w:t>This read more like a mission</w:t>
      </w:r>
    </w:p>
  </w:comment>
  <w:comment w:id="3" w:author="Munish Kumar" w:date="2021-02-19T19:01:00Z" w:initials="MK">
    <w:p w14:paraId="5F5DBA30" w14:textId="77777777" w:rsidR="000358B5" w:rsidRDefault="000358B5">
      <w:pPr>
        <w:pStyle w:val="CommentText"/>
      </w:pPr>
      <w:r>
        <w:rPr>
          <w:rStyle w:val="CommentReference"/>
        </w:rPr>
        <w:annotationRef/>
      </w:r>
      <w:r>
        <w:t>Reading this answer, you have explained the theme of “Trust” or “privacy” very well but there are other strategic themes in there that you totally missed</w:t>
      </w:r>
    </w:p>
    <w:p w14:paraId="46E43C31" w14:textId="77777777" w:rsidR="000358B5" w:rsidRDefault="000358B5">
      <w:pPr>
        <w:pStyle w:val="CommentText"/>
      </w:pPr>
    </w:p>
    <w:p w14:paraId="766FA4D7" w14:textId="3B995496" w:rsidR="000358B5" w:rsidRDefault="000358B5">
      <w:pPr>
        <w:pStyle w:val="CommentText"/>
      </w:pPr>
      <w:r>
        <w:t xml:space="preserve">They are Technology Breakthrough and progress, environment and </w:t>
      </w:r>
      <w:proofErr w:type="spellStart"/>
      <w:r>
        <w:t>coporate</w:t>
      </w:r>
      <w:proofErr w:type="spellEnd"/>
      <w:r>
        <w:t xml:space="preserve"> social responsibility and finally culture.</w:t>
      </w:r>
    </w:p>
  </w:comment>
  <w:comment w:id="4" w:author="Munish Kumar" w:date="2021-02-19T19:05:00Z" w:initials="MK">
    <w:p w14:paraId="3D5A47E9" w14:textId="77777777" w:rsidR="001001DC" w:rsidRDefault="001001DC">
      <w:pPr>
        <w:pStyle w:val="CommentText"/>
      </w:pPr>
      <w:r>
        <w:rPr>
          <w:rStyle w:val="CommentReference"/>
        </w:rPr>
        <w:annotationRef/>
      </w:r>
      <w:r>
        <w:t xml:space="preserve">Unfortunately, this answer is incorrect. The four stages are “Data Collection and Storage”, “Data Pre-processing”, “Graphics Engine” and finally “Human Visual and Cognitive </w:t>
      </w:r>
      <w:proofErr w:type="spellStart"/>
      <w:r>
        <w:t>Preprocessing</w:t>
      </w:r>
      <w:proofErr w:type="spellEnd"/>
      <w:r>
        <w:t>”.</w:t>
      </w:r>
    </w:p>
    <w:p w14:paraId="5E8AD1F5" w14:textId="77777777" w:rsidR="001001DC" w:rsidRDefault="001001DC">
      <w:pPr>
        <w:pStyle w:val="CommentText"/>
      </w:pPr>
    </w:p>
    <w:p w14:paraId="07CDCDF3" w14:textId="1EFADFC6" w:rsidR="001001DC" w:rsidRDefault="001001DC">
      <w:pPr>
        <w:pStyle w:val="CommentText"/>
      </w:pPr>
      <w:r>
        <w:t>This is in Seminar 2, slide 10</w:t>
      </w:r>
    </w:p>
  </w:comment>
  <w:comment w:id="5" w:author="Munish Kumar" w:date="2021-02-19T19:08:00Z" w:initials="MK">
    <w:p w14:paraId="5309B301" w14:textId="4A3C968A" w:rsidR="001001DC" w:rsidRDefault="001001DC">
      <w:pPr>
        <w:pStyle w:val="CommentText"/>
      </w:pPr>
      <w:r>
        <w:rPr>
          <w:rStyle w:val="CommentReference"/>
        </w:rPr>
        <w:annotationRef/>
      </w:r>
      <w:r>
        <w:t>You have identified 2 points here which is good</w:t>
      </w:r>
    </w:p>
    <w:p w14:paraId="480D888E" w14:textId="77777777" w:rsidR="001001DC" w:rsidRDefault="001001DC">
      <w:pPr>
        <w:pStyle w:val="CommentText"/>
      </w:pPr>
    </w:p>
    <w:p w14:paraId="309127D0" w14:textId="77777777" w:rsidR="001001DC" w:rsidRDefault="001001DC">
      <w:pPr>
        <w:pStyle w:val="CommentText"/>
      </w:pPr>
      <w:r>
        <w:t xml:space="preserve">However, you did not address what data from the report you used to defend you observation, why </w:t>
      </w:r>
      <w:proofErr w:type="spellStart"/>
      <w:r>
        <w:t>its</w:t>
      </w:r>
      <w:proofErr w:type="spellEnd"/>
      <w:r>
        <w:t xml:space="preserve"> good or bad to the company </w:t>
      </w:r>
    </w:p>
    <w:p w14:paraId="67C00F68" w14:textId="77777777" w:rsidR="001001DC" w:rsidRDefault="001001DC">
      <w:pPr>
        <w:pStyle w:val="CommentText"/>
      </w:pPr>
    </w:p>
    <w:p w14:paraId="46F3B7A8" w14:textId="1BC0FFF0" w:rsidR="001001DC" w:rsidRDefault="001001DC">
      <w:pPr>
        <w:pStyle w:val="CommentText"/>
      </w:pPr>
      <w:r>
        <w:t xml:space="preserve">In fact, in your answer, the </w:t>
      </w:r>
      <w:proofErr w:type="spellStart"/>
      <w:r>
        <w:t>initiaives</w:t>
      </w:r>
      <w:proofErr w:type="spellEnd"/>
      <w:r>
        <w:t xml:space="preserve"> were barely </w:t>
      </w:r>
      <w:r w:rsidRPr="001001DC">
        <w:t>critiqued</w:t>
      </w:r>
      <w:r>
        <w:t>. All you wrote were statements.</w:t>
      </w:r>
      <w:bookmarkStart w:id="6" w:name="_GoBack"/>
      <w:bookmarkEnd w:id="6"/>
    </w:p>
    <w:p w14:paraId="19676C86" w14:textId="3625106B" w:rsidR="001001DC" w:rsidRDefault="001001D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3C9EC" w15:done="0"/>
  <w15:commentEx w15:paraId="35C588F1" w15:done="0"/>
  <w15:commentEx w15:paraId="663A97E3" w15:done="0"/>
  <w15:commentEx w15:paraId="766FA4D7" w15:done="0"/>
  <w15:commentEx w15:paraId="07CDCDF3" w15:done="0"/>
  <w15:commentEx w15:paraId="19676C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C3ED1" w14:textId="77777777" w:rsidR="001846B1" w:rsidRDefault="001846B1">
      <w:pPr>
        <w:spacing w:after="0" w:line="240" w:lineRule="auto"/>
      </w:pPr>
      <w:r>
        <w:separator/>
      </w:r>
    </w:p>
  </w:endnote>
  <w:endnote w:type="continuationSeparator" w:id="0">
    <w:p w14:paraId="59A4EFCB" w14:textId="77777777" w:rsidR="001846B1" w:rsidRDefault="0018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FFD9C" w14:textId="77777777" w:rsidR="00BD1D2D" w:rsidRDefault="00BD1D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11966" w14:textId="77777777" w:rsidR="00BD1D2D" w:rsidRDefault="00BD1D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2A65E" w14:textId="77777777" w:rsidR="001846B1" w:rsidRDefault="001846B1">
      <w:pPr>
        <w:spacing w:after="0" w:line="240" w:lineRule="auto"/>
      </w:pPr>
      <w:r>
        <w:separator/>
      </w:r>
    </w:p>
  </w:footnote>
  <w:footnote w:type="continuationSeparator" w:id="0">
    <w:p w14:paraId="3402A138" w14:textId="77777777" w:rsidR="001846B1" w:rsidRDefault="00184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4A619" w14:textId="77777777" w:rsidR="00BD1D2D" w:rsidRDefault="00BD1D2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23FE"/>
    <w:multiLevelType w:val="multilevel"/>
    <w:tmpl w:val="F7E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4549"/>
    <w:multiLevelType w:val="hybridMultilevel"/>
    <w:tmpl w:val="2A24F9D4"/>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C46041"/>
    <w:multiLevelType w:val="hybridMultilevel"/>
    <w:tmpl w:val="D82A6C8A"/>
    <w:lvl w:ilvl="0" w:tplc="76308542">
      <w:start w:val="3"/>
      <w:numFmt w:val="lowerLetter"/>
      <w:lvlText w:val="%1."/>
      <w:lvlJc w:val="left"/>
      <w:pPr>
        <w:tabs>
          <w:tab w:val="num" w:pos="720"/>
        </w:tabs>
        <w:ind w:left="720" w:hanging="360"/>
      </w:pPr>
    </w:lvl>
    <w:lvl w:ilvl="1" w:tplc="A6D6C9AE" w:tentative="1">
      <w:start w:val="1"/>
      <w:numFmt w:val="decimal"/>
      <w:lvlText w:val="%2."/>
      <w:lvlJc w:val="left"/>
      <w:pPr>
        <w:tabs>
          <w:tab w:val="num" w:pos="1440"/>
        </w:tabs>
        <w:ind w:left="1440" w:hanging="360"/>
      </w:pPr>
    </w:lvl>
    <w:lvl w:ilvl="2" w:tplc="9F841BBE" w:tentative="1">
      <w:start w:val="1"/>
      <w:numFmt w:val="decimal"/>
      <w:lvlText w:val="%3."/>
      <w:lvlJc w:val="left"/>
      <w:pPr>
        <w:tabs>
          <w:tab w:val="num" w:pos="2160"/>
        </w:tabs>
        <w:ind w:left="2160" w:hanging="360"/>
      </w:pPr>
    </w:lvl>
    <w:lvl w:ilvl="3" w:tplc="D0C6E704" w:tentative="1">
      <w:start w:val="1"/>
      <w:numFmt w:val="decimal"/>
      <w:lvlText w:val="%4."/>
      <w:lvlJc w:val="left"/>
      <w:pPr>
        <w:tabs>
          <w:tab w:val="num" w:pos="2880"/>
        </w:tabs>
        <w:ind w:left="2880" w:hanging="360"/>
      </w:pPr>
    </w:lvl>
    <w:lvl w:ilvl="4" w:tplc="01A6B36E" w:tentative="1">
      <w:start w:val="1"/>
      <w:numFmt w:val="decimal"/>
      <w:lvlText w:val="%5."/>
      <w:lvlJc w:val="left"/>
      <w:pPr>
        <w:tabs>
          <w:tab w:val="num" w:pos="3600"/>
        </w:tabs>
        <w:ind w:left="3600" w:hanging="360"/>
      </w:pPr>
    </w:lvl>
    <w:lvl w:ilvl="5" w:tplc="34FE673C" w:tentative="1">
      <w:start w:val="1"/>
      <w:numFmt w:val="decimal"/>
      <w:lvlText w:val="%6."/>
      <w:lvlJc w:val="left"/>
      <w:pPr>
        <w:tabs>
          <w:tab w:val="num" w:pos="4320"/>
        </w:tabs>
        <w:ind w:left="4320" w:hanging="360"/>
      </w:pPr>
    </w:lvl>
    <w:lvl w:ilvl="6" w:tplc="E7C2ADF4" w:tentative="1">
      <w:start w:val="1"/>
      <w:numFmt w:val="decimal"/>
      <w:lvlText w:val="%7."/>
      <w:lvlJc w:val="left"/>
      <w:pPr>
        <w:tabs>
          <w:tab w:val="num" w:pos="5040"/>
        </w:tabs>
        <w:ind w:left="5040" w:hanging="360"/>
      </w:pPr>
    </w:lvl>
    <w:lvl w:ilvl="7" w:tplc="1118447E" w:tentative="1">
      <w:start w:val="1"/>
      <w:numFmt w:val="decimal"/>
      <w:lvlText w:val="%8."/>
      <w:lvlJc w:val="left"/>
      <w:pPr>
        <w:tabs>
          <w:tab w:val="num" w:pos="5760"/>
        </w:tabs>
        <w:ind w:left="5760" w:hanging="360"/>
      </w:pPr>
    </w:lvl>
    <w:lvl w:ilvl="8" w:tplc="F32686D0" w:tentative="1">
      <w:start w:val="1"/>
      <w:numFmt w:val="decimal"/>
      <w:lvlText w:val="%9."/>
      <w:lvlJc w:val="left"/>
      <w:pPr>
        <w:tabs>
          <w:tab w:val="num" w:pos="6480"/>
        </w:tabs>
        <w:ind w:left="6480" w:hanging="360"/>
      </w:pPr>
    </w:lvl>
  </w:abstractNum>
  <w:abstractNum w:abstractNumId="3" w15:restartNumberingAfterBreak="0">
    <w:nsid w:val="152604F8"/>
    <w:multiLevelType w:val="multilevel"/>
    <w:tmpl w:val="7D46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C515F"/>
    <w:multiLevelType w:val="multilevel"/>
    <w:tmpl w:val="6D5E09A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664DC"/>
    <w:multiLevelType w:val="multilevel"/>
    <w:tmpl w:val="1F2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05F67"/>
    <w:multiLevelType w:val="multilevel"/>
    <w:tmpl w:val="88780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F5E86"/>
    <w:multiLevelType w:val="hybridMultilevel"/>
    <w:tmpl w:val="1700DBC2"/>
    <w:lvl w:ilvl="0" w:tplc="3FBEE164">
      <w:start w:val="4"/>
      <w:numFmt w:val="lowerLetter"/>
      <w:lvlText w:val="%1."/>
      <w:lvlJc w:val="left"/>
      <w:pPr>
        <w:tabs>
          <w:tab w:val="num" w:pos="720"/>
        </w:tabs>
        <w:ind w:left="720" w:hanging="360"/>
      </w:pPr>
    </w:lvl>
    <w:lvl w:ilvl="1" w:tplc="6CD0DE64" w:tentative="1">
      <w:start w:val="1"/>
      <w:numFmt w:val="decimal"/>
      <w:lvlText w:val="%2."/>
      <w:lvlJc w:val="left"/>
      <w:pPr>
        <w:tabs>
          <w:tab w:val="num" w:pos="1440"/>
        </w:tabs>
        <w:ind w:left="1440" w:hanging="360"/>
      </w:pPr>
    </w:lvl>
    <w:lvl w:ilvl="2" w:tplc="3AE4C1B0" w:tentative="1">
      <w:start w:val="1"/>
      <w:numFmt w:val="decimal"/>
      <w:lvlText w:val="%3."/>
      <w:lvlJc w:val="left"/>
      <w:pPr>
        <w:tabs>
          <w:tab w:val="num" w:pos="2160"/>
        </w:tabs>
        <w:ind w:left="2160" w:hanging="360"/>
      </w:pPr>
    </w:lvl>
    <w:lvl w:ilvl="3" w:tplc="12C20858" w:tentative="1">
      <w:start w:val="1"/>
      <w:numFmt w:val="decimal"/>
      <w:lvlText w:val="%4."/>
      <w:lvlJc w:val="left"/>
      <w:pPr>
        <w:tabs>
          <w:tab w:val="num" w:pos="2880"/>
        </w:tabs>
        <w:ind w:left="2880" w:hanging="360"/>
      </w:pPr>
    </w:lvl>
    <w:lvl w:ilvl="4" w:tplc="58540478" w:tentative="1">
      <w:start w:val="1"/>
      <w:numFmt w:val="decimal"/>
      <w:lvlText w:val="%5."/>
      <w:lvlJc w:val="left"/>
      <w:pPr>
        <w:tabs>
          <w:tab w:val="num" w:pos="3600"/>
        </w:tabs>
        <w:ind w:left="3600" w:hanging="360"/>
      </w:pPr>
    </w:lvl>
    <w:lvl w:ilvl="5" w:tplc="BE36A08E" w:tentative="1">
      <w:start w:val="1"/>
      <w:numFmt w:val="decimal"/>
      <w:lvlText w:val="%6."/>
      <w:lvlJc w:val="left"/>
      <w:pPr>
        <w:tabs>
          <w:tab w:val="num" w:pos="4320"/>
        </w:tabs>
        <w:ind w:left="4320" w:hanging="360"/>
      </w:pPr>
    </w:lvl>
    <w:lvl w:ilvl="6" w:tplc="DDD25EA6" w:tentative="1">
      <w:start w:val="1"/>
      <w:numFmt w:val="decimal"/>
      <w:lvlText w:val="%7."/>
      <w:lvlJc w:val="left"/>
      <w:pPr>
        <w:tabs>
          <w:tab w:val="num" w:pos="5040"/>
        </w:tabs>
        <w:ind w:left="5040" w:hanging="360"/>
      </w:pPr>
    </w:lvl>
    <w:lvl w:ilvl="7" w:tplc="905CB898" w:tentative="1">
      <w:start w:val="1"/>
      <w:numFmt w:val="decimal"/>
      <w:lvlText w:val="%8."/>
      <w:lvlJc w:val="left"/>
      <w:pPr>
        <w:tabs>
          <w:tab w:val="num" w:pos="5760"/>
        </w:tabs>
        <w:ind w:left="5760" w:hanging="360"/>
      </w:pPr>
    </w:lvl>
    <w:lvl w:ilvl="8" w:tplc="58029882" w:tentative="1">
      <w:start w:val="1"/>
      <w:numFmt w:val="decimal"/>
      <w:lvlText w:val="%9."/>
      <w:lvlJc w:val="left"/>
      <w:pPr>
        <w:tabs>
          <w:tab w:val="num" w:pos="6480"/>
        </w:tabs>
        <w:ind w:left="6480" w:hanging="360"/>
      </w:pPr>
    </w:lvl>
  </w:abstractNum>
  <w:abstractNum w:abstractNumId="8" w15:restartNumberingAfterBreak="0">
    <w:nsid w:val="22BD523D"/>
    <w:multiLevelType w:val="hybridMultilevel"/>
    <w:tmpl w:val="4E6C1DFC"/>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7015BE"/>
    <w:multiLevelType w:val="multilevel"/>
    <w:tmpl w:val="AA9A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9F2BA5"/>
    <w:multiLevelType w:val="hybridMultilevel"/>
    <w:tmpl w:val="17FA2AC4"/>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6C87C67"/>
    <w:multiLevelType w:val="multilevel"/>
    <w:tmpl w:val="BAEC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02606E"/>
    <w:multiLevelType w:val="multilevel"/>
    <w:tmpl w:val="2902606E"/>
    <w:lvl w:ilvl="0" w:tentative="1">
      <w:start w:val="1"/>
      <w:numFmt w:val="lowerLetter"/>
      <w:pStyle w:val="ListBullet2"/>
      <w:lvlText w:val="%1)"/>
      <w:lvlJc w:val="left"/>
      <w:pPr>
        <w:tabs>
          <w:tab w:val="left" w:pos="720"/>
        </w:tabs>
        <w:ind w:left="720" w:hanging="360"/>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 w15:restartNumberingAfterBreak="0">
    <w:nsid w:val="2A855ECD"/>
    <w:multiLevelType w:val="hybridMultilevel"/>
    <w:tmpl w:val="32CC16CE"/>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BAA59B1"/>
    <w:multiLevelType w:val="hybridMultilevel"/>
    <w:tmpl w:val="60A28752"/>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D5D0A58"/>
    <w:multiLevelType w:val="hybridMultilevel"/>
    <w:tmpl w:val="08424BD2"/>
    <w:lvl w:ilvl="0" w:tplc="48090001">
      <w:start w:val="1"/>
      <w:numFmt w:val="bullet"/>
      <w:lvlText w:val=""/>
      <w:lvlJc w:val="left"/>
      <w:pPr>
        <w:ind w:left="1556" w:hanging="360"/>
      </w:pPr>
      <w:rPr>
        <w:rFonts w:ascii="Symbol" w:hAnsi="Symbol" w:hint="default"/>
      </w:rPr>
    </w:lvl>
    <w:lvl w:ilvl="1" w:tplc="48090003" w:tentative="1">
      <w:start w:val="1"/>
      <w:numFmt w:val="bullet"/>
      <w:lvlText w:val="o"/>
      <w:lvlJc w:val="left"/>
      <w:pPr>
        <w:ind w:left="2276" w:hanging="360"/>
      </w:pPr>
      <w:rPr>
        <w:rFonts w:ascii="Courier New" w:hAnsi="Courier New" w:cs="Courier New" w:hint="default"/>
      </w:rPr>
    </w:lvl>
    <w:lvl w:ilvl="2" w:tplc="48090005" w:tentative="1">
      <w:start w:val="1"/>
      <w:numFmt w:val="bullet"/>
      <w:lvlText w:val=""/>
      <w:lvlJc w:val="left"/>
      <w:pPr>
        <w:ind w:left="2996" w:hanging="360"/>
      </w:pPr>
      <w:rPr>
        <w:rFonts w:ascii="Wingdings" w:hAnsi="Wingdings" w:hint="default"/>
      </w:rPr>
    </w:lvl>
    <w:lvl w:ilvl="3" w:tplc="48090001" w:tentative="1">
      <w:start w:val="1"/>
      <w:numFmt w:val="bullet"/>
      <w:lvlText w:val=""/>
      <w:lvlJc w:val="left"/>
      <w:pPr>
        <w:ind w:left="3716" w:hanging="360"/>
      </w:pPr>
      <w:rPr>
        <w:rFonts w:ascii="Symbol" w:hAnsi="Symbol" w:hint="default"/>
      </w:rPr>
    </w:lvl>
    <w:lvl w:ilvl="4" w:tplc="48090003" w:tentative="1">
      <w:start w:val="1"/>
      <w:numFmt w:val="bullet"/>
      <w:lvlText w:val="o"/>
      <w:lvlJc w:val="left"/>
      <w:pPr>
        <w:ind w:left="4436" w:hanging="360"/>
      </w:pPr>
      <w:rPr>
        <w:rFonts w:ascii="Courier New" w:hAnsi="Courier New" w:cs="Courier New" w:hint="default"/>
      </w:rPr>
    </w:lvl>
    <w:lvl w:ilvl="5" w:tplc="48090005" w:tentative="1">
      <w:start w:val="1"/>
      <w:numFmt w:val="bullet"/>
      <w:lvlText w:val=""/>
      <w:lvlJc w:val="left"/>
      <w:pPr>
        <w:ind w:left="5156" w:hanging="360"/>
      </w:pPr>
      <w:rPr>
        <w:rFonts w:ascii="Wingdings" w:hAnsi="Wingdings" w:hint="default"/>
      </w:rPr>
    </w:lvl>
    <w:lvl w:ilvl="6" w:tplc="48090001" w:tentative="1">
      <w:start w:val="1"/>
      <w:numFmt w:val="bullet"/>
      <w:lvlText w:val=""/>
      <w:lvlJc w:val="left"/>
      <w:pPr>
        <w:ind w:left="5876" w:hanging="360"/>
      </w:pPr>
      <w:rPr>
        <w:rFonts w:ascii="Symbol" w:hAnsi="Symbol" w:hint="default"/>
      </w:rPr>
    </w:lvl>
    <w:lvl w:ilvl="7" w:tplc="48090003" w:tentative="1">
      <w:start w:val="1"/>
      <w:numFmt w:val="bullet"/>
      <w:lvlText w:val="o"/>
      <w:lvlJc w:val="left"/>
      <w:pPr>
        <w:ind w:left="6596" w:hanging="360"/>
      </w:pPr>
      <w:rPr>
        <w:rFonts w:ascii="Courier New" w:hAnsi="Courier New" w:cs="Courier New" w:hint="default"/>
      </w:rPr>
    </w:lvl>
    <w:lvl w:ilvl="8" w:tplc="48090005" w:tentative="1">
      <w:start w:val="1"/>
      <w:numFmt w:val="bullet"/>
      <w:lvlText w:val=""/>
      <w:lvlJc w:val="left"/>
      <w:pPr>
        <w:ind w:left="7316" w:hanging="360"/>
      </w:pPr>
      <w:rPr>
        <w:rFonts w:ascii="Wingdings" w:hAnsi="Wingdings" w:hint="default"/>
      </w:rPr>
    </w:lvl>
  </w:abstractNum>
  <w:abstractNum w:abstractNumId="16" w15:restartNumberingAfterBreak="0">
    <w:nsid w:val="37B9632E"/>
    <w:multiLevelType w:val="hybridMultilevel"/>
    <w:tmpl w:val="46CEB5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C8862D6"/>
    <w:multiLevelType w:val="multilevel"/>
    <w:tmpl w:val="D0B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D131A"/>
    <w:multiLevelType w:val="hybridMultilevel"/>
    <w:tmpl w:val="FFC60602"/>
    <w:lvl w:ilvl="0" w:tplc="969A05C0">
      <w:start w:val="7"/>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5BE5A52"/>
    <w:multiLevelType w:val="multilevel"/>
    <w:tmpl w:val="A70E7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AE638A"/>
    <w:multiLevelType w:val="multilevel"/>
    <w:tmpl w:val="E53A98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81D2C"/>
    <w:multiLevelType w:val="hybridMultilevel"/>
    <w:tmpl w:val="A2DC66BA"/>
    <w:lvl w:ilvl="0" w:tplc="89C8445A">
      <w:start w:val="5"/>
      <w:numFmt w:val="lowerLetter"/>
      <w:lvlText w:val="%1."/>
      <w:lvlJc w:val="left"/>
      <w:pPr>
        <w:tabs>
          <w:tab w:val="num" w:pos="720"/>
        </w:tabs>
        <w:ind w:left="720" w:hanging="360"/>
      </w:pPr>
    </w:lvl>
    <w:lvl w:ilvl="1" w:tplc="AD10F498" w:tentative="1">
      <w:start w:val="1"/>
      <w:numFmt w:val="decimal"/>
      <w:lvlText w:val="%2."/>
      <w:lvlJc w:val="left"/>
      <w:pPr>
        <w:tabs>
          <w:tab w:val="num" w:pos="1440"/>
        </w:tabs>
        <w:ind w:left="1440" w:hanging="360"/>
      </w:pPr>
    </w:lvl>
    <w:lvl w:ilvl="2" w:tplc="28A0D530" w:tentative="1">
      <w:start w:val="1"/>
      <w:numFmt w:val="decimal"/>
      <w:lvlText w:val="%3."/>
      <w:lvlJc w:val="left"/>
      <w:pPr>
        <w:tabs>
          <w:tab w:val="num" w:pos="2160"/>
        </w:tabs>
        <w:ind w:left="2160" w:hanging="360"/>
      </w:pPr>
    </w:lvl>
    <w:lvl w:ilvl="3" w:tplc="546C1F26" w:tentative="1">
      <w:start w:val="1"/>
      <w:numFmt w:val="decimal"/>
      <w:lvlText w:val="%4."/>
      <w:lvlJc w:val="left"/>
      <w:pPr>
        <w:tabs>
          <w:tab w:val="num" w:pos="2880"/>
        </w:tabs>
        <w:ind w:left="2880" w:hanging="360"/>
      </w:pPr>
    </w:lvl>
    <w:lvl w:ilvl="4" w:tplc="577CC288" w:tentative="1">
      <w:start w:val="1"/>
      <w:numFmt w:val="decimal"/>
      <w:lvlText w:val="%5."/>
      <w:lvlJc w:val="left"/>
      <w:pPr>
        <w:tabs>
          <w:tab w:val="num" w:pos="3600"/>
        </w:tabs>
        <w:ind w:left="3600" w:hanging="360"/>
      </w:pPr>
    </w:lvl>
    <w:lvl w:ilvl="5" w:tplc="550AF2B6" w:tentative="1">
      <w:start w:val="1"/>
      <w:numFmt w:val="decimal"/>
      <w:lvlText w:val="%6."/>
      <w:lvlJc w:val="left"/>
      <w:pPr>
        <w:tabs>
          <w:tab w:val="num" w:pos="4320"/>
        </w:tabs>
        <w:ind w:left="4320" w:hanging="360"/>
      </w:pPr>
    </w:lvl>
    <w:lvl w:ilvl="6" w:tplc="E5F6ABC0" w:tentative="1">
      <w:start w:val="1"/>
      <w:numFmt w:val="decimal"/>
      <w:lvlText w:val="%7."/>
      <w:lvlJc w:val="left"/>
      <w:pPr>
        <w:tabs>
          <w:tab w:val="num" w:pos="5040"/>
        </w:tabs>
        <w:ind w:left="5040" w:hanging="360"/>
      </w:pPr>
    </w:lvl>
    <w:lvl w:ilvl="7" w:tplc="610C82A8" w:tentative="1">
      <w:start w:val="1"/>
      <w:numFmt w:val="decimal"/>
      <w:lvlText w:val="%8."/>
      <w:lvlJc w:val="left"/>
      <w:pPr>
        <w:tabs>
          <w:tab w:val="num" w:pos="5760"/>
        </w:tabs>
        <w:ind w:left="5760" w:hanging="360"/>
      </w:pPr>
    </w:lvl>
    <w:lvl w:ilvl="8" w:tplc="EC6694D4" w:tentative="1">
      <w:start w:val="1"/>
      <w:numFmt w:val="decimal"/>
      <w:lvlText w:val="%9."/>
      <w:lvlJc w:val="left"/>
      <w:pPr>
        <w:tabs>
          <w:tab w:val="num" w:pos="6480"/>
        </w:tabs>
        <w:ind w:left="6480" w:hanging="360"/>
      </w:pPr>
    </w:lvl>
  </w:abstractNum>
  <w:abstractNum w:abstractNumId="22" w15:restartNumberingAfterBreak="0">
    <w:nsid w:val="565D774A"/>
    <w:multiLevelType w:val="hybridMultilevel"/>
    <w:tmpl w:val="B94E734C"/>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6682790"/>
    <w:multiLevelType w:val="hybridMultilevel"/>
    <w:tmpl w:val="FF2E2228"/>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8783BD6"/>
    <w:multiLevelType w:val="multilevel"/>
    <w:tmpl w:val="8166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45EC9"/>
    <w:multiLevelType w:val="multilevel"/>
    <w:tmpl w:val="2710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36D05"/>
    <w:multiLevelType w:val="hybridMultilevel"/>
    <w:tmpl w:val="672A48A6"/>
    <w:lvl w:ilvl="0" w:tplc="6696F7F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F2C714B"/>
    <w:multiLevelType w:val="multilevel"/>
    <w:tmpl w:val="550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35856"/>
    <w:multiLevelType w:val="hybridMultilevel"/>
    <w:tmpl w:val="4AF2AED8"/>
    <w:lvl w:ilvl="0" w:tplc="B3B47A0A">
      <w:start w:val="1"/>
      <w:numFmt w:val="bullet"/>
      <w:lvlText w:val="-"/>
      <w:lvlJc w:val="left"/>
      <w:pPr>
        <w:ind w:left="720" w:hanging="360"/>
      </w:pPr>
      <w:rPr>
        <w:rFonts w:ascii="Courier New" w:hAnsi="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1750949"/>
    <w:multiLevelType w:val="multilevel"/>
    <w:tmpl w:val="DACC5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796C18"/>
    <w:multiLevelType w:val="multilevel"/>
    <w:tmpl w:val="22F8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B36CD"/>
    <w:multiLevelType w:val="multilevel"/>
    <w:tmpl w:val="175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31A04"/>
    <w:multiLevelType w:val="multilevel"/>
    <w:tmpl w:val="8E3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F7754"/>
    <w:multiLevelType w:val="multilevel"/>
    <w:tmpl w:val="52BEA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D64B4A"/>
    <w:multiLevelType w:val="multilevel"/>
    <w:tmpl w:val="24D0B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F0968"/>
    <w:multiLevelType w:val="hybridMultilevel"/>
    <w:tmpl w:val="35C88C40"/>
    <w:lvl w:ilvl="0" w:tplc="05BE8FD0">
      <w:start w:val="2"/>
      <w:numFmt w:val="lowerLetter"/>
      <w:lvlText w:val="%1."/>
      <w:lvlJc w:val="left"/>
      <w:pPr>
        <w:tabs>
          <w:tab w:val="num" w:pos="720"/>
        </w:tabs>
        <w:ind w:left="720" w:hanging="360"/>
      </w:pPr>
    </w:lvl>
    <w:lvl w:ilvl="1" w:tplc="AC106292" w:tentative="1">
      <w:start w:val="1"/>
      <w:numFmt w:val="decimal"/>
      <w:lvlText w:val="%2."/>
      <w:lvlJc w:val="left"/>
      <w:pPr>
        <w:tabs>
          <w:tab w:val="num" w:pos="1440"/>
        </w:tabs>
        <w:ind w:left="1440" w:hanging="360"/>
      </w:pPr>
    </w:lvl>
    <w:lvl w:ilvl="2" w:tplc="DC60FA44" w:tentative="1">
      <w:start w:val="1"/>
      <w:numFmt w:val="decimal"/>
      <w:lvlText w:val="%3."/>
      <w:lvlJc w:val="left"/>
      <w:pPr>
        <w:tabs>
          <w:tab w:val="num" w:pos="2160"/>
        </w:tabs>
        <w:ind w:left="2160" w:hanging="360"/>
      </w:pPr>
    </w:lvl>
    <w:lvl w:ilvl="3" w:tplc="A75E449A" w:tentative="1">
      <w:start w:val="1"/>
      <w:numFmt w:val="decimal"/>
      <w:lvlText w:val="%4."/>
      <w:lvlJc w:val="left"/>
      <w:pPr>
        <w:tabs>
          <w:tab w:val="num" w:pos="2880"/>
        </w:tabs>
        <w:ind w:left="2880" w:hanging="360"/>
      </w:pPr>
    </w:lvl>
    <w:lvl w:ilvl="4" w:tplc="17EE4AFA" w:tentative="1">
      <w:start w:val="1"/>
      <w:numFmt w:val="decimal"/>
      <w:lvlText w:val="%5."/>
      <w:lvlJc w:val="left"/>
      <w:pPr>
        <w:tabs>
          <w:tab w:val="num" w:pos="3600"/>
        </w:tabs>
        <w:ind w:left="3600" w:hanging="360"/>
      </w:pPr>
    </w:lvl>
    <w:lvl w:ilvl="5" w:tplc="D562C46E" w:tentative="1">
      <w:start w:val="1"/>
      <w:numFmt w:val="decimal"/>
      <w:lvlText w:val="%6."/>
      <w:lvlJc w:val="left"/>
      <w:pPr>
        <w:tabs>
          <w:tab w:val="num" w:pos="4320"/>
        </w:tabs>
        <w:ind w:left="4320" w:hanging="360"/>
      </w:pPr>
    </w:lvl>
    <w:lvl w:ilvl="6" w:tplc="653C362C" w:tentative="1">
      <w:start w:val="1"/>
      <w:numFmt w:val="decimal"/>
      <w:lvlText w:val="%7."/>
      <w:lvlJc w:val="left"/>
      <w:pPr>
        <w:tabs>
          <w:tab w:val="num" w:pos="5040"/>
        </w:tabs>
        <w:ind w:left="5040" w:hanging="360"/>
      </w:pPr>
    </w:lvl>
    <w:lvl w:ilvl="7" w:tplc="8B5E0EC0" w:tentative="1">
      <w:start w:val="1"/>
      <w:numFmt w:val="decimal"/>
      <w:lvlText w:val="%8."/>
      <w:lvlJc w:val="left"/>
      <w:pPr>
        <w:tabs>
          <w:tab w:val="num" w:pos="5760"/>
        </w:tabs>
        <w:ind w:left="5760" w:hanging="360"/>
      </w:pPr>
    </w:lvl>
    <w:lvl w:ilvl="8" w:tplc="2B7C9ED2" w:tentative="1">
      <w:start w:val="1"/>
      <w:numFmt w:val="decimal"/>
      <w:lvlText w:val="%9."/>
      <w:lvlJc w:val="left"/>
      <w:pPr>
        <w:tabs>
          <w:tab w:val="num" w:pos="6480"/>
        </w:tabs>
        <w:ind w:left="6480" w:hanging="360"/>
      </w:pPr>
    </w:lvl>
  </w:abstractNum>
  <w:abstractNum w:abstractNumId="36" w15:restartNumberingAfterBreak="0">
    <w:nsid w:val="7F5A7842"/>
    <w:multiLevelType w:val="hybridMultilevel"/>
    <w:tmpl w:val="7E10A070"/>
    <w:lvl w:ilvl="0" w:tplc="B3B47A0A">
      <w:start w:val="1"/>
      <w:numFmt w:val="bullet"/>
      <w:lvlText w:val="-"/>
      <w:lvlJc w:val="left"/>
      <w:pPr>
        <w:ind w:left="1152" w:hanging="360"/>
      </w:pPr>
      <w:rPr>
        <w:rFonts w:ascii="Courier New" w:hAnsi="Courier New" w:hint="default"/>
      </w:rPr>
    </w:lvl>
    <w:lvl w:ilvl="1" w:tplc="48090003" w:tentative="1">
      <w:start w:val="1"/>
      <w:numFmt w:val="bullet"/>
      <w:lvlText w:val="o"/>
      <w:lvlJc w:val="left"/>
      <w:pPr>
        <w:ind w:left="1872" w:hanging="360"/>
      </w:pPr>
      <w:rPr>
        <w:rFonts w:ascii="Courier New" w:hAnsi="Courier New" w:cs="Courier New" w:hint="default"/>
      </w:rPr>
    </w:lvl>
    <w:lvl w:ilvl="2" w:tplc="48090005" w:tentative="1">
      <w:start w:val="1"/>
      <w:numFmt w:val="bullet"/>
      <w:lvlText w:val=""/>
      <w:lvlJc w:val="left"/>
      <w:pPr>
        <w:ind w:left="2592" w:hanging="360"/>
      </w:pPr>
      <w:rPr>
        <w:rFonts w:ascii="Wingdings" w:hAnsi="Wingdings" w:hint="default"/>
      </w:rPr>
    </w:lvl>
    <w:lvl w:ilvl="3" w:tplc="48090001" w:tentative="1">
      <w:start w:val="1"/>
      <w:numFmt w:val="bullet"/>
      <w:lvlText w:val=""/>
      <w:lvlJc w:val="left"/>
      <w:pPr>
        <w:ind w:left="3312" w:hanging="360"/>
      </w:pPr>
      <w:rPr>
        <w:rFonts w:ascii="Symbol" w:hAnsi="Symbol" w:hint="default"/>
      </w:rPr>
    </w:lvl>
    <w:lvl w:ilvl="4" w:tplc="48090003" w:tentative="1">
      <w:start w:val="1"/>
      <w:numFmt w:val="bullet"/>
      <w:lvlText w:val="o"/>
      <w:lvlJc w:val="left"/>
      <w:pPr>
        <w:ind w:left="4032" w:hanging="360"/>
      </w:pPr>
      <w:rPr>
        <w:rFonts w:ascii="Courier New" w:hAnsi="Courier New" w:cs="Courier New" w:hint="default"/>
      </w:rPr>
    </w:lvl>
    <w:lvl w:ilvl="5" w:tplc="48090005" w:tentative="1">
      <w:start w:val="1"/>
      <w:numFmt w:val="bullet"/>
      <w:lvlText w:val=""/>
      <w:lvlJc w:val="left"/>
      <w:pPr>
        <w:ind w:left="4752" w:hanging="360"/>
      </w:pPr>
      <w:rPr>
        <w:rFonts w:ascii="Wingdings" w:hAnsi="Wingdings" w:hint="default"/>
      </w:rPr>
    </w:lvl>
    <w:lvl w:ilvl="6" w:tplc="48090001" w:tentative="1">
      <w:start w:val="1"/>
      <w:numFmt w:val="bullet"/>
      <w:lvlText w:val=""/>
      <w:lvlJc w:val="left"/>
      <w:pPr>
        <w:ind w:left="5472" w:hanging="360"/>
      </w:pPr>
      <w:rPr>
        <w:rFonts w:ascii="Symbol" w:hAnsi="Symbol" w:hint="default"/>
      </w:rPr>
    </w:lvl>
    <w:lvl w:ilvl="7" w:tplc="48090003" w:tentative="1">
      <w:start w:val="1"/>
      <w:numFmt w:val="bullet"/>
      <w:lvlText w:val="o"/>
      <w:lvlJc w:val="left"/>
      <w:pPr>
        <w:ind w:left="6192" w:hanging="360"/>
      </w:pPr>
      <w:rPr>
        <w:rFonts w:ascii="Courier New" w:hAnsi="Courier New" w:cs="Courier New" w:hint="default"/>
      </w:rPr>
    </w:lvl>
    <w:lvl w:ilvl="8" w:tplc="48090005" w:tentative="1">
      <w:start w:val="1"/>
      <w:numFmt w:val="bullet"/>
      <w:lvlText w:val=""/>
      <w:lvlJc w:val="left"/>
      <w:pPr>
        <w:ind w:left="6912" w:hanging="360"/>
      </w:pPr>
      <w:rPr>
        <w:rFonts w:ascii="Wingdings" w:hAnsi="Wingdings" w:hint="default"/>
      </w:rPr>
    </w:lvl>
  </w:abstractNum>
  <w:num w:numId="1">
    <w:abstractNumId w:val="12"/>
  </w:num>
  <w:num w:numId="2">
    <w:abstractNumId w:val="15"/>
  </w:num>
  <w:num w:numId="3">
    <w:abstractNumId w:val="16"/>
  </w:num>
  <w:num w:numId="4">
    <w:abstractNumId w:val="36"/>
  </w:num>
  <w:num w:numId="5">
    <w:abstractNumId w:val="28"/>
  </w:num>
  <w:num w:numId="6">
    <w:abstractNumId w:val="23"/>
  </w:num>
  <w:num w:numId="7">
    <w:abstractNumId w:val="22"/>
  </w:num>
  <w:num w:numId="8">
    <w:abstractNumId w:val="8"/>
  </w:num>
  <w:num w:numId="9">
    <w:abstractNumId w:val="18"/>
  </w:num>
  <w:num w:numId="10">
    <w:abstractNumId w:val="13"/>
  </w:num>
  <w:num w:numId="11">
    <w:abstractNumId w:val="10"/>
  </w:num>
  <w:num w:numId="12">
    <w:abstractNumId w:val="14"/>
  </w:num>
  <w:num w:numId="13">
    <w:abstractNumId w:val="1"/>
  </w:num>
  <w:num w:numId="14">
    <w:abstractNumId w:val="26"/>
  </w:num>
  <w:num w:numId="15">
    <w:abstractNumId w:val="25"/>
    <w:lvlOverride w:ilvl="0">
      <w:lvl w:ilvl="0">
        <w:numFmt w:val="lowerLetter"/>
        <w:lvlText w:val="%1."/>
        <w:lvlJc w:val="left"/>
      </w:lvl>
    </w:lvlOverride>
  </w:num>
  <w:num w:numId="16">
    <w:abstractNumId w:val="35"/>
  </w:num>
  <w:num w:numId="17">
    <w:abstractNumId w:val="17"/>
  </w:num>
  <w:num w:numId="18">
    <w:abstractNumId w:val="2"/>
  </w:num>
  <w:num w:numId="19">
    <w:abstractNumId w:val="11"/>
  </w:num>
  <w:num w:numId="20">
    <w:abstractNumId w:val="4"/>
  </w:num>
  <w:num w:numId="21">
    <w:abstractNumId w:val="33"/>
    <w:lvlOverride w:ilvl="0">
      <w:lvl w:ilvl="0">
        <w:numFmt w:val="decimal"/>
        <w:lvlText w:val="%1."/>
        <w:lvlJc w:val="left"/>
      </w:lvl>
    </w:lvlOverride>
  </w:num>
  <w:num w:numId="22">
    <w:abstractNumId w:val="19"/>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7"/>
  </w:num>
  <w:num w:numId="25">
    <w:abstractNumId w:val="9"/>
  </w:num>
  <w:num w:numId="26">
    <w:abstractNumId w:val="34"/>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21"/>
  </w:num>
  <w:num w:numId="29">
    <w:abstractNumId w:val="3"/>
  </w:num>
  <w:num w:numId="30">
    <w:abstractNumId w:val="0"/>
  </w:num>
  <w:num w:numId="31">
    <w:abstractNumId w:val="31"/>
  </w:num>
  <w:num w:numId="32">
    <w:abstractNumId w:val="32"/>
  </w:num>
  <w:num w:numId="33">
    <w:abstractNumId w:val="24"/>
  </w:num>
  <w:num w:numId="34">
    <w:abstractNumId w:val="6"/>
    <w:lvlOverride w:ilvl="0">
      <w:lvl w:ilvl="0">
        <w:numFmt w:val="decimal"/>
        <w:lvlText w:val="%1."/>
        <w:lvlJc w:val="left"/>
      </w:lvl>
    </w:lvlOverride>
  </w:num>
  <w:num w:numId="35">
    <w:abstractNumId w:val="27"/>
  </w:num>
  <w:num w:numId="36">
    <w:abstractNumId w:val="5"/>
  </w:num>
  <w:num w:numId="37">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trackRevisio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NDM2NzQztzAytjBW0lEKTi0uzszPAykwrgUAJJoHdCwAAAA="/>
  </w:docVars>
  <w:rsids>
    <w:rsidRoot w:val="00172A27"/>
    <w:rsid w:val="AEF48A4C"/>
    <w:rsid w:val="B7BF2F8D"/>
    <w:rsid w:val="B7F44C4B"/>
    <w:rsid w:val="BDDFE57B"/>
    <w:rsid w:val="CB5730FF"/>
    <w:rsid w:val="CFF9D2CC"/>
    <w:rsid w:val="DBBEF360"/>
    <w:rsid w:val="DDEFFDCE"/>
    <w:rsid w:val="DF4E8303"/>
    <w:rsid w:val="DF9797A6"/>
    <w:rsid w:val="E337D52A"/>
    <w:rsid w:val="E6EE21DD"/>
    <w:rsid w:val="E7FE79EA"/>
    <w:rsid w:val="EEEF2C9F"/>
    <w:rsid w:val="F72BEBA1"/>
    <w:rsid w:val="F9777884"/>
    <w:rsid w:val="F9950D9D"/>
    <w:rsid w:val="FD6BF572"/>
    <w:rsid w:val="FDDB8E94"/>
    <w:rsid w:val="FDFFB875"/>
    <w:rsid w:val="FEFBF736"/>
    <w:rsid w:val="FF2FAC11"/>
    <w:rsid w:val="FF78C858"/>
    <w:rsid w:val="FF97CB25"/>
    <w:rsid w:val="00032064"/>
    <w:rsid w:val="000358B5"/>
    <w:rsid w:val="00036924"/>
    <w:rsid w:val="00036DBF"/>
    <w:rsid w:val="00071565"/>
    <w:rsid w:val="00081135"/>
    <w:rsid w:val="0008633F"/>
    <w:rsid w:val="00087D69"/>
    <w:rsid w:val="00090D8B"/>
    <w:rsid w:val="000959E4"/>
    <w:rsid w:val="00095EBC"/>
    <w:rsid w:val="0009633E"/>
    <w:rsid w:val="000A4619"/>
    <w:rsid w:val="000B21C4"/>
    <w:rsid w:val="000B35D9"/>
    <w:rsid w:val="000B6C2F"/>
    <w:rsid w:val="000C061F"/>
    <w:rsid w:val="000D2F93"/>
    <w:rsid w:val="000D3E4D"/>
    <w:rsid w:val="000E3125"/>
    <w:rsid w:val="000E7BEF"/>
    <w:rsid w:val="000F3659"/>
    <w:rsid w:val="000F6480"/>
    <w:rsid w:val="001001DC"/>
    <w:rsid w:val="00111C3C"/>
    <w:rsid w:val="00122DBF"/>
    <w:rsid w:val="00132253"/>
    <w:rsid w:val="00143F00"/>
    <w:rsid w:val="00157B92"/>
    <w:rsid w:val="00172A27"/>
    <w:rsid w:val="00182BAC"/>
    <w:rsid w:val="001842C8"/>
    <w:rsid w:val="001846B1"/>
    <w:rsid w:val="001864FE"/>
    <w:rsid w:val="001B3E92"/>
    <w:rsid w:val="001B54FC"/>
    <w:rsid w:val="001C1ACD"/>
    <w:rsid w:val="001C632C"/>
    <w:rsid w:val="001D1555"/>
    <w:rsid w:val="001D1ED0"/>
    <w:rsid w:val="001D43F0"/>
    <w:rsid w:val="001D456C"/>
    <w:rsid w:val="001D483B"/>
    <w:rsid w:val="001D50F7"/>
    <w:rsid w:val="001D6192"/>
    <w:rsid w:val="001E07E9"/>
    <w:rsid w:val="00206042"/>
    <w:rsid w:val="00224278"/>
    <w:rsid w:val="00234430"/>
    <w:rsid w:val="002436E5"/>
    <w:rsid w:val="00253C3E"/>
    <w:rsid w:val="0025625D"/>
    <w:rsid w:val="002643AE"/>
    <w:rsid w:val="00275D9F"/>
    <w:rsid w:val="002915E5"/>
    <w:rsid w:val="002A3517"/>
    <w:rsid w:val="002B425C"/>
    <w:rsid w:val="002B54A6"/>
    <w:rsid w:val="002C7AF8"/>
    <w:rsid w:val="002D1BA3"/>
    <w:rsid w:val="002E3659"/>
    <w:rsid w:val="002F06B6"/>
    <w:rsid w:val="002F6A9B"/>
    <w:rsid w:val="002F7C5B"/>
    <w:rsid w:val="003026F1"/>
    <w:rsid w:val="003116BD"/>
    <w:rsid w:val="003160D3"/>
    <w:rsid w:val="003164CE"/>
    <w:rsid w:val="00321AD4"/>
    <w:rsid w:val="003247AD"/>
    <w:rsid w:val="00334AAF"/>
    <w:rsid w:val="00334E76"/>
    <w:rsid w:val="003358ED"/>
    <w:rsid w:val="00347446"/>
    <w:rsid w:val="003716CE"/>
    <w:rsid w:val="003772B1"/>
    <w:rsid w:val="003876A7"/>
    <w:rsid w:val="00391313"/>
    <w:rsid w:val="003945DA"/>
    <w:rsid w:val="00394E0E"/>
    <w:rsid w:val="003A6B62"/>
    <w:rsid w:val="003A733A"/>
    <w:rsid w:val="003B6ED7"/>
    <w:rsid w:val="003D0ACA"/>
    <w:rsid w:val="003D32A3"/>
    <w:rsid w:val="003D6BF6"/>
    <w:rsid w:val="003D7A37"/>
    <w:rsid w:val="003F07D3"/>
    <w:rsid w:val="003F12ED"/>
    <w:rsid w:val="00406D2F"/>
    <w:rsid w:val="00407EEA"/>
    <w:rsid w:val="00413FAA"/>
    <w:rsid w:val="004340D9"/>
    <w:rsid w:val="00435FEB"/>
    <w:rsid w:val="004445B2"/>
    <w:rsid w:val="004545A5"/>
    <w:rsid w:val="004553BC"/>
    <w:rsid w:val="00463CC6"/>
    <w:rsid w:val="00474A85"/>
    <w:rsid w:val="0048065F"/>
    <w:rsid w:val="00482E2E"/>
    <w:rsid w:val="00484926"/>
    <w:rsid w:val="004916AE"/>
    <w:rsid w:val="004B189E"/>
    <w:rsid w:val="004C06EE"/>
    <w:rsid w:val="004C1CA9"/>
    <w:rsid w:val="004E49C0"/>
    <w:rsid w:val="00500734"/>
    <w:rsid w:val="0050556A"/>
    <w:rsid w:val="005057C3"/>
    <w:rsid w:val="00512730"/>
    <w:rsid w:val="00525041"/>
    <w:rsid w:val="0053555B"/>
    <w:rsid w:val="00535BB8"/>
    <w:rsid w:val="00537C7D"/>
    <w:rsid w:val="005467BF"/>
    <w:rsid w:val="005534A5"/>
    <w:rsid w:val="00553868"/>
    <w:rsid w:val="0055386E"/>
    <w:rsid w:val="005731C2"/>
    <w:rsid w:val="00577A17"/>
    <w:rsid w:val="00582467"/>
    <w:rsid w:val="00583E59"/>
    <w:rsid w:val="00591DA9"/>
    <w:rsid w:val="005943AC"/>
    <w:rsid w:val="005A0BB4"/>
    <w:rsid w:val="005A1CA4"/>
    <w:rsid w:val="005A49A1"/>
    <w:rsid w:val="005B2F1E"/>
    <w:rsid w:val="005D41A3"/>
    <w:rsid w:val="00600446"/>
    <w:rsid w:val="006006B7"/>
    <w:rsid w:val="0060135D"/>
    <w:rsid w:val="006027DB"/>
    <w:rsid w:val="0060717D"/>
    <w:rsid w:val="00607411"/>
    <w:rsid w:val="00614BC4"/>
    <w:rsid w:val="00617A3F"/>
    <w:rsid w:val="00624737"/>
    <w:rsid w:val="006248F3"/>
    <w:rsid w:val="00624A32"/>
    <w:rsid w:val="00652193"/>
    <w:rsid w:val="00682D85"/>
    <w:rsid w:val="0069162D"/>
    <w:rsid w:val="006930CF"/>
    <w:rsid w:val="00696F5B"/>
    <w:rsid w:val="006970FE"/>
    <w:rsid w:val="00697EB7"/>
    <w:rsid w:val="006A41FE"/>
    <w:rsid w:val="006C1DFA"/>
    <w:rsid w:val="006C340F"/>
    <w:rsid w:val="006C65B9"/>
    <w:rsid w:val="006D1F44"/>
    <w:rsid w:val="006D2A56"/>
    <w:rsid w:val="006D7ACF"/>
    <w:rsid w:val="006F26C7"/>
    <w:rsid w:val="007158B7"/>
    <w:rsid w:val="00723B3F"/>
    <w:rsid w:val="00744EF2"/>
    <w:rsid w:val="007643C1"/>
    <w:rsid w:val="00774BE3"/>
    <w:rsid w:val="007757DE"/>
    <w:rsid w:val="007778CF"/>
    <w:rsid w:val="0078726A"/>
    <w:rsid w:val="007A04F6"/>
    <w:rsid w:val="007A3A92"/>
    <w:rsid w:val="007A6229"/>
    <w:rsid w:val="007B0FD2"/>
    <w:rsid w:val="007B186C"/>
    <w:rsid w:val="007C0476"/>
    <w:rsid w:val="007D1AA7"/>
    <w:rsid w:val="007D64D4"/>
    <w:rsid w:val="007D6679"/>
    <w:rsid w:val="007E2DB8"/>
    <w:rsid w:val="007F75EC"/>
    <w:rsid w:val="00801360"/>
    <w:rsid w:val="00803B16"/>
    <w:rsid w:val="008236B7"/>
    <w:rsid w:val="00831EAD"/>
    <w:rsid w:val="00834186"/>
    <w:rsid w:val="00834E08"/>
    <w:rsid w:val="0084119E"/>
    <w:rsid w:val="00862634"/>
    <w:rsid w:val="008709F1"/>
    <w:rsid w:val="00873234"/>
    <w:rsid w:val="008773CE"/>
    <w:rsid w:val="0088098C"/>
    <w:rsid w:val="00881E56"/>
    <w:rsid w:val="008820A3"/>
    <w:rsid w:val="008866A8"/>
    <w:rsid w:val="00895369"/>
    <w:rsid w:val="008A07F9"/>
    <w:rsid w:val="008B77E1"/>
    <w:rsid w:val="008D3123"/>
    <w:rsid w:val="008D33B5"/>
    <w:rsid w:val="008E68DC"/>
    <w:rsid w:val="008F1557"/>
    <w:rsid w:val="008F46E8"/>
    <w:rsid w:val="008F4D26"/>
    <w:rsid w:val="008F7BFC"/>
    <w:rsid w:val="009052E1"/>
    <w:rsid w:val="00913F9E"/>
    <w:rsid w:val="00916A07"/>
    <w:rsid w:val="00923774"/>
    <w:rsid w:val="00935DEB"/>
    <w:rsid w:val="0094153E"/>
    <w:rsid w:val="00942DF4"/>
    <w:rsid w:val="00947C70"/>
    <w:rsid w:val="009567AC"/>
    <w:rsid w:val="00961FDF"/>
    <w:rsid w:val="0096339D"/>
    <w:rsid w:val="00966D74"/>
    <w:rsid w:val="00967CE9"/>
    <w:rsid w:val="0097687F"/>
    <w:rsid w:val="0098160E"/>
    <w:rsid w:val="00981B42"/>
    <w:rsid w:val="009A3103"/>
    <w:rsid w:val="009B0155"/>
    <w:rsid w:val="009B2772"/>
    <w:rsid w:val="009B5719"/>
    <w:rsid w:val="009C053C"/>
    <w:rsid w:val="009D58B5"/>
    <w:rsid w:val="009D6B96"/>
    <w:rsid w:val="009E094C"/>
    <w:rsid w:val="009E68FA"/>
    <w:rsid w:val="009E7416"/>
    <w:rsid w:val="00A005A5"/>
    <w:rsid w:val="00A024EF"/>
    <w:rsid w:val="00A02AB4"/>
    <w:rsid w:val="00A2606E"/>
    <w:rsid w:val="00A27582"/>
    <w:rsid w:val="00A27ADD"/>
    <w:rsid w:val="00A30ECD"/>
    <w:rsid w:val="00A476E7"/>
    <w:rsid w:val="00A71E8F"/>
    <w:rsid w:val="00A7211B"/>
    <w:rsid w:val="00A75197"/>
    <w:rsid w:val="00A8004B"/>
    <w:rsid w:val="00A83586"/>
    <w:rsid w:val="00A90D8D"/>
    <w:rsid w:val="00A90EC4"/>
    <w:rsid w:val="00AA1840"/>
    <w:rsid w:val="00AA44DF"/>
    <w:rsid w:val="00AB3D2A"/>
    <w:rsid w:val="00AB5AF1"/>
    <w:rsid w:val="00AD0AB9"/>
    <w:rsid w:val="00AD4C95"/>
    <w:rsid w:val="00AE0D4D"/>
    <w:rsid w:val="00AE362D"/>
    <w:rsid w:val="00AE4150"/>
    <w:rsid w:val="00AF13AA"/>
    <w:rsid w:val="00AF39A8"/>
    <w:rsid w:val="00AF5FE2"/>
    <w:rsid w:val="00AF74F9"/>
    <w:rsid w:val="00B02767"/>
    <w:rsid w:val="00B131A7"/>
    <w:rsid w:val="00B23F2F"/>
    <w:rsid w:val="00B4208D"/>
    <w:rsid w:val="00B5022D"/>
    <w:rsid w:val="00B55601"/>
    <w:rsid w:val="00B57562"/>
    <w:rsid w:val="00B7765E"/>
    <w:rsid w:val="00B80EFB"/>
    <w:rsid w:val="00BA06EB"/>
    <w:rsid w:val="00BA175A"/>
    <w:rsid w:val="00BA4C10"/>
    <w:rsid w:val="00BA7DFA"/>
    <w:rsid w:val="00BB0237"/>
    <w:rsid w:val="00BB131B"/>
    <w:rsid w:val="00BB5B84"/>
    <w:rsid w:val="00BB7668"/>
    <w:rsid w:val="00BB7E18"/>
    <w:rsid w:val="00BC64E2"/>
    <w:rsid w:val="00BD02C4"/>
    <w:rsid w:val="00BD1D2D"/>
    <w:rsid w:val="00BD5D18"/>
    <w:rsid w:val="00BE51FE"/>
    <w:rsid w:val="00BF3ABA"/>
    <w:rsid w:val="00BF4CF5"/>
    <w:rsid w:val="00BF584C"/>
    <w:rsid w:val="00C000B4"/>
    <w:rsid w:val="00C15F05"/>
    <w:rsid w:val="00C2093B"/>
    <w:rsid w:val="00C27B3D"/>
    <w:rsid w:val="00C31CA1"/>
    <w:rsid w:val="00C4549C"/>
    <w:rsid w:val="00C54488"/>
    <w:rsid w:val="00C55318"/>
    <w:rsid w:val="00C61723"/>
    <w:rsid w:val="00C70C06"/>
    <w:rsid w:val="00C70C43"/>
    <w:rsid w:val="00C7214A"/>
    <w:rsid w:val="00C72936"/>
    <w:rsid w:val="00C765B8"/>
    <w:rsid w:val="00C7786D"/>
    <w:rsid w:val="00C83224"/>
    <w:rsid w:val="00C85B11"/>
    <w:rsid w:val="00C86207"/>
    <w:rsid w:val="00C87165"/>
    <w:rsid w:val="00C92658"/>
    <w:rsid w:val="00C97B40"/>
    <w:rsid w:val="00CA35C4"/>
    <w:rsid w:val="00CA45AC"/>
    <w:rsid w:val="00CA59CE"/>
    <w:rsid w:val="00CB2582"/>
    <w:rsid w:val="00CB7D3D"/>
    <w:rsid w:val="00CD4CE4"/>
    <w:rsid w:val="00CF3EFA"/>
    <w:rsid w:val="00D0470F"/>
    <w:rsid w:val="00D34D9E"/>
    <w:rsid w:val="00D37E1B"/>
    <w:rsid w:val="00D4084E"/>
    <w:rsid w:val="00D422D0"/>
    <w:rsid w:val="00D45E63"/>
    <w:rsid w:val="00D509D8"/>
    <w:rsid w:val="00D52CA9"/>
    <w:rsid w:val="00D54E82"/>
    <w:rsid w:val="00D60516"/>
    <w:rsid w:val="00D65FA6"/>
    <w:rsid w:val="00D70532"/>
    <w:rsid w:val="00D72939"/>
    <w:rsid w:val="00D75325"/>
    <w:rsid w:val="00D76BAD"/>
    <w:rsid w:val="00D77FFA"/>
    <w:rsid w:val="00D84E56"/>
    <w:rsid w:val="00D907DE"/>
    <w:rsid w:val="00D94EC6"/>
    <w:rsid w:val="00DA08BA"/>
    <w:rsid w:val="00DA134F"/>
    <w:rsid w:val="00DB5786"/>
    <w:rsid w:val="00DC0378"/>
    <w:rsid w:val="00DD00C7"/>
    <w:rsid w:val="00DE414E"/>
    <w:rsid w:val="00DE43CA"/>
    <w:rsid w:val="00DF5977"/>
    <w:rsid w:val="00E00EA6"/>
    <w:rsid w:val="00E35608"/>
    <w:rsid w:val="00E5721E"/>
    <w:rsid w:val="00E608B8"/>
    <w:rsid w:val="00E75FD5"/>
    <w:rsid w:val="00E84004"/>
    <w:rsid w:val="00E85BA1"/>
    <w:rsid w:val="00E95D33"/>
    <w:rsid w:val="00EA7941"/>
    <w:rsid w:val="00EB028F"/>
    <w:rsid w:val="00EC5FFA"/>
    <w:rsid w:val="00ED6CCE"/>
    <w:rsid w:val="00EF6B91"/>
    <w:rsid w:val="00F01B2E"/>
    <w:rsid w:val="00F04EA9"/>
    <w:rsid w:val="00F06748"/>
    <w:rsid w:val="00F07194"/>
    <w:rsid w:val="00F17E23"/>
    <w:rsid w:val="00F31D4F"/>
    <w:rsid w:val="00F31D8B"/>
    <w:rsid w:val="00F32B7B"/>
    <w:rsid w:val="00F37FC1"/>
    <w:rsid w:val="00F54F36"/>
    <w:rsid w:val="00F64A13"/>
    <w:rsid w:val="00F67F29"/>
    <w:rsid w:val="00F70284"/>
    <w:rsid w:val="00F7265A"/>
    <w:rsid w:val="00F87535"/>
    <w:rsid w:val="00FB317D"/>
    <w:rsid w:val="00FB6E68"/>
    <w:rsid w:val="00FB73D0"/>
    <w:rsid w:val="00FC5A31"/>
    <w:rsid w:val="00FD0490"/>
    <w:rsid w:val="00FD7CEA"/>
    <w:rsid w:val="00FE0CD4"/>
    <w:rsid w:val="00FE2A16"/>
    <w:rsid w:val="00FE50A4"/>
    <w:rsid w:val="00FE7B72"/>
    <w:rsid w:val="00FF0AB4"/>
    <w:rsid w:val="00FF4A95"/>
    <w:rsid w:val="00FF5326"/>
    <w:rsid w:val="00FF57FF"/>
    <w:rsid w:val="06F7C006"/>
    <w:rsid w:val="3FB7E136"/>
    <w:rsid w:val="4FDB0370"/>
    <w:rsid w:val="57BDD6DF"/>
    <w:rsid w:val="5CFBFC69"/>
    <w:rsid w:val="5CFF68EB"/>
    <w:rsid w:val="5E23DC77"/>
    <w:rsid w:val="5EDF3463"/>
    <w:rsid w:val="5FE6B8D6"/>
    <w:rsid w:val="6CDBFBE9"/>
    <w:rsid w:val="6DBCF7CA"/>
    <w:rsid w:val="6F7EBC97"/>
    <w:rsid w:val="6FBE0F2F"/>
    <w:rsid w:val="6FFF2CE1"/>
    <w:rsid w:val="718FF1A5"/>
    <w:rsid w:val="73FD3FBA"/>
    <w:rsid w:val="7777CC5E"/>
    <w:rsid w:val="777B4B69"/>
    <w:rsid w:val="7BFFFC25"/>
    <w:rsid w:val="7E5BCEFE"/>
    <w:rsid w:val="7F7DF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3902E92"/>
  <w15:docId w15:val="{D9F967F4-ACE3-4341-AD0B-A89CEB01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SG"/>
    </w:rPr>
  </w:style>
  <w:style w:type="paragraph" w:styleId="Heading2">
    <w:name w:val="heading 2"/>
    <w:basedOn w:val="Normal"/>
    <w:next w:val="Normal"/>
    <w:link w:val="Heading2Char"/>
    <w:qFormat/>
    <w:pPr>
      <w:keepNext/>
      <w:jc w:val="center"/>
      <w:outlineLvl w:val="1"/>
    </w:pPr>
    <w:rPr>
      <w:b/>
      <w:sz w:val="28"/>
      <w:szCs w:val="20"/>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rPr>
      <w:b/>
      <w:sz w:val="22"/>
      <w:szCs w:val="20"/>
      <w:lang w:val="en-US"/>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qFormat/>
    <w:rPr>
      <w:b/>
      <w:bCs/>
    </w:rPr>
  </w:style>
  <w:style w:type="paragraph" w:styleId="Footer">
    <w:name w:val="footer"/>
    <w:basedOn w:val="Normal"/>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paragraph" w:styleId="ListBullet2">
    <w:name w:val="List Bullet 2"/>
    <w:basedOn w:val="Normal"/>
    <w:pPr>
      <w:numPr>
        <w:numId w:val="1"/>
      </w:numPr>
      <w:ind w:hanging="720"/>
      <w:jc w:val="both"/>
    </w:pPr>
    <w:rPr>
      <w:rFonts w:ascii="Arial" w:hAnsi="Arial" w:cs="Arial"/>
      <w:sz w:val="22"/>
      <w:lang w:val="en-US"/>
    </w:rPr>
  </w:style>
  <w:style w:type="paragraph" w:styleId="NormalWeb">
    <w:name w:val="Normal (Web)"/>
    <w:basedOn w:val="Normal"/>
    <w:uiPriority w:val="99"/>
    <w:pPr>
      <w:spacing w:before="100" w:beforeAutospacing="1" w:after="100" w:afterAutospacing="1"/>
    </w:pPr>
    <w:rPr>
      <w:lang w:val="en-US"/>
    </w:rPr>
  </w:style>
  <w:style w:type="character" w:styleId="CommentReference">
    <w:name w:val="annotation reference"/>
    <w:rPr>
      <w:sz w:val="16"/>
      <w:szCs w:val="16"/>
    </w:rPr>
  </w:style>
  <w:style w:type="character" w:styleId="Hyperlink">
    <w:name w:val="Hyperlink"/>
    <w:rPr>
      <w:color w:val="0000FF"/>
      <w:u w:val="single"/>
    </w:rPr>
  </w:style>
  <w:style w:type="character" w:styleId="PageNumber">
    <w:name w:val="page number"/>
    <w:basedOn w:val="DefaultParagraphFont"/>
    <w:qFormat/>
  </w:style>
  <w:style w:type="table" w:styleId="TableGrid">
    <w:name w:val="Table Grid"/>
    <w:basedOn w:val="TableNormal"/>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Subtitle">
    <w:name w:val="Chapter Subtitle"/>
    <w:basedOn w:val="Normal"/>
    <w:next w:val="BodyText"/>
    <w:qFormat/>
    <w:pPr>
      <w:keepNext/>
      <w:keepLines/>
      <w:spacing w:after="360" w:line="240" w:lineRule="atLeast"/>
      <w:ind w:right="1800"/>
    </w:pPr>
    <w:rPr>
      <w:rFonts w:ascii="Garamond" w:hAnsi="Garamond"/>
      <w:i/>
      <w:spacing w:val="-20"/>
      <w:kern w:val="28"/>
      <w:sz w:val="28"/>
      <w:szCs w:val="20"/>
      <w:lang w:val="en-US"/>
    </w:rPr>
  </w:style>
  <w:style w:type="paragraph" w:customStyle="1" w:styleId="PNL">
    <w:name w:val="PNL"/>
    <w:qFormat/>
    <w:pPr>
      <w:spacing w:before="60" w:line="220" w:lineRule="exact"/>
      <w:jc w:val="both"/>
    </w:pPr>
    <w:rPr>
      <w:rFonts w:ascii="Times" w:hAnsi="Times"/>
      <w:sz w:val="18"/>
    </w:rPr>
  </w:style>
  <w:style w:type="paragraph" w:customStyle="1" w:styleId="Style19">
    <w:name w:val="_Style 19"/>
    <w:basedOn w:val="Normal"/>
    <w:uiPriority w:val="34"/>
    <w:qFormat/>
    <w:pPr>
      <w:ind w:left="720"/>
    </w:pPr>
    <w:rPr>
      <w:sz w:val="20"/>
      <w:szCs w:val="20"/>
      <w:lang w:val="en-US"/>
    </w:rPr>
  </w:style>
  <w:style w:type="character" w:customStyle="1" w:styleId="CommentTextChar">
    <w:name w:val="Comment Text Char"/>
    <w:link w:val="CommentText"/>
    <w:qFormat/>
    <w:rPr>
      <w:lang w:eastAsia="en-US"/>
    </w:rPr>
  </w:style>
  <w:style w:type="character" w:customStyle="1" w:styleId="CommentSubjectChar">
    <w:name w:val="Comment Subject Char"/>
    <w:link w:val="CommentSubject"/>
    <w:qFormat/>
    <w:rPr>
      <w:b/>
      <w:bCs/>
      <w:lang w:eastAsia="en-US"/>
    </w:rPr>
  </w:style>
  <w:style w:type="character" w:customStyle="1" w:styleId="Heading2Char">
    <w:name w:val="Heading 2 Char"/>
    <w:link w:val="Heading2"/>
    <w:rPr>
      <w:b/>
      <w:sz w:val="28"/>
      <w:lang w:val="en-GB" w:eastAsia="en-US"/>
    </w:rPr>
  </w:style>
  <w:style w:type="character" w:customStyle="1" w:styleId="HeaderChar">
    <w:name w:val="Header Char"/>
    <w:link w:val="Header"/>
    <w:uiPriority w:val="99"/>
    <w:rPr>
      <w:sz w:val="24"/>
      <w:szCs w:val="24"/>
      <w:lang w:eastAsia="en-US"/>
    </w:rPr>
  </w:style>
  <w:style w:type="paragraph" w:styleId="ListParagraph">
    <w:name w:val="List Paragraph"/>
    <w:basedOn w:val="Normal"/>
    <w:uiPriority w:val="99"/>
    <w:rsid w:val="00FB317D"/>
    <w:pPr>
      <w:ind w:left="720"/>
      <w:contextualSpacing/>
    </w:pPr>
  </w:style>
  <w:style w:type="character" w:customStyle="1" w:styleId="textlayer--absolute">
    <w:name w:val="textlayer--absolute"/>
    <w:basedOn w:val="DefaultParagraphFont"/>
    <w:rsid w:val="00E0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8345">
      <w:bodyDiv w:val="1"/>
      <w:marLeft w:val="0"/>
      <w:marRight w:val="0"/>
      <w:marTop w:val="0"/>
      <w:marBottom w:val="0"/>
      <w:divBdr>
        <w:top w:val="none" w:sz="0" w:space="0" w:color="auto"/>
        <w:left w:val="none" w:sz="0" w:space="0" w:color="auto"/>
        <w:bottom w:val="none" w:sz="0" w:space="0" w:color="auto"/>
        <w:right w:val="none" w:sz="0" w:space="0" w:color="auto"/>
      </w:divBdr>
    </w:div>
    <w:div w:id="693845338">
      <w:bodyDiv w:val="1"/>
      <w:marLeft w:val="0"/>
      <w:marRight w:val="0"/>
      <w:marTop w:val="0"/>
      <w:marBottom w:val="0"/>
      <w:divBdr>
        <w:top w:val="none" w:sz="0" w:space="0" w:color="auto"/>
        <w:left w:val="none" w:sz="0" w:space="0" w:color="auto"/>
        <w:bottom w:val="none" w:sz="0" w:space="0" w:color="auto"/>
        <w:right w:val="none" w:sz="0" w:space="0" w:color="auto"/>
      </w:divBdr>
    </w:div>
    <w:div w:id="1759524064">
      <w:bodyDiv w:val="1"/>
      <w:marLeft w:val="0"/>
      <w:marRight w:val="0"/>
      <w:marTop w:val="0"/>
      <w:marBottom w:val="0"/>
      <w:divBdr>
        <w:top w:val="none" w:sz="0" w:space="0" w:color="auto"/>
        <w:left w:val="none" w:sz="0" w:space="0" w:color="auto"/>
        <w:bottom w:val="none" w:sz="0" w:space="0" w:color="auto"/>
        <w:right w:val="none" w:sz="0" w:space="0" w:color="auto"/>
      </w:divBdr>
    </w:div>
    <w:div w:id="1989700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c.gov/Archives/edgar/data/789019/000156459019027952/msft-10k_20190630.htm" TargetMode="External"/><Relationship Id="rId18" Type="http://schemas.openxmlformats.org/officeDocument/2006/relationships/hyperlink" Target="https://www.microsoft.com/en-us/ai/ai-for-healt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zure.microsoft.com/en-in/overview/future-of-cloud/" TargetMode="External"/><Relationship Id="rId7" Type="http://schemas.openxmlformats.org/officeDocument/2006/relationships/footnotes" Target="footnotes.xml"/><Relationship Id="rId12" Type="http://schemas.openxmlformats.org/officeDocument/2006/relationships/hyperlink" Target="https://www.microsoft.com/investor/reports/ar19/index.html" TargetMode="External"/><Relationship Id="rId17" Type="http://schemas.openxmlformats.org/officeDocument/2006/relationships/hyperlink" Target="https://www.microsoft.com/en-us/ai/ai-for-earth"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datasciencecentral.com/profiles/blogs/4-potential-problems-with-data-visualization" TargetMode="External"/><Relationship Id="rId20" Type="http://schemas.openxmlformats.org/officeDocument/2006/relationships/hyperlink" Target="https://www.microsoft.com/en-us/ai/ai-for-cultural-herita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atasciencecentral.com/profiles/blogs/4-potential-problems-with-data-visualization" TargetMode="External"/><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www.microsoft.com/en-us/ai/ai-for-humanitarian-ac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euralimpact.ca/blog/want-to-align-with-microsofts-2019-vision/" TargetMode="External"/><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CEADB-AF36-4F70-94EA-909B4D5B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TMA Marking Guide Template</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Marking Guide Template</dc:title>
  <dc:creator>CKK</dc:creator>
  <cp:lastModifiedBy>Munish Kumar</cp:lastModifiedBy>
  <cp:revision>6</cp:revision>
  <cp:lastPrinted>2008-01-30T15:35:00Z</cp:lastPrinted>
  <dcterms:created xsi:type="dcterms:W3CDTF">2021-02-17T14:13:00Z</dcterms:created>
  <dcterms:modified xsi:type="dcterms:W3CDTF">2021-02-19T11:14:00Z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roduction date">
    <vt:lpwstr>2007-12-26T00:00:00Z</vt:lpwstr>
  </property>
  <property fmtid="{D5CDD505-2E9C-101B-9397-08002B2CF9AE}" pid="3" name="Related forms">
    <vt:lpwstr/>
  </property>
  <property fmtid="{D5CDD505-2E9C-101B-9397-08002B2CF9AE}" pid="4" name="DocumentType">
    <vt:lpwstr>Main</vt:lpwstr>
  </property>
  <property fmtid="{D5CDD505-2E9C-101B-9397-08002B2CF9AE}" pid="5" name="Last review date">
    <vt:lpwstr>2018-03-01T00:00:00Z</vt:lpwstr>
  </property>
  <property fmtid="{D5CDD505-2E9C-101B-9397-08002B2CF9AE}" pid="6" name="Area">
    <vt:lpwstr/>
  </property>
  <property fmtid="{D5CDD505-2E9C-101B-9397-08002B2CF9AE}" pid="7" name="Document Number">
    <vt:lpwstr>SOP-ACAD-004-Appendix 9</vt:lpwstr>
  </property>
  <property fmtid="{D5CDD505-2E9C-101B-9397-08002B2CF9AE}" pid="8" name="Next review date">
    <vt:lpwstr>2019-03-01T00:00:00Z</vt:lpwstr>
  </property>
  <property fmtid="{D5CDD505-2E9C-101B-9397-08002B2CF9AE}" pid="9" name="Hierarchy">
    <vt:lpwstr/>
  </property>
  <property fmtid="{D5CDD505-2E9C-101B-9397-08002B2CF9AE}" pid="10" name="Owner">
    <vt:lpwstr/>
  </property>
  <property fmtid="{D5CDD505-2E9C-101B-9397-08002B2CF9AE}" pid="11" name="KSOProductBuildVer">
    <vt:lpwstr>18441੏-10.1.0.5707</vt:lpwstr>
  </property>
</Properties>
</file>