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6F03976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671475E8"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like solar, wind, geothermal and hydrogen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xml:space="preserve">, with difficulties like energy transportation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997B10">
        <w:rPr>
          <w:rFonts w:ascii="Times" w:hAnsi="Times" w:cs="Times"/>
        </w:rPr>
        <w:t>rank and discuss</w:t>
      </w:r>
      <w:r w:rsidR="00907949">
        <w:rPr>
          <w:rFonts w:ascii="Times" w:hAnsi="Times" w:cs="Times"/>
        </w:rPr>
        <w:t xml:space="preserve"> the main contributing factors to this </w:t>
      </w:r>
      <w:r w:rsidR="00997B10">
        <w:rPr>
          <w:rFonts w:ascii="Times" w:hAnsi="Times" w:cs="Times"/>
        </w:rPr>
        <w:t>trend and understand how this impacts perception of success</w:t>
      </w:r>
      <w:r w:rsidR="00907949">
        <w:rPr>
          <w:rFonts w:ascii="Times" w:hAnsi="Times" w:cs="Times"/>
        </w:rPr>
        <w:t>. This will be done</w:t>
      </w:r>
      <w:r w:rsidR="002E05BE" w:rsidRPr="00DC149F">
        <w:rPr>
          <w:rFonts w:ascii="Times" w:hAnsi="Times" w:cs="Times"/>
        </w:rPr>
        <w:t xml:space="preserve"> using</w:t>
      </w:r>
      <w:r w:rsidR="00243968" w:rsidRPr="00DC149F">
        <w:rPr>
          <w:rFonts w:ascii="Times" w:hAnsi="Times" w:cs="Times"/>
        </w:rPr>
        <w:t xml:space="preserve"> </w:t>
      </w:r>
      <w:r w:rsidR="00DC149F" w:rsidRPr="00DC149F">
        <w:rPr>
          <w:rFonts w:ascii="Times" w:hAnsi="Times" w:cs="Times"/>
        </w:rPr>
        <w:t xml:space="preserve">data science techniques </w:t>
      </w:r>
      <w:r w:rsidR="00B74510">
        <w:rPr>
          <w:rFonts w:ascii="Times" w:hAnsi="Times" w:cs="Times"/>
        </w:rPr>
        <w:t>like</w:t>
      </w:r>
      <w:r w:rsidR="00DC149F" w:rsidRPr="00DC149F">
        <w:rPr>
          <w:rFonts w:ascii="Times" w:hAnsi="Times" w:cs="Times"/>
        </w:rPr>
        <w:t xml:space="preserve"> </w:t>
      </w:r>
      <w:r w:rsidR="00243968" w:rsidRPr="00DC149F">
        <w:rPr>
          <w:rFonts w:ascii="Times" w:hAnsi="Times" w:cs="Times"/>
        </w:rPr>
        <w:t>text mining</w:t>
      </w:r>
      <w:r w:rsidR="002E05BE" w:rsidRPr="00DC149F">
        <w:rPr>
          <w:rFonts w:ascii="Times" w:hAnsi="Times" w:cs="Times"/>
        </w:rPr>
        <w:t xml:space="preserve"> and topic modeling</w:t>
      </w:r>
      <w:r w:rsidR="00907949">
        <w:rPr>
          <w:rFonts w:ascii="Times" w:hAnsi="Times" w:cs="Times"/>
        </w:rPr>
        <w:t>, which will be applied</w:t>
      </w:r>
      <w:r w:rsidR="00243968" w:rsidRPr="00DC149F">
        <w:rPr>
          <w:rFonts w:ascii="Times" w:hAnsi="Times" w:cs="Times"/>
        </w:rPr>
        <w:t xml:space="preserve"> </w:t>
      </w:r>
      <w:r w:rsidR="00DC149F" w:rsidRPr="00DC149F">
        <w:rPr>
          <w:rFonts w:ascii="Times" w:hAnsi="Times" w:cs="Times"/>
        </w:rPr>
        <w:t>to</w:t>
      </w:r>
      <w:r w:rsidR="00243968" w:rsidRPr="00DC149F">
        <w:rPr>
          <w:rFonts w:ascii="Times" w:hAnsi="Times" w:cs="Times"/>
        </w:rPr>
        <w:t xml:space="preserve"> a collection of </w:t>
      </w:r>
      <w:r w:rsidR="00907949">
        <w:rPr>
          <w:rFonts w:ascii="Times" w:hAnsi="Times" w:cs="Times"/>
        </w:rPr>
        <w:t>8</w:t>
      </w:r>
      <w:r w:rsidR="00C17C6E">
        <w:rPr>
          <w:rFonts w:ascii="Times" w:hAnsi="Times" w:cs="Times"/>
        </w:rPr>
        <w:t>6</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technology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4796FFFA" w14:textId="7CC6901F"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hydrogen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04110EEF"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47DA17F8"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F736A2">
        <w:rPr>
          <w:rFonts w:ascii="Times" w:eastAsia="Times New Roman" w:hAnsi="Times" w:cs="Times"/>
          <w:sz w:val="24"/>
          <w:szCs w:val="24"/>
          <w:highlight w:val="yellow"/>
        </w:rPr>
        <w:t>need some</w:t>
      </w:r>
      <w:r w:rsidR="0075005C" w:rsidRPr="00CD2259">
        <w:rPr>
          <w:rFonts w:ascii="Times" w:eastAsia="Times New Roman" w:hAnsi="Times" w:cs="Times"/>
          <w:sz w:val="24"/>
          <w:szCs w:val="24"/>
          <w:highlight w:val="yellow"/>
        </w:rPr>
        <w:t xml:space="preserve">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44A87DEE"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AD1C23">
            <w:rPr>
              <w:rFonts w:ascii="Times" w:hAnsi="Times" w:cs="Times"/>
              <w:bCs/>
              <w:noProof/>
            </w:rPr>
            <w:t xml:space="preserve"> </w:t>
          </w:r>
          <w:r w:rsidR="00AD1C23" w:rsidRPr="00AD1C23">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6CEB3F67"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extract information on sentiment, topics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AD1C23" w:rsidRPr="00AD1C23">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601A8D36"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w:t>
      </w:r>
      <w:r w:rsidR="00606727" w:rsidRPr="00CD2259">
        <w:rPr>
          <w:rFonts w:ascii="Times" w:hAnsi="Times" w:cs="Times"/>
        </w:rPr>
        <w:lastRenderedPageBreak/>
        <w:t xml:space="preserve">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AD1C23" w:rsidRPr="00AD1C23">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AD1C23" w:rsidRPr="00AD1C23">
            <w:rPr>
              <w:rFonts w:ascii="Times" w:hAnsi="Times" w:cs="Times"/>
              <w:noProof/>
            </w:rPr>
            <w:t>[14]</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43CD0378" w14:textId="4E01A2BD"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w:t>
      </w:r>
      <w:r w:rsidR="003F4DAB">
        <w:rPr>
          <w:rFonts w:ascii="Times" w:hAnsi="Times" w:cs="Times"/>
        </w:rPr>
        <w:t>6</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 and technology readiness) across global datasets</w:t>
      </w:r>
      <w:r w:rsidR="008D4C81">
        <w:rPr>
          <w:rFonts w:ascii="Times" w:hAnsi="Times" w:cs="Times"/>
        </w:rPr>
        <w:t xml:space="preserve">. </w:t>
      </w:r>
    </w:p>
    <w:p w14:paraId="66BDA8E1" w14:textId="77777777" w:rsidR="008D4C81" w:rsidRDefault="008D4C81" w:rsidP="009E0415">
      <w:pPr>
        <w:pStyle w:val="Teaser"/>
        <w:jc w:val="both"/>
        <w:rPr>
          <w:rFonts w:ascii="Times" w:hAnsi="Times" w:cs="Times"/>
        </w:rPr>
      </w:pPr>
    </w:p>
    <w:p w14:paraId="291BCB52" w14:textId="348E4C17"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he total word count from these 86 articles was ~76,</w:t>
      </w:r>
      <w:r w:rsidR="00F72532">
        <w:rPr>
          <w:rFonts w:ascii="Times" w:hAnsi="Times" w:cs="Times"/>
        </w:rPr>
        <w:t>311</w:t>
      </w:r>
      <w:r w:rsidR="003F4DAB">
        <w:rPr>
          <w:rFonts w:ascii="Times" w:hAnsi="Times" w:cs="Times"/>
        </w:rPr>
        <w:t xml:space="preserve"> words.</w:t>
      </w:r>
    </w:p>
    <w:p w14:paraId="79FC170B" w14:textId="59D81690" w:rsidR="00282550" w:rsidRPr="00CD2259" w:rsidRDefault="00282550" w:rsidP="009E0415">
      <w:pPr>
        <w:jc w:val="both"/>
        <w:rPr>
          <w:rFonts w:ascii="Times" w:eastAsia="Times New Roman" w:hAnsi="Times" w:cs="Times"/>
          <w:sz w:val="24"/>
          <w:szCs w:val="24"/>
        </w:rPr>
      </w:pPr>
    </w:p>
    <w:p w14:paraId="1739DA04" w14:textId="5266EA6C"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AD1C23" w:rsidRPr="00AD1C23">
            <w:rPr>
              <w:rFonts w:ascii="Times" w:hAnsi="Times" w:cs="Times"/>
              <w:noProof/>
            </w:rPr>
            <w:t>[15]</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5281F52C"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lastRenderedPageBreak/>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2A9D0A1" w14:textId="228FDECF"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2FA8BAAE"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proofErr w:type="gramStart"/>
      <w:r w:rsidR="00913B96" w:rsidRPr="00CD2259">
        <w:rPr>
          <w:rFonts w:ascii="Times" w:hAnsi="Times" w:cs="Times"/>
          <w:bCs/>
        </w:rPr>
        <w:t>In order to</w:t>
      </w:r>
      <w:proofErr w:type="gramEnd"/>
      <w:r w:rsidR="00913B96" w:rsidRPr="00CD2259">
        <w:rPr>
          <w:rFonts w:ascii="Times" w:hAnsi="Times" w:cs="Times"/>
          <w:bCs/>
        </w:rPr>
        <w:t xml:space="preserve">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visuali</w:t>
      </w:r>
      <w:r w:rsidR="002C5AFB" w:rsidRPr="00CD2259">
        <w:rPr>
          <w:rFonts w:ascii="Times" w:hAnsi="Times" w:cs="Times"/>
          <w:bCs/>
        </w:rPr>
        <w:t>s</w:t>
      </w:r>
      <w:r w:rsidR="00913B96" w:rsidRPr="00CD2259">
        <w:rPr>
          <w:rFonts w:ascii="Times" w:hAnsi="Times" w:cs="Times"/>
          <w:bCs/>
        </w:rPr>
        <w:t xml:space="preserve">ation,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AD1C23" w:rsidRPr="00AD1C23">
            <w:rPr>
              <w:rFonts w:ascii="Times" w:hAnsi="Times" w:cs="Times"/>
              <w:noProof/>
            </w:rPr>
            <w:t>[16]</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274A5E87"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w:t>
      </w:r>
      <w:r w:rsidR="00864A5F" w:rsidRPr="00CD2259">
        <w:rPr>
          <w:rFonts w:ascii="Times" w:hAnsi="Times" w:cs="Times"/>
        </w:rPr>
        <w:lastRenderedPageBreak/>
        <w:t xml:space="preserve">“environmental” from the top 5 words within the topic, replaced instead with words like “firm” and “adoption”. </w:t>
      </w:r>
      <w:r w:rsidR="00A20A3F">
        <w:rPr>
          <w:rFonts w:ascii="Times" w:hAnsi="Times" w:cs="Times"/>
        </w:rPr>
        <w:t xml:space="preserve">For this work, we </w:t>
      </w:r>
      <w:r w:rsidR="00F736A2">
        <w:rPr>
          <w:rFonts w:ascii="Times" w:hAnsi="Times" w:cs="Times"/>
        </w:rPr>
        <w:t xml:space="preserve">find that </w:t>
      </w:r>
      <w:r w:rsidR="00A20A3F" w:rsidRPr="00A20A3F">
        <w:rPr>
          <w:rFonts w:ascii="Times" w:hAnsi="Times" w:cs="Times"/>
        </w:rPr>
        <w:t>λ = 1</w:t>
      </w:r>
      <w:r w:rsidR="00F736A2">
        <w:rPr>
          <w:rFonts w:ascii="Times" w:hAnsi="Times" w:cs="Times"/>
        </w:rPr>
        <w:t xml:space="preserve"> is suitable for the modelling</w:t>
      </w:r>
      <w:r w:rsidR="00A20A3F" w:rsidRPr="00A20A3F">
        <w:rPr>
          <w:rFonts w:ascii="Times" w:hAnsi="Times" w:cs="Times"/>
        </w:rPr>
        <w:t xml:space="preserve">.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lang w:val="en-SG" w:eastAsia="en-SG"/>
        </w:rPr>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lang w:val="en-SG" w:eastAsia="en-SG"/>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1C6BFFDE"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lang w:val="en-SG" w:eastAsia="en-SG"/>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6492BA2E"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481AA918"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37F0F95A"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AC38A6"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05A4C8B2"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B895D84"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(i.e.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lang w:val="en-SG" w:eastAsia="en-SG"/>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22DA06C2"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Weightage and frequency of top 10 words in Topic 1</w:t>
      </w:r>
    </w:p>
    <w:p w14:paraId="08E18A07" w14:textId="77777777" w:rsidR="00A20A3F" w:rsidRDefault="00A20A3F" w:rsidP="002E05BE">
      <w:pPr>
        <w:jc w:val="both"/>
        <w:rPr>
          <w:rFonts w:ascii="Times" w:eastAsia="Times New Roman" w:hAnsi="Times" w:cs="Times"/>
          <w:bCs/>
          <w:sz w:val="24"/>
          <w:szCs w:val="24"/>
        </w:rPr>
      </w:pPr>
    </w:p>
    <w:p w14:paraId="3FF803D9" w14:textId="5C698BEC"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1776E0D7" w:rsidR="00A704EE" w:rsidRDefault="00F736A2" w:rsidP="002E05BE">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p>
    <w:p w14:paraId="737C25C2" w14:textId="47A6D978" w:rsidR="002B09D6" w:rsidRDefault="002B09D6" w:rsidP="002E05BE">
      <w:pPr>
        <w:jc w:val="both"/>
        <w:rPr>
          <w:rFonts w:ascii="Times" w:eastAsia="Times New Roman" w:hAnsi="Times" w:cs="Times"/>
          <w:bCs/>
          <w:sz w:val="24"/>
          <w:szCs w:val="24"/>
        </w:rPr>
      </w:pPr>
    </w:p>
    <w:p w14:paraId="66F1B6CB" w14:textId="48F6DCEE" w:rsidR="002B09D6" w:rsidRPr="00CD2259" w:rsidRDefault="002B09D6" w:rsidP="00AD1C23">
      <w:pPr>
        <w:pStyle w:val="Caption"/>
        <w:keepNext/>
        <w:jc w:val="center"/>
        <w:rPr>
          <w:rFonts w:ascii="Times" w:eastAsia="Times New Roman" w:hAnsi="Times" w:cs="Times"/>
          <w:bCs/>
          <w:sz w:val="24"/>
          <w:szCs w:val="24"/>
        </w:rPr>
      </w:pPr>
      <w:bookmarkStart w:id="6" w:name="_Ref94886536"/>
      <w:r>
        <w:lastRenderedPageBreak/>
        <w:t xml:space="preserve">Table </w:t>
      </w:r>
      <w:r w:rsidR="00FC17B3">
        <w:rPr>
          <w:noProof/>
        </w:rPr>
        <w:fldChar w:fldCharType="begin"/>
      </w:r>
      <w:r w:rsidR="00FC17B3">
        <w:rPr>
          <w:noProof/>
        </w:rPr>
        <w:instrText xml:space="preserve"> SEQ Table \* ARABIC </w:instrText>
      </w:r>
      <w:r w:rsidR="00FC17B3">
        <w:rPr>
          <w:noProof/>
        </w:rPr>
        <w:fldChar w:fldCharType="separate"/>
      </w:r>
      <w:r w:rsidR="00AD1C23">
        <w:rPr>
          <w:noProof/>
        </w:rPr>
        <w:t>1</w:t>
      </w:r>
      <w:r w:rsidR="00FC17B3">
        <w:rPr>
          <w:noProof/>
        </w:rPr>
        <w:fldChar w:fldCharType="end"/>
      </w:r>
      <w:bookmarkEnd w:id="6"/>
      <w:r>
        <w:t>:</w:t>
      </w:r>
      <w:r w:rsidRPr="00CD2259">
        <w:rPr>
          <w:rFonts w:ascii="Times" w:hAnsi="Times" w:cs="Times"/>
        </w:rPr>
        <w:t xml:space="preserve"> </w:t>
      </w:r>
      <w:r>
        <w:rPr>
          <w:rFonts w:ascii="Times" w:hAnsi="Times" w:cs="Times"/>
          <w:b/>
          <w:bCs/>
        </w:rPr>
        <w:t xml:space="preserve">Top 10 significand words per </w:t>
      </w:r>
      <w:r w:rsidR="00917491">
        <w:rPr>
          <w:rFonts w:ascii="Times" w:hAnsi="Times" w:cs="Times"/>
          <w:b/>
          <w:bCs/>
        </w:rPr>
        <w:t>algorithm</w:t>
      </w:r>
      <w:r>
        <w:rPr>
          <w:rFonts w:ascii="Times" w:hAnsi="Times" w:cs="Times"/>
          <w:b/>
          <w:bCs/>
        </w:rPr>
        <w:t>, proposed categorization, subtopic and key concept selection</w:t>
      </w:r>
    </w:p>
    <w:tbl>
      <w:tblPr>
        <w:tblW w:w="5378" w:type="pct"/>
        <w:tblLook w:val="04A0" w:firstRow="1" w:lastRow="0" w:firstColumn="1" w:lastColumn="0" w:noHBand="0" w:noVBand="1"/>
      </w:tblPr>
      <w:tblGrid>
        <w:gridCol w:w="1166"/>
        <w:gridCol w:w="636"/>
        <w:gridCol w:w="4163"/>
        <w:gridCol w:w="1254"/>
        <w:gridCol w:w="1521"/>
        <w:gridCol w:w="1306"/>
      </w:tblGrid>
      <w:tr w:rsidR="00AD1C23" w:rsidRPr="00AD1C23" w14:paraId="0B9154AF" w14:textId="77777777" w:rsidTr="00FC17B3">
        <w:trPr>
          <w:trHeight w:val="57"/>
        </w:trPr>
        <w:tc>
          <w:tcPr>
            <w:tcW w:w="580"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Algorithm</w:t>
            </w:r>
          </w:p>
        </w:tc>
        <w:tc>
          <w:tcPr>
            <w:tcW w:w="317"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3699774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Topic</w:t>
            </w:r>
            <w:r w:rsidR="00AD1C23">
              <w:rPr>
                <w:rFonts w:ascii="Times" w:eastAsia="Times New Roman" w:hAnsi="Times" w:cs="Times"/>
                <w:color w:val="000000"/>
                <w:sz w:val="18"/>
                <w:szCs w:val="18"/>
                <w:lang w:val="en-SG" w:eastAsia="en-SG"/>
              </w:rPr>
              <w:t xml:space="preserve"> Rank</w:t>
            </w:r>
          </w:p>
        </w:tc>
        <w:tc>
          <w:tcPr>
            <w:tcW w:w="2072"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 10 Words Weighted and Ranked</w:t>
            </w:r>
          </w:p>
        </w:tc>
        <w:tc>
          <w:tcPr>
            <w:tcW w:w="624" w:type="pct"/>
            <w:tcBorders>
              <w:top w:val="single" w:sz="8" w:space="0" w:color="auto"/>
              <w:left w:val="single" w:sz="8" w:space="0" w:color="auto"/>
              <w:bottom w:val="single" w:sz="8" w:space="0" w:color="auto"/>
              <w:right w:val="nil"/>
            </w:tcBorders>
            <w:shd w:val="clear" w:color="000000" w:fill="FFFFFF"/>
            <w:vAlign w:val="center"/>
            <w:hideMark/>
          </w:tcPr>
          <w:p w14:paraId="4591A742" w14:textId="77320015"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Category</w:t>
            </w:r>
          </w:p>
        </w:tc>
        <w:tc>
          <w:tcPr>
            <w:tcW w:w="757" w:type="pct"/>
            <w:tcBorders>
              <w:top w:val="single" w:sz="8" w:space="0" w:color="auto"/>
              <w:left w:val="single" w:sz="8" w:space="0" w:color="auto"/>
              <w:bottom w:val="single" w:sz="8" w:space="0" w:color="auto"/>
              <w:right w:val="nil"/>
            </w:tcBorders>
            <w:shd w:val="clear" w:color="000000" w:fill="FFFFFF"/>
            <w:vAlign w:val="center"/>
            <w:hideMark/>
          </w:tcPr>
          <w:p w14:paraId="7FCA6451" w14:textId="3881B17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Sub</w:t>
            </w:r>
            <w:r w:rsidR="00AD1C23" w:rsidRPr="00AD1C23">
              <w:rPr>
                <w:rFonts w:ascii="Times" w:eastAsia="Times New Roman" w:hAnsi="Times" w:cs="Times"/>
                <w:color w:val="000000"/>
                <w:sz w:val="18"/>
                <w:szCs w:val="18"/>
                <w:lang w:val="en-SG" w:eastAsia="en-SG"/>
              </w:rPr>
              <w:t>-</w:t>
            </w:r>
            <w:r w:rsidRPr="00AD1C23">
              <w:rPr>
                <w:rFonts w:ascii="Times" w:eastAsia="Times New Roman" w:hAnsi="Times" w:cs="Times"/>
                <w:color w:val="000000"/>
                <w:sz w:val="18"/>
                <w:szCs w:val="18"/>
                <w:lang w:val="en-SG" w:eastAsia="en-SG"/>
              </w:rPr>
              <w:t>Topic</w:t>
            </w:r>
          </w:p>
        </w:tc>
        <w:tc>
          <w:tcPr>
            <w:tcW w:w="65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09746892"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Main</w:t>
            </w:r>
            <w:r>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Topic</w:t>
            </w:r>
          </w:p>
        </w:tc>
      </w:tr>
      <w:tr w:rsidR="00AD1C23" w:rsidRPr="00AD1C23" w14:paraId="1786080D" w14:textId="77777777" w:rsidTr="00FC17B3">
        <w:trPr>
          <w:trHeight w:val="57"/>
        </w:trPr>
        <w:tc>
          <w:tcPr>
            <w:tcW w:w="580"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559310E9" w:rsidR="00CD2259" w:rsidRPr="00AD1C23" w:rsidRDefault="00CD2259" w:rsidP="00AD1C23">
            <w:pPr>
              <w:keepNext/>
              <w:jc w:val="center"/>
              <w:rPr>
                <w:rFonts w:ascii="Times" w:eastAsia="Times New Roman" w:hAnsi="Times" w:cs="Times"/>
                <w:color w:val="000000"/>
                <w:sz w:val="18"/>
                <w:szCs w:val="18"/>
                <w:lang w:val="en-SG" w:eastAsia="en-SG"/>
              </w:rPr>
            </w:pPr>
            <w:proofErr w:type="spellStart"/>
            <w:r w:rsidRPr="00AD1C23">
              <w:rPr>
                <w:rFonts w:ascii="Times" w:eastAsia="Times New Roman" w:hAnsi="Times" w:cs="Times"/>
                <w:color w:val="000000"/>
                <w:sz w:val="18"/>
                <w:szCs w:val="18"/>
                <w:lang w:val="en-SG" w:eastAsia="en-SG"/>
              </w:rPr>
              <w:t>Gensim</w:t>
            </w:r>
            <w:proofErr w:type="spellEnd"/>
            <w:r w:rsidRPr="00AD1C23">
              <w:rPr>
                <w:rFonts w:ascii="Times" w:eastAsia="Times New Roman" w:hAnsi="Times" w:cs="Times"/>
                <w:color w:val="000000"/>
                <w:sz w:val="18"/>
                <w:szCs w:val="18"/>
                <w:lang w:val="en-SG" w:eastAsia="en-SG"/>
              </w:rPr>
              <w:t xml:space="preserve"> LDA</w:t>
            </w:r>
          </w:p>
        </w:tc>
        <w:tc>
          <w:tcPr>
            <w:tcW w:w="317" w:type="pct"/>
            <w:tcBorders>
              <w:top w:val="nil"/>
              <w:left w:val="nil"/>
              <w:bottom w:val="nil"/>
              <w:right w:val="single" w:sz="8" w:space="0" w:color="auto"/>
            </w:tcBorders>
            <w:shd w:val="clear" w:color="000000" w:fill="FFFFFF"/>
            <w:noWrap/>
            <w:vAlign w:val="center"/>
            <w:hideMark/>
          </w:tcPr>
          <w:p w14:paraId="4E3A51F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2E676C83" w14:textId="5D94304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'policy', 'investment', 'community', </w:t>
            </w:r>
            <w:r w:rsidRPr="00AD1C23">
              <w:rPr>
                <w:rFonts w:ascii="Times" w:eastAsia="Times New Roman" w:hAnsi="Times" w:cs="Times"/>
                <w:b/>
                <w:bCs/>
                <w:color w:val="000000"/>
                <w:sz w:val="18"/>
                <w:szCs w:val="18"/>
                <w:lang w:val="en-SG" w:eastAsia="en-SG"/>
              </w:rPr>
              <w:t>'financial',</w:t>
            </w:r>
            <w:r w:rsid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'performance',</w:t>
            </w:r>
            <w:r w:rsidRPr="00AD1C23">
              <w:rPr>
                <w:rFonts w:ascii="Times" w:eastAsia="Times New Roman" w:hAnsi="Times" w:cs="Times"/>
                <w:color w:val="000000"/>
                <w:sz w:val="18"/>
                <w:szCs w:val="18"/>
                <w:lang w:val="en-SG" w:eastAsia="en-SG"/>
              </w:rPr>
              <w:t xml:space="preserve"> 'investor', 'system', 'institutional',</w:t>
            </w:r>
            <w:r w:rsid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'technology', 'measure'</w:t>
            </w:r>
          </w:p>
        </w:tc>
        <w:tc>
          <w:tcPr>
            <w:tcW w:w="624"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68343F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14D3AC4F" w14:textId="5C164330"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748B5029"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0211F67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0629578D" w14:textId="2D0B87D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 'technology', 'industry',</w:t>
            </w:r>
            <w:r w:rsidRPr="00AD1C23">
              <w:rPr>
                <w:rFonts w:ascii="Times" w:eastAsia="Times New Roman" w:hAnsi="Times" w:cs="Times"/>
                <w:b/>
                <w:bCs/>
                <w:color w:val="000000"/>
                <w:sz w:val="18"/>
                <w:szCs w:val="18"/>
                <w:lang w:val="en-SG" w:eastAsia="en-SG"/>
              </w:rPr>
              <w:t xml:space="preserve"> 'government'</w:t>
            </w:r>
            <w:r w:rsidRPr="00AD1C23">
              <w:rPr>
                <w:rFonts w:ascii="Times" w:eastAsia="Times New Roman" w:hAnsi="Times" w:cs="Times"/>
                <w:color w:val="000000"/>
                <w:sz w:val="18"/>
                <w:szCs w:val="18"/>
                <w:lang w:val="en-SG" w:eastAsia="en-SG"/>
              </w:rPr>
              <w:t>, 'environmental', 'adoption', 'level', 'role', 'support', 'development'</w:t>
            </w:r>
          </w:p>
        </w:tc>
        <w:tc>
          <w:tcPr>
            <w:tcW w:w="624"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28B5852" w14:textId="05FC8DA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Environmental Technologies Policies</w:t>
            </w:r>
          </w:p>
        </w:tc>
        <w:tc>
          <w:tcPr>
            <w:tcW w:w="650" w:type="pct"/>
            <w:tcBorders>
              <w:top w:val="nil"/>
              <w:left w:val="nil"/>
              <w:bottom w:val="nil"/>
              <w:right w:val="single" w:sz="8" w:space="0" w:color="auto"/>
            </w:tcBorders>
            <w:shd w:val="clear" w:color="000000" w:fill="FFFFFF"/>
            <w:vAlign w:val="center"/>
            <w:hideMark/>
          </w:tcPr>
          <w:p w14:paraId="76C812E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47A49F58"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50CFF60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551EC0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w:t>
            </w:r>
            <w:r w:rsidRPr="00AD1C23">
              <w:rPr>
                <w:rFonts w:ascii="Times" w:eastAsia="Times New Roman" w:hAnsi="Times" w:cs="Times"/>
                <w:b/>
                <w:bCs/>
                <w:color w:val="000000"/>
                <w:sz w:val="18"/>
                <w:szCs w:val="18"/>
                <w:lang w:val="en-SG" w:eastAsia="en-SG"/>
              </w:rPr>
              <w:t xml:space="preserve"> 'stakeholder' , 'community'</w:t>
            </w:r>
            <w:r w:rsidRPr="00AD1C23">
              <w:rPr>
                <w:rFonts w:ascii="Times" w:eastAsia="Times New Roman" w:hAnsi="Times" w:cs="Times"/>
                <w:color w:val="000000"/>
                <w:sz w:val="18"/>
                <w:szCs w:val="18"/>
                <w:lang w:val="en-SG" w:eastAsia="en-SG"/>
              </w:rPr>
              <w:t>, 'development', 'process', 'local', 'management', 'support', 'government', 'technology'</w:t>
            </w:r>
          </w:p>
        </w:tc>
        <w:tc>
          <w:tcPr>
            <w:tcW w:w="624"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D9C77F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Development Policies</w:t>
            </w:r>
          </w:p>
        </w:tc>
        <w:tc>
          <w:tcPr>
            <w:tcW w:w="650" w:type="pct"/>
            <w:tcBorders>
              <w:top w:val="nil"/>
              <w:left w:val="nil"/>
              <w:bottom w:val="nil"/>
              <w:right w:val="single" w:sz="8" w:space="0" w:color="auto"/>
            </w:tcBorders>
            <w:shd w:val="clear" w:color="000000" w:fill="FFFFFF"/>
            <w:vAlign w:val="center"/>
            <w:hideMark/>
          </w:tcPr>
          <w:p w14:paraId="06B422B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031EDA23"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3E0D96A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2A5A5A91" w14:textId="5CE2355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technology'</w:t>
            </w:r>
            <w:r w:rsidRPr="00AD1C23">
              <w:rPr>
                <w:rFonts w:ascii="Times" w:eastAsia="Times New Roman" w:hAnsi="Times" w:cs="Times"/>
                <w:color w:val="000000"/>
                <w:sz w:val="18"/>
                <w:szCs w:val="18"/>
                <w:lang w:val="en-SG" w:eastAsia="en-SG"/>
              </w:rPr>
              <w:t>, 'policy', 'system', 'development',</w:t>
            </w:r>
            <w:r w:rsidR="00AD1C23">
              <w:rPr>
                <w:rFonts w:ascii="Times" w:eastAsia="Times New Roman" w:hAnsi="Times" w:cs="Times"/>
                <w:color w:val="000000"/>
                <w:sz w:val="18"/>
                <w:szCs w:val="18"/>
                <w:lang w:val="en-SG" w:eastAsia="en-SG"/>
              </w:rPr>
              <w:t xml:space="preserve"> </w:t>
            </w:r>
            <w:r w:rsidR="00AD1C23">
              <w:rPr>
                <w:rFonts w:ascii="Times" w:eastAsia="Times New Roman" w:hAnsi="Times" w:cs="Times"/>
                <w:b/>
                <w:bCs/>
                <w:color w:val="000000"/>
                <w:sz w:val="18"/>
                <w:szCs w:val="18"/>
                <w:lang w:val="en-SG" w:eastAsia="en-SG"/>
              </w:rPr>
              <w:t>‘</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'traceability'</w:t>
            </w:r>
            <w:r w:rsidRPr="00AD1C23">
              <w:rPr>
                <w:rFonts w:ascii="Times" w:eastAsia="Times New Roman" w:hAnsi="Times" w:cs="Times"/>
                <w:color w:val="000000"/>
                <w:sz w:val="18"/>
                <w:szCs w:val="18"/>
                <w:lang w:val="en-SG" w:eastAsia="en-SG"/>
              </w:rPr>
              <w:t xml:space="preserve">, 'group',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'support', 'case'</w:t>
            </w:r>
          </w:p>
        </w:tc>
        <w:tc>
          <w:tcPr>
            <w:tcW w:w="624" w:type="pct"/>
            <w:tcBorders>
              <w:top w:val="nil"/>
              <w:left w:val="single" w:sz="8" w:space="0" w:color="auto"/>
              <w:bottom w:val="nil"/>
              <w:right w:val="single" w:sz="8" w:space="0" w:color="auto"/>
            </w:tcBorders>
            <w:shd w:val="clear" w:color="000000" w:fill="FFFFFF"/>
            <w:vAlign w:val="center"/>
            <w:hideMark/>
          </w:tcPr>
          <w:p w14:paraId="67513FD8" w14:textId="7707799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330B332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and social policies</w:t>
            </w:r>
          </w:p>
        </w:tc>
        <w:tc>
          <w:tcPr>
            <w:tcW w:w="650" w:type="pct"/>
            <w:tcBorders>
              <w:top w:val="nil"/>
              <w:left w:val="nil"/>
              <w:bottom w:val="nil"/>
              <w:right w:val="single" w:sz="8" w:space="0" w:color="auto"/>
            </w:tcBorders>
            <w:shd w:val="clear" w:color="000000" w:fill="FFFFFF"/>
            <w:vAlign w:val="center"/>
            <w:hideMark/>
          </w:tcPr>
          <w:p w14:paraId="4FB58E3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729D27EA"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546B746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'state'</w:t>
            </w:r>
            <w:r w:rsidRPr="00AD1C23">
              <w:rPr>
                <w:rFonts w:ascii="Times" w:eastAsia="Times New Roman" w:hAnsi="Times" w:cs="Times"/>
                <w:color w:val="000000"/>
                <w:sz w:val="18"/>
                <w:szCs w:val="18"/>
                <w:lang w:val="en-SG" w:eastAsia="en-SG"/>
              </w:rPr>
              <w:t xml:space="preserve">, 'policy', 'technology', </w:t>
            </w:r>
            <w:r w:rsidRPr="00AD1C23">
              <w:rPr>
                <w:rFonts w:ascii="Times" w:eastAsia="Times New Roman" w:hAnsi="Times" w:cs="Times"/>
                <w:b/>
                <w:bCs/>
                <w:color w:val="000000"/>
                <w:sz w:val="18"/>
                <w:szCs w:val="18"/>
                <w:lang w:val="en-SG" w:eastAsia="en-SG"/>
              </w:rPr>
              <w:t>'investor'</w:t>
            </w:r>
            <w:r w:rsidRPr="00AD1C23">
              <w:rPr>
                <w:rFonts w:ascii="Times" w:eastAsia="Times New Roman" w:hAnsi="Times" w:cs="Times"/>
                <w:color w:val="000000"/>
                <w:sz w:val="18"/>
                <w:szCs w:val="18"/>
                <w:lang w:val="en-SG" w:eastAsia="en-SG"/>
              </w:rPr>
              <w:t xml:space="preserve">, 'expansion',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'plant', 'country', 'electricity',</w:t>
            </w:r>
            <w:r w:rsidRPr="00AD1C23">
              <w:rPr>
                <w:rFonts w:ascii="Times" w:eastAsia="Times New Roman" w:hAnsi="Times" w:cs="Times"/>
                <w:b/>
                <w:bCs/>
                <w:color w:val="000000"/>
                <w:sz w:val="18"/>
                <w:szCs w:val="18"/>
                <w:lang w:val="en-SG" w:eastAsia="en-SG"/>
              </w:rPr>
              <w:t xml:space="preserve"> 'community'</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single" w:sz="8" w:space="0" w:color="auto"/>
              <w:right w:val="single" w:sz="8" w:space="0" w:color="auto"/>
            </w:tcBorders>
            <w:shd w:val="clear" w:color="000000" w:fill="FFFFFF"/>
            <w:vAlign w:val="center"/>
            <w:hideMark/>
          </w:tcPr>
          <w:p w14:paraId="41B375BD" w14:textId="44D3967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Technological Policies and investors</w:t>
            </w:r>
          </w:p>
        </w:tc>
        <w:tc>
          <w:tcPr>
            <w:tcW w:w="650" w:type="pct"/>
            <w:tcBorders>
              <w:top w:val="nil"/>
              <w:left w:val="nil"/>
              <w:bottom w:val="single" w:sz="8" w:space="0" w:color="auto"/>
              <w:right w:val="single" w:sz="8" w:space="0" w:color="auto"/>
            </w:tcBorders>
            <w:shd w:val="clear" w:color="000000" w:fill="FFFFFF"/>
            <w:vAlign w:val="center"/>
            <w:hideMark/>
          </w:tcPr>
          <w:p w14:paraId="1CB8A4F6" w14:textId="72673476"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111BCFE2"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76BE2BEC" w14:textId="04410A30"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Mallet</w:t>
            </w:r>
          </w:p>
          <w:p w14:paraId="12111ED7" w14:textId="7A4651D4"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LDA</w:t>
            </w:r>
          </w:p>
        </w:tc>
        <w:tc>
          <w:tcPr>
            <w:tcW w:w="317" w:type="pct"/>
            <w:tcBorders>
              <w:top w:val="nil"/>
              <w:left w:val="nil"/>
              <w:bottom w:val="nil"/>
              <w:right w:val="single" w:sz="8" w:space="0" w:color="auto"/>
            </w:tcBorders>
            <w:shd w:val="clear" w:color="000000" w:fill="FFFFFF"/>
            <w:noWrap/>
            <w:vAlign w:val="center"/>
            <w:hideMark/>
          </w:tcPr>
          <w:p w14:paraId="35D8E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5D4B6C00" w14:textId="624753F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sector', </w:t>
            </w:r>
            <w:r w:rsidRPr="00AD1C23">
              <w:rPr>
                <w:rFonts w:ascii="Times" w:eastAsia="Times New Roman" w:hAnsi="Times" w:cs="Times"/>
                <w:b/>
                <w:bCs/>
                <w:color w:val="000000"/>
                <w:sz w:val="18"/>
                <w:szCs w:val="18"/>
                <w:lang w:val="en-SG" w:eastAsia="en-SG"/>
              </w:rPr>
              <w:t>'policy'</w:t>
            </w:r>
            <w:r w:rsidRPr="00AD1C23">
              <w:rPr>
                <w:rFonts w:ascii="Times" w:eastAsia="Times New Roman" w:hAnsi="Times" w:cs="Times"/>
                <w:color w:val="000000"/>
                <w:sz w:val="18"/>
                <w:szCs w:val="18"/>
                <w:lang w:val="en-SG" w:eastAsia="en-SG"/>
              </w:rPr>
              <w:t xml:space="preserve">, 'electricity', 'development', 'country', 'source', </w:t>
            </w:r>
            <w:r w:rsidRPr="00AD1C23">
              <w:rPr>
                <w:rFonts w:ascii="Times" w:eastAsia="Times New Roman" w:hAnsi="Times" w:cs="Times"/>
                <w:b/>
                <w:bCs/>
                <w:color w:val="000000"/>
                <w:sz w:val="18"/>
                <w:szCs w:val="18"/>
                <w:lang w:val="en-SG" w:eastAsia="en-SG"/>
              </w:rPr>
              <w:t>'production'</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'data'</w:t>
            </w:r>
            <w:r w:rsidRPr="00AD1C23">
              <w:rPr>
                <w:rFonts w:ascii="Times" w:eastAsia="Times New Roman" w:hAnsi="Times" w:cs="Times"/>
                <w:color w:val="000000"/>
                <w:sz w:val="18"/>
                <w:szCs w:val="18"/>
                <w:lang w:val="en-SG" w:eastAsia="en-SG"/>
              </w:rPr>
              <w:t>, 'emission'</w:t>
            </w:r>
          </w:p>
        </w:tc>
        <w:tc>
          <w:tcPr>
            <w:tcW w:w="624"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5E62B85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policies</w:t>
            </w:r>
          </w:p>
        </w:tc>
        <w:tc>
          <w:tcPr>
            <w:tcW w:w="650" w:type="pct"/>
            <w:tcBorders>
              <w:top w:val="nil"/>
              <w:left w:val="nil"/>
              <w:bottom w:val="nil"/>
              <w:right w:val="single" w:sz="8" w:space="0" w:color="auto"/>
            </w:tcBorders>
            <w:shd w:val="clear" w:color="000000" w:fill="FFFFFF"/>
            <w:vAlign w:val="center"/>
            <w:hideMark/>
          </w:tcPr>
          <w:p w14:paraId="0C46BF0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5EBBED6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B44FE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30E6967B" w14:textId="4629AA0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technology', </w:t>
            </w:r>
            <w:r w:rsidRPr="00AD1C23">
              <w:rPr>
                <w:rFonts w:ascii="Times" w:eastAsia="Times New Roman" w:hAnsi="Times" w:cs="Times"/>
                <w:b/>
                <w:bCs/>
                <w:color w:val="000000"/>
                <w:sz w:val="18"/>
                <w:szCs w:val="18"/>
                <w:lang w:val="en-SG" w:eastAsia="en-SG"/>
              </w:rPr>
              <w:t>'financial'</w:t>
            </w:r>
            <w:r w:rsidRPr="00AD1C23">
              <w:rPr>
                <w:rFonts w:ascii="Times" w:eastAsia="Times New Roman" w:hAnsi="Times" w:cs="Times"/>
                <w:color w:val="000000"/>
                <w:sz w:val="18"/>
                <w:szCs w:val="18"/>
                <w:lang w:val="en-SG" w:eastAsia="en-SG"/>
              </w:rPr>
              <w:t>, 'impact',</w:t>
            </w:r>
            <w:r w:rsidRPr="00AD1C23">
              <w:rPr>
                <w:rFonts w:ascii="Times" w:eastAsia="Times New Roman" w:hAnsi="Times" w:cs="Times"/>
                <w:b/>
                <w:bCs/>
                <w:color w:val="000000"/>
                <w:sz w:val="18"/>
                <w:szCs w:val="18"/>
                <w:lang w:val="en-SG" w:eastAsia="en-SG"/>
              </w:rPr>
              <w:t xml:space="preserve"> 'performance', 'cost', 'measure',</w:t>
            </w:r>
            <w:r w:rsidRPr="00AD1C23">
              <w:rPr>
                <w:rFonts w:ascii="Times" w:eastAsia="Times New Roman" w:hAnsi="Times" w:cs="Times"/>
                <w:color w:val="000000"/>
                <w:sz w:val="18"/>
                <w:szCs w:val="18"/>
                <w:lang w:val="en-SG" w:eastAsia="en-SG"/>
              </w:rPr>
              <w:t xml:space="preserve"> 'plant', 'adoption', 'system', 'importance'</w:t>
            </w:r>
          </w:p>
        </w:tc>
        <w:tc>
          <w:tcPr>
            <w:tcW w:w="624"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525FDC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3D862811" w14:textId="5D1C5D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6B509F5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2CE412E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44B580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policy', 'technology'</w:t>
            </w:r>
            <w:r w:rsidRPr="00AD1C23">
              <w:rPr>
                <w:rFonts w:ascii="Times" w:eastAsia="Times New Roman" w:hAnsi="Times" w:cs="Times"/>
                <w:color w:val="000000"/>
                <w:sz w:val="18"/>
                <w:szCs w:val="18"/>
                <w:lang w:val="en-SG" w:eastAsia="en-SG"/>
              </w:rPr>
              <w:t>, 'investment', 'industry',</w:t>
            </w:r>
            <w:r w:rsidRPr="00AD1C23">
              <w:rPr>
                <w:rFonts w:ascii="Times" w:eastAsia="Times New Roman" w:hAnsi="Times" w:cs="Times"/>
                <w:b/>
                <w:bCs/>
                <w:color w:val="000000"/>
                <w:sz w:val="18"/>
                <w:szCs w:val="18"/>
                <w:lang w:val="en-SG" w:eastAsia="en-SG"/>
              </w:rPr>
              <w:t xml:space="preserve"> 'environmental'</w:t>
            </w:r>
            <w:r w:rsidRPr="00AD1C23">
              <w:rPr>
                <w:rFonts w:ascii="Times" w:eastAsia="Times New Roman" w:hAnsi="Times" w:cs="Times"/>
                <w:color w:val="000000"/>
                <w:sz w:val="18"/>
                <w:szCs w:val="18"/>
                <w:lang w:val="en-SG" w:eastAsia="en-SG"/>
              </w:rPr>
              <w:t xml:space="preserve">, 'investor', 'role', 'potential', </w:t>
            </w:r>
            <w:r w:rsidRPr="00AD1C23">
              <w:rPr>
                <w:rFonts w:ascii="Times" w:eastAsia="Times New Roman" w:hAnsi="Times" w:cs="Times"/>
                <w:b/>
                <w:bCs/>
                <w:color w:val="000000"/>
                <w:sz w:val="18"/>
                <w:szCs w:val="18"/>
                <w:lang w:val="en-SG" w:eastAsia="en-SG"/>
              </w:rPr>
              <w:t>'framework'</w:t>
            </w:r>
            <w:r w:rsidRPr="00AD1C23">
              <w:rPr>
                <w:rFonts w:ascii="Times" w:eastAsia="Times New Roman" w:hAnsi="Times" w:cs="Times"/>
                <w:color w:val="000000"/>
                <w:sz w:val="18"/>
                <w:szCs w:val="18"/>
                <w:lang w:val="en-SG" w:eastAsia="en-SG"/>
              </w:rPr>
              <w:t>, 'change'</w:t>
            </w:r>
          </w:p>
        </w:tc>
        <w:tc>
          <w:tcPr>
            <w:tcW w:w="624" w:type="pct"/>
            <w:tcBorders>
              <w:top w:val="nil"/>
              <w:left w:val="single" w:sz="8" w:space="0" w:color="auto"/>
              <w:bottom w:val="nil"/>
              <w:right w:val="single" w:sz="8" w:space="0" w:color="auto"/>
            </w:tcBorders>
            <w:shd w:val="clear" w:color="000000" w:fill="FFFFFF"/>
            <w:vAlign w:val="center"/>
            <w:hideMark/>
          </w:tcPr>
          <w:p w14:paraId="01FE8104" w14:textId="74A1B81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1BA8277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investment policies</w:t>
            </w:r>
          </w:p>
        </w:tc>
        <w:tc>
          <w:tcPr>
            <w:tcW w:w="650" w:type="pct"/>
            <w:tcBorders>
              <w:top w:val="nil"/>
              <w:left w:val="nil"/>
              <w:bottom w:val="nil"/>
              <w:right w:val="single" w:sz="8" w:space="0" w:color="auto"/>
            </w:tcBorders>
            <w:shd w:val="clear" w:color="000000" w:fill="FFFFFF"/>
            <w:vAlign w:val="center"/>
            <w:hideMark/>
          </w:tcPr>
          <w:p w14:paraId="1CFE85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3B1DA76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5F285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03F4DC6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stakeholder'</w:t>
            </w:r>
            <w:r w:rsidRPr="00AD1C23">
              <w:rPr>
                <w:rFonts w:ascii="Times" w:eastAsia="Times New Roman" w:hAnsi="Times" w:cs="Times"/>
                <w:color w:val="000000"/>
                <w:sz w:val="18"/>
                <w:szCs w:val="18"/>
                <w:lang w:val="en-SG" w:eastAsia="en-SG"/>
              </w:rPr>
              <w:t xml:space="preserve">, 'process',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xml:space="preserve">, 'management', </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'model',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'literature', </w:t>
            </w:r>
            <w:r w:rsidRPr="00AD1C23">
              <w:rPr>
                <w:rFonts w:ascii="Times" w:eastAsia="Times New Roman" w:hAnsi="Times" w:cs="Times"/>
                <w:b/>
                <w:bCs/>
                <w:color w:val="000000"/>
                <w:sz w:val="18"/>
                <w:szCs w:val="18"/>
                <w:lang w:val="en-SG" w:eastAsia="en-SG"/>
              </w:rPr>
              <w:t>'analysis'</w:t>
            </w:r>
            <w:r w:rsidRPr="00AD1C23">
              <w:rPr>
                <w:rFonts w:ascii="Times" w:eastAsia="Times New Roman" w:hAnsi="Times" w:cs="Times"/>
                <w:color w:val="000000"/>
                <w:sz w:val="18"/>
                <w:szCs w:val="18"/>
                <w:lang w:val="en-SG" w:eastAsia="en-SG"/>
              </w:rPr>
              <w:t>, 'sustainable'</w:t>
            </w:r>
          </w:p>
        </w:tc>
        <w:tc>
          <w:tcPr>
            <w:tcW w:w="624"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44E1A22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Perception</w:t>
            </w:r>
          </w:p>
        </w:tc>
        <w:tc>
          <w:tcPr>
            <w:tcW w:w="650" w:type="pct"/>
            <w:tcBorders>
              <w:top w:val="nil"/>
              <w:left w:val="nil"/>
              <w:bottom w:val="nil"/>
              <w:right w:val="single" w:sz="8" w:space="0" w:color="auto"/>
            </w:tcBorders>
            <w:shd w:val="clear" w:color="000000" w:fill="FFFFFF"/>
            <w:vAlign w:val="center"/>
            <w:hideMark/>
          </w:tcPr>
          <w:p w14:paraId="1F1671EF" w14:textId="04B0855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4DC6FFE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42ACA5EC" w14:textId="118A2F4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'local', 'system', 'government', </w:t>
            </w:r>
            <w:r w:rsidRPr="00AD1C23">
              <w:rPr>
                <w:rFonts w:ascii="Times" w:eastAsia="Times New Roman" w:hAnsi="Times" w:cs="Times"/>
                <w:b/>
                <w:bCs/>
                <w:color w:val="000000"/>
                <w:sz w:val="18"/>
                <w:szCs w:val="18"/>
                <w:lang w:val="en-SG" w:eastAsia="en-SG"/>
              </w:rPr>
              <w:t>'development'</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'transition'</w:t>
            </w:r>
            <w:r w:rsidRPr="00AD1C23">
              <w:rPr>
                <w:rFonts w:ascii="Times" w:eastAsia="Times New Roman" w:hAnsi="Times" w:cs="Times"/>
                <w:color w:val="000000"/>
                <w:sz w:val="18"/>
                <w:szCs w:val="18"/>
                <w:lang w:val="en-SG" w:eastAsia="en-SG"/>
              </w:rPr>
              <w:t xml:space="preserve">, 'policy', </w:t>
            </w:r>
            <w:r w:rsidRPr="00AD1C23">
              <w:rPr>
                <w:rFonts w:ascii="Times" w:eastAsia="Times New Roman" w:hAnsi="Times" w:cs="Times"/>
                <w:b/>
                <w:bCs/>
                <w:color w:val="000000"/>
                <w:sz w:val="18"/>
                <w:szCs w:val="18"/>
                <w:lang w:val="en-SG" w:eastAsia="en-SG"/>
              </w:rPr>
              <w:t>'national'</w:t>
            </w:r>
            <w:r w:rsidRPr="00AD1C23">
              <w:rPr>
                <w:rFonts w:ascii="Times" w:eastAsia="Times New Roman" w:hAnsi="Times" w:cs="Times"/>
                <w:color w:val="000000"/>
                <w:sz w:val="18"/>
                <w:szCs w:val="18"/>
                <w:lang w:val="en-SG" w:eastAsia="en-SG"/>
              </w:rPr>
              <w:t>, 'state'</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Involvement</w:t>
            </w:r>
          </w:p>
        </w:tc>
        <w:tc>
          <w:tcPr>
            <w:tcW w:w="650"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46C3BFAC"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1E5A94E7" w14:textId="77777777"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Non-</w:t>
            </w:r>
          </w:p>
          <w:p w14:paraId="66545619" w14:textId="089A31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Negative Matrix Factorization</w:t>
            </w:r>
          </w:p>
        </w:tc>
        <w:tc>
          <w:tcPr>
            <w:tcW w:w="317" w:type="pct"/>
            <w:tcBorders>
              <w:top w:val="nil"/>
              <w:left w:val="nil"/>
              <w:bottom w:val="nil"/>
              <w:right w:val="single" w:sz="8" w:space="0" w:color="auto"/>
            </w:tcBorders>
            <w:shd w:val="clear" w:color="000000" w:fill="FFFFFF"/>
            <w:noWrap/>
            <w:vAlign w:val="center"/>
            <w:hideMark/>
          </w:tcPr>
          <w:p w14:paraId="4C77EF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3034629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environmental'</w:t>
            </w: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 xml:space="preserve"> 'mix'</w:t>
            </w:r>
            <w:r w:rsidRPr="00AD1C23">
              <w:rPr>
                <w:rFonts w:ascii="Times" w:eastAsia="Times New Roman" w:hAnsi="Times" w:cs="Times"/>
                <w:color w:val="000000"/>
                <w:sz w:val="18"/>
                <w:szCs w:val="18"/>
                <w:lang w:val="en-SG" w:eastAsia="en-SG"/>
              </w:rPr>
              <w:t xml:space="preserve">, 'state',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'country', 'development', 'technology', 'industry', 'sector',</w:t>
            </w:r>
            <w:r w:rsidRPr="00AD1C23">
              <w:rPr>
                <w:rFonts w:ascii="Times" w:eastAsia="Times New Roman" w:hAnsi="Times" w:cs="Times"/>
                <w:b/>
                <w:bCs/>
                <w:color w:val="000000"/>
                <w:sz w:val="18"/>
                <w:szCs w:val="18"/>
                <w:lang w:val="en-SG" w:eastAsia="en-SG"/>
              </w:rPr>
              <w:t xml:space="preserve"> 'policy'</w:t>
            </w:r>
          </w:p>
        </w:tc>
        <w:tc>
          <w:tcPr>
            <w:tcW w:w="624"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6C9C815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Country Environmental policies</w:t>
            </w:r>
          </w:p>
        </w:tc>
        <w:tc>
          <w:tcPr>
            <w:tcW w:w="650" w:type="pct"/>
            <w:tcBorders>
              <w:top w:val="nil"/>
              <w:left w:val="nil"/>
              <w:bottom w:val="nil"/>
              <w:right w:val="single" w:sz="8" w:space="0" w:color="auto"/>
            </w:tcBorders>
            <w:shd w:val="clear" w:color="000000" w:fill="FFFFFF"/>
            <w:vAlign w:val="center"/>
            <w:hideMark/>
          </w:tcPr>
          <w:p w14:paraId="4B1A3082"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252D5E3B"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6E90C1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7581CE5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process</w:t>
            </w:r>
            <w:r w:rsidRPr="00AD1C23">
              <w:rPr>
                <w:rFonts w:ascii="Times" w:eastAsia="Times New Roman" w:hAnsi="Times" w:cs="Times"/>
                <w:color w:val="000000"/>
                <w:sz w:val="18"/>
                <w:szCs w:val="18"/>
                <w:lang w:val="en-SG" w:eastAsia="en-SG"/>
              </w:rPr>
              <w:t xml:space="preserve">', 'development', 'technology', </w:t>
            </w:r>
            <w:r w:rsidRPr="00AD1C23">
              <w:rPr>
                <w:rFonts w:ascii="Times" w:eastAsia="Times New Roman" w:hAnsi="Times" w:cs="Times"/>
                <w:b/>
                <w:bCs/>
                <w:color w:val="000000"/>
                <w:sz w:val="18"/>
                <w:szCs w:val="18"/>
                <w:lang w:val="en-SG" w:eastAsia="en-SG"/>
              </w:rPr>
              <w:t>'management'</w:t>
            </w:r>
            <w:r w:rsidRPr="00AD1C23">
              <w:rPr>
                <w:rFonts w:ascii="Times" w:eastAsia="Times New Roman" w:hAnsi="Times" w:cs="Times"/>
                <w:color w:val="000000"/>
                <w:sz w:val="18"/>
                <w:szCs w:val="18"/>
                <w:lang w:val="en-SG" w:eastAsia="en-SG"/>
              </w:rPr>
              <w:t xml:space="preserve">, 'program', </w:t>
            </w:r>
            <w:r w:rsidRPr="00AD1C23">
              <w:rPr>
                <w:rFonts w:ascii="Times" w:eastAsia="Times New Roman" w:hAnsi="Times" w:cs="Times"/>
                <w:b/>
                <w:bCs/>
                <w:color w:val="000000"/>
                <w:sz w:val="18"/>
                <w:szCs w:val="18"/>
                <w:lang w:val="en-SG" w:eastAsia="en-SG"/>
              </w:rPr>
              <w:t>'partnership'</w:t>
            </w:r>
            <w:r w:rsidRPr="00AD1C23">
              <w:rPr>
                <w:rFonts w:ascii="Times" w:eastAsia="Times New Roman" w:hAnsi="Times" w:cs="Times"/>
                <w:color w:val="000000"/>
                <w:sz w:val="18"/>
                <w:szCs w:val="18"/>
                <w:lang w:val="en-SG" w:eastAsia="en-SG"/>
              </w:rPr>
              <w:t>, 'social',</w:t>
            </w:r>
            <w:r w:rsidRPr="00AD1C23">
              <w:rPr>
                <w:rFonts w:ascii="Times" w:eastAsia="Times New Roman" w:hAnsi="Times" w:cs="Times"/>
                <w:b/>
                <w:bCs/>
                <w:color w:val="000000"/>
                <w:sz w:val="18"/>
                <w:szCs w:val="18"/>
                <w:lang w:val="en-SG" w:eastAsia="en-SG"/>
              </w:rPr>
              <w:t xml:space="preserve"> 'beneficiary'</w:t>
            </w:r>
            <w:r w:rsidRPr="00AD1C23">
              <w:rPr>
                <w:rFonts w:ascii="Times" w:eastAsia="Times New Roman" w:hAnsi="Times" w:cs="Times"/>
                <w:color w:val="000000"/>
                <w:sz w:val="18"/>
                <w:szCs w:val="18"/>
                <w:lang w:val="en-SG" w:eastAsia="en-SG"/>
              </w:rPr>
              <w:t xml:space="preserve">, 'local', </w:t>
            </w:r>
            <w:r w:rsidRPr="00AD1C23">
              <w:rPr>
                <w:rFonts w:ascii="Times" w:eastAsia="Times New Roman" w:hAnsi="Times" w:cs="Times"/>
                <w:b/>
                <w:bCs/>
                <w:color w:val="000000"/>
                <w:sz w:val="18"/>
                <w:szCs w:val="18"/>
                <w:lang w:val="en-SG" w:eastAsia="en-SG"/>
              </w:rPr>
              <w:t>'community'</w:t>
            </w:r>
          </w:p>
        </w:tc>
        <w:tc>
          <w:tcPr>
            <w:tcW w:w="624"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0B1D10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w:t>
            </w:r>
          </w:p>
        </w:tc>
        <w:tc>
          <w:tcPr>
            <w:tcW w:w="650" w:type="pct"/>
            <w:tcBorders>
              <w:top w:val="nil"/>
              <w:left w:val="nil"/>
              <w:bottom w:val="nil"/>
              <w:right w:val="single" w:sz="8" w:space="0" w:color="auto"/>
            </w:tcBorders>
            <w:shd w:val="clear" w:color="000000" w:fill="FFFFFF"/>
            <w:vAlign w:val="center"/>
            <w:hideMark/>
          </w:tcPr>
          <w:p w14:paraId="7510EBA7" w14:textId="5983FD4F"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25BB83E7"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7704DAF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1051E62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influence', 'green',</w:t>
            </w:r>
            <w:r w:rsidRPr="00AD1C23">
              <w:rPr>
                <w:rFonts w:ascii="Times" w:eastAsia="Times New Roman" w:hAnsi="Times" w:cs="Times"/>
                <w:color w:val="000000"/>
                <w:sz w:val="18"/>
                <w:szCs w:val="18"/>
                <w:lang w:val="en-SG" w:eastAsia="en-SG"/>
              </w:rPr>
              <w:t xml:space="preserve"> 'satisfaction',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'proposed', </w:t>
            </w:r>
            <w:r w:rsidRPr="00AD1C23">
              <w:rPr>
                <w:rFonts w:ascii="Times" w:eastAsia="Times New Roman" w:hAnsi="Times" w:cs="Times"/>
                <w:b/>
                <w:bCs/>
                <w:color w:val="000000"/>
                <w:sz w:val="18"/>
                <w:szCs w:val="18"/>
                <w:lang w:val="en-SG" w:eastAsia="en-SG"/>
              </w:rPr>
              <w:t>'network',</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w:t>
            </w:r>
            <w:proofErr w:type="spellStart"/>
            <w:r w:rsidRPr="00AD1C23">
              <w:rPr>
                <w:rFonts w:ascii="Times" w:eastAsia="Times New Roman" w:hAnsi="Times" w:cs="Times"/>
                <w:b/>
                <w:bCs/>
                <w:color w:val="000000"/>
                <w:sz w:val="18"/>
                <w:szCs w:val="18"/>
                <w:lang w:val="en-SG" w:eastAsia="en-SG"/>
              </w:rPr>
              <w:t>twomode</w:t>
            </w:r>
            <w:proofErr w:type="spellEnd"/>
            <w:r w:rsidRP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color w:val="000000"/>
                <w:sz w:val="18"/>
                <w:szCs w:val="18"/>
                <w:lang w:val="en-SG" w:eastAsia="en-SG"/>
              </w:rPr>
              <w:t>'method', 'retrofit', 'stakeholder'</w:t>
            </w:r>
          </w:p>
        </w:tc>
        <w:tc>
          <w:tcPr>
            <w:tcW w:w="624"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29AA173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Relationship Satisfaction</w:t>
            </w:r>
          </w:p>
        </w:tc>
        <w:tc>
          <w:tcPr>
            <w:tcW w:w="650" w:type="pct"/>
            <w:tcBorders>
              <w:top w:val="nil"/>
              <w:left w:val="nil"/>
              <w:bottom w:val="nil"/>
              <w:right w:val="single" w:sz="8" w:space="0" w:color="auto"/>
            </w:tcBorders>
            <w:shd w:val="clear" w:color="000000" w:fill="FFFFFF"/>
            <w:vAlign w:val="center"/>
            <w:hideMark/>
          </w:tcPr>
          <w:p w14:paraId="7D4A4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63E1DF1D"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FCA2AC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19D7D64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market', 'retail', 'portfolio', 'policy', 'performance',</w:t>
            </w:r>
            <w:r w:rsidRPr="00AD1C23">
              <w:rPr>
                <w:rFonts w:ascii="Times" w:eastAsia="Times New Roman" w:hAnsi="Times" w:cs="Times"/>
                <w:b/>
                <w:bCs/>
                <w:color w:val="000000"/>
                <w:sz w:val="18"/>
                <w:szCs w:val="18"/>
                <w:lang w:val="en-SG" w:eastAsia="en-SG"/>
              </w:rPr>
              <w:t xml:space="preserve"> 'financial',</w:t>
            </w:r>
            <w:r w:rsidRPr="00AD1C23">
              <w:rPr>
                <w:rFonts w:ascii="Times" w:eastAsia="Times New Roman" w:hAnsi="Times" w:cs="Times"/>
                <w:color w:val="000000"/>
                <w:sz w:val="18"/>
                <w:szCs w:val="18"/>
                <w:lang w:val="en-SG" w:eastAsia="en-SG"/>
              </w:rPr>
              <w:t xml:space="preserve"> 'technology', 'preference', </w:t>
            </w:r>
            <w:r w:rsidRPr="00AD1C23">
              <w:rPr>
                <w:rFonts w:ascii="Times" w:eastAsia="Times New Roman" w:hAnsi="Times" w:cs="Times"/>
                <w:b/>
                <w:bCs/>
                <w:color w:val="000000"/>
                <w:sz w:val="18"/>
                <w:szCs w:val="18"/>
                <w:lang w:val="en-SG" w:eastAsia="en-SG"/>
              </w:rPr>
              <w:t>'investor', 'investment'</w:t>
            </w:r>
          </w:p>
        </w:tc>
        <w:tc>
          <w:tcPr>
            <w:tcW w:w="624"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6514165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Investor preference</w:t>
            </w:r>
          </w:p>
        </w:tc>
        <w:tc>
          <w:tcPr>
            <w:tcW w:w="650" w:type="pct"/>
            <w:tcBorders>
              <w:top w:val="nil"/>
              <w:left w:val="nil"/>
              <w:bottom w:val="nil"/>
              <w:right w:val="single" w:sz="8" w:space="0" w:color="auto"/>
            </w:tcBorders>
            <w:shd w:val="clear" w:color="000000" w:fill="FFFFFF"/>
            <w:vAlign w:val="center"/>
            <w:hideMark/>
          </w:tcPr>
          <w:p w14:paraId="4EA9D1C9" w14:textId="49BD8685"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0E84F8BF"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60AA66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expansion', 'fit',</w:t>
            </w:r>
            <w:r w:rsidRPr="00AD1C23">
              <w:rPr>
                <w:rFonts w:ascii="Times" w:eastAsia="Times New Roman" w:hAnsi="Times" w:cs="Times"/>
                <w:color w:val="000000"/>
                <w:sz w:val="18"/>
                <w:szCs w:val="18"/>
                <w:lang w:val="en-SG" w:eastAsia="en-SG"/>
              </w:rPr>
              <w:t xml:space="preserve"> 'power', 'state', 'price', 'promotion', 'electricity', </w:t>
            </w:r>
            <w:r w:rsidRPr="00AD1C23">
              <w:rPr>
                <w:rFonts w:ascii="Times" w:eastAsia="Times New Roman" w:hAnsi="Times" w:cs="Times"/>
                <w:b/>
                <w:bCs/>
                <w:color w:val="000000"/>
                <w:sz w:val="18"/>
                <w:szCs w:val="18"/>
                <w:lang w:val="en-SG" w:eastAsia="en-SG"/>
              </w:rPr>
              <w:t>'capacity', 'plant', 'system'</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0433A3F9" w14:textId="6DA8956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systems</w:t>
            </w:r>
          </w:p>
        </w:tc>
        <w:tc>
          <w:tcPr>
            <w:tcW w:w="650"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bl>
    <w:p w14:paraId="71FAD974" w14:textId="6C4D8056" w:rsidR="00FC17B3" w:rsidRDefault="00FC17B3" w:rsidP="00FC17B3">
      <w:pPr>
        <w:pStyle w:val="Teaser"/>
        <w:jc w:val="both"/>
        <w:rPr>
          <w:rFonts w:ascii="Times" w:hAnsi="Times" w:cs="Times"/>
          <w:bCs/>
        </w:rPr>
      </w:pPr>
      <w:r w:rsidRPr="001C6230">
        <w:rPr>
          <w:rFonts w:ascii="Times" w:hAnsi="Times" w:cs="Times"/>
          <w:bCs/>
          <w:highlight w:val="yellow"/>
        </w:rPr>
        <w:t xml:space="preserve">(I think </w:t>
      </w:r>
      <w:r>
        <w:rPr>
          <w:rFonts w:ascii="Times" w:hAnsi="Times" w:cs="Times"/>
          <w:bCs/>
          <w:highlight w:val="yellow"/>
        </w:rPr>
        <w:t>we need to report the correlation values here</w:t>
      </w:r>
      <w:r w:rsidRPr="001C6230">
        <w:rPr>
          <w:rFonts w:ascii="Times" w:hAnsi="Times" w:cs="Times"/>
          <w:bCs/>
          <w:highlight w:val="yellow"/>
        </w:rPr>
        <w:t>)</w:t>
      </w:r>
    </w:p>
    <w:p w14:paraId="250BBAF9" w14:textId="77777777" w:rsidR="00FC17B3" w:rsidRDefault="00FC17B3" w:rsidP="009E0415">
      <w:pPr>
        <w:pStyle w:val="Teaser"/>
        <w:jc w:val="both"/>
        <w:rPr>
          <w:rFonts w:ascii="Times" w:hAnsi="Times" w:cs="Times"/>
          <w:b/>
        </w:rPr>
      </w:pPr>
    </w:p>
    <w:p w14:paraId="4A676045" w14:textId="568373F9" w:rsidR="00F02240" w:rsidRDefault="00F02240" w:rsidP="009E0415">
      <w:pPr>
        <w:pStyle w:val="Teaser"/>
        <w:jc w:val="both"/>
        <w:rPr>
          <w:rFonts w:ascii="Times" w:hAnsi="Times" w:cs="Times"/>
          <w:bC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7" w:name="_Hlk95232215"/>
      <w:r w:rsidR="00917491" w:rsidRPr="00917491">
        <w:rPr>
          <w:rFonts w:ascii="Times" w:hAnsi="Times" w:cs="Times"/>
          <w:bCs/>
        </w:rPr>
        <w:t>Government (Policy)</w:t>
      </w:r>
      <w:bookmarkEnd w:id="7"/>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r w:rsidR="008D4C81">
        <w:rPr>
          <w:rFonts w:ascii="Times" w:hAnsi="Times" w:cs="Times"/>
          <w:bCs/>
        </w:rPr>
        <w:t xml:space="preserve">However the </w:t>
      </w:r>
      <w:r w:rsidR="008D4C81">
        <w:rPr>
          <w:rFonts w:ascii="Times" w:hAnsi="Times" w:cs="Times"/>
          <w:bCs/>
        </w:rPr>
        <w:lastRenderedPageBreak/>
        <w:t>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7CD739CA" w14:textId="54DA3660" w:rsidR="00335297" w:rsidRDefault="00335297" w:rsidP="009E0415">
      <w:pPr>
        <w:pStyle w:val="Teaser"/>
        <w:jc w:val="both"/>
        <w:rPr>
          <w:rFonts w:ascii="Times" w:hAnsi="Times" w:cs="Times"/>
          <w:bCs/>
        </w:rPr>
      </w:pPr>
    </w:p>
    <w:p w14:paraId="1C04596C" w14:textId="5946919F" w:rsidR="001C6230" w:rsidRDefault="001C6230" w:rsidP="009E0415">
      <w:pPr>
        <w:pStyle w:val="Teaser"/>
        <w:jc w:val="both"/>
        <w:rPr>
          <w:rFonts w:ascii="Times" w:hAnsi="Times" w:cs="Times"/>
          <w:bCs/>
        </w:rPr>
      </w:pPr>
      <w:r w:rsidRPr="001C6230">
        <w:rPr>
          <w:rFonts w:ascii="Times" w:hAnsi="Times" w:cs="Times"/>
          <w:bCs/>
          <w:highlight w:val="yellow"/>
        </w:rPr>
        <w:t>(I think each of these sections would benefit from a negative example)</w:t>
      </w:r>
    </w:p>
    <w:p w14:paraId="558DAD63" w14:textId="0AA4DFFD" w:rsidR="00852D1A" w:rsidRDefault="00335297" w:rsidP="009E0415">
      <w:pPr>
        <w:pStyle w:val="Teaser"/>
        <w:jc w:val="both"/>
        <w:rPr>
          <w:rFonts w:ascii="Times" w:hAnsi="Times" w:cs="Times"/>
        </w:rPr>
      </w:pPr>
      <w:r w:rsidRPr="00335297">
        <w:rPr>
          <w:rFonts w:ascii="Times" w:hAnsi="Times" w:cs="Times"/>
          <w:i/>
          <w:iCs/>
        </w:rPr>
        <w:t>Government (Policy):</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B229D5">
        <w:rPr>
          <w:rFonts w:ascii="Times" w:hAnsi="Times" w:cs="Times"/>
        </w:rPr>
        <w:t>address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AD1C23" w:rsidRPr="00AD1C23">
            <w:rPr>
              <w:rFonts w:ascii="Times" w:hAnsi="Times" w:cs="Times"/>
              <w:noProof/>
            </w:rPr>
            <w:t>[17]</w:t>
          </w:r>
          <w:r w:rsidR="00852D1A">
            <w:rPr>
              <w:rFonts w:ascii="Times" w:hAnsi="Times" w:cs="Times"/>
            </w:rPr>
            <w:fldChar w:fldCharType="end"/>
          </w:r>
        </w:sdtContent>
      </w:sdt>
      <w:r w:rsidR="00852D1A">
        <w:rPr>
          <w:rFonts w:ascii="Times" w:hAnsi="Times" w:cs="Times"/>
        </w:rPr>
        <w:t>.</w:t>
      </w:r>
    </w:p>
    <w:p w14:paraId="77A7681D" w14:textId="77777777" w:rsidR="00D565D0" w:rsidRDefault="00D565D0" w:rsidP="009E0415">
      <w:pPr>
        <w:pStyle w:val="Teaser"/>
        <w:jc w:val="both"/>
        <w:rPr>
          <w:rFonts w:ascii="Times" w:hAnsi="Times" w:cs="Times"/>
        </w:rPr>
      </w:pPr>
    </w:p>
    <w:p w14:paraId="559214A3" w14:textId="182A3A58" w:rsidR="0049145F"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AD1C23" w:rsidRPr="00AD1C23">
            <w:rPr>
              <w:rFonts w:ascii="Times" w:hAnsi="Times" w:cs="Times"/>
              <w:noProof/>
            </w:rPr>
            <w:t>[18, 19]</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AD1C23" w:rsidRPr="00AD1C23">
            <w:rPr>
              <w:rFonts w:ascii="Times" w:hAnsi="Times" w:cs="Times"/>
              <w:noProof/>
            </w:rPr>
            <w:t>[20, 21]</w:t>
          </w:r>
          <w:r w:rsidR="00D565D0">
            <w:rPr>
              <w:rFonts w:ascii="Times" w:hAnsi="Times" w:cs="Times"/>
            </w:rPr>
            <w:fldChar w:fldCharType="end"/>
          </w:r>
        </w:sdtContent>
      </w:sdt>
      <w:r w:rsidR="00D565D0" w:rsidRPr="00D565D0">
        <w:rPr>
          <w:rFonts w:ascii="Times" w:hAnsi="Times" w:cs="Times"/>
        </w:rPr>
        <w:t>.</w:t>
      </w:r>
      <w:r w:rsidR="00117252">
        <w:rPr>
          <w:rFonts w:ascii="Times" w:hAnsi="Times" w:cs="Times"/>
        </w:rPr>
        <w:t xml:space="preserve"> </w:t>
      </w:r>
      <w:r w:rsidR="0049145F">
        <w:rPr>
          <w:rFonts w:ascii="Times" w:hAnsi="Times" w:cs="Times"/>
        </w:rPr>
        <w:t xml:space="preserve">In Singapore, </w:t>
      </w:r>
      <w:r w:rsidR="00117252">
        <w:rPr>
          <w:rFonts w:ascii="Times" w:hAnsi="Times" w:cs="Times"/>
        </w:rPr>
        <w:t xml:space="preserve">given its small size and interdependence to the global community, </w:t>
      </w:r>
      <w:r w:rsidR="0049145F">
        <w:rPr>
          <w:rFonts w:ascii="Times" w:hAnsi="Times" w:cs="Times"/>
        </w:rPr>
        <w:t xml:space="preserve">government policies </w:t>
      </w:r>
      <w:r w:rsidR="00117252">
        <w:rPr>
          <w:rFonts w:ascii="Times" w:hAnsi="Times" w:cs="Times"/>
        </w:rPr>
        <w:t>tend to contain a</w:t>
      </w:r>
      <w:r w:rsidR="0049145F">
        <w:rPr>
          <w:rFonts w:ascii="Times" w:hAnsi="Times" w:cs="Times"/>
        </w:rPr>
        <w:t xml:space="preserve"> geopolitical </w:t>
      </w:r>
      <w:r w:rsidR="00117252">
        <w:rPr>
          <w:rFonts w:ascii="Times" w:hAnsi="Times" w:cs="Times"/>
        </w:rPr>
        <w:t>element e.g. development of a</w:t>
      </w:r>
      <w:r w:rsidR="0049145F">
        <w:rPr>
          <w:rFonts w:ascii="Times" w:hAnsi="Times" w:cs="Times"/>
        </w:rPr>
        <w:t xml:space="preserve"> shared </w:t>
      </w:r>
      <w:r w:rsidR="0049145F"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AD1C23" w:rsidRPr="00AD1C23">
            <w:rPr>
              <w:rFonts w:ascii="Times" w:hAnsi="Times" w:cs="Times"/>
              <w:noProof/>
            </w:rPr>
            <w:t>[22]</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AD1C23">
            <w:rPr>
              <w:rFonts w:ascii="Times" w:hAnsi="Times" w:cs="Times"/>
              <w:noProof/>
            </w:rPr>
            <w:t xml:space="preserve"> </w:t>
          </w:r>
          <w:r w:rsidR="00AD1C23" w:rsidRPr="00AD1C23">
            <w:rPr>
              <w:rFonts w:ascii="Times" w:hAnsi="Times" w:cs="Times"/>
              <w:noProof/>
            </w:rPr>
            <w:t>[23]</w:t>
          </w:r>
          <w:r w:rsidR="00C17C6E">
            <w:rPr>
              <w:rFonts w:ascii="Times" w:hAnsi="Times" w:cs="Times"/>
            </w:rPr>
            <w:fldChar w:fldCharType="end"/>
          </w:r>
        </w:sdtContent>
      </w:sdt>
      <w:r w:rsidR="0081093F">
        <w:rPr>
          <w:rFonts w:ascii="Times" w:hAnsi="Times" w:cs="Times"/>
        </w:rPr>
        <w:t>,</w:t>
      </w:r>
      <w:r w:rsidR="0049145F">
        <w:rPr>
          <w:rFonts w:ascii="Times" w:hAnsi="Times" w:cs="Times"/>
        </w:rPr>
        <w:t xml:space="preserve"> to </w:t>
      </w:r>
      <w:r w:rsidR="0081093F">
        <w:rPr>
          <w:rFonts w:ascii="Times" w:hAnsi="Times" w:cs="Times"/>
        </w:rPr>
        <w:t xml:space="preserve">more local centric solutions like </w:t>
      </w:r>
      <w:r w:rsidR="0049145F">
        <w:rPr>
          <w:rFonts w:ascii="Times" w:hAnsi="Times" w:cs="Times"/>
        </w:rPr>
        <w:t xml:space="preserve">research and development </w:t>
      </w:r>
      <w:r w:rsidR="0081093F">
        <w:rPr>
          <w:rFonts w:ascii="Times" w:hAnsi="Times" w:cs="Times"/>
        </w:rPr>
        <w:t>in space-saving</w:t>
      </w:r>
      <w:r w:rsidR="0049145F">
        <w:rPr>
          <w:rFonts w:ascii="Times" w:hAnsi="Times" w:cs="Times"/>
        </w:rPr>
        <w:t xml:space="preserve"> </w:t>
      </w:r>
      <w:r w:rsidR="0049145F" w:rsidRPr="0049145F">
        <w:rPr>
          <w:rFonts w:ascii="Times" w:hAnsi="Times" w:cs="Times"/>
        </w:rPr>
        <w:t>energy storage technologies</w:t>
      </w:r>
      <w:r w:rsidR="0049145F">
        <w:rPr>
          <w:rFonts w:ascii="Times" w:hAnsi="Times" w:cs="Times"/>
        </w:rPr>
        <w:t xml:space="preserve">. </w:t>
      </w:r>
      <w:r w:rsidR="0081093F">
        <w:rPr>
          <w:rFonts w:ascii="Times" w:hAnsi="Times" w:cs="Times"/>
        </w:rPr>
        <w:t>At the national level, t</w:t>
      </w:r>
      <w:r w:rsidR="0049145F">
        <w:rPr>
          <w:rFonts w:ascii="Times" w:hAnsi="Times" w:cs="Times"/>
        </w:rPr>
        <w:t xml:space="preserve">he government has set a mandate </w:t>
      </w:r>
      <w:r w:rsidR="0049145F" w:rsidRPr="0049145F">
        <w:rPr>
          <w:rFonts w:ascii="Times" w:hAnsi="Times" w:cs="Times"/>
        </w:rPr>
        <w:t xml:space="preserve">to increase solar usage by 7 times from </w:t>
      </w:r>
      <w:r w:rsidR="0049145F">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AD1C23" w:rsidRPr="00AD1C23">
            <w:rPr>
              <w:rFonts w:ascii="Times" w:hAnsi="Times" w:cs="Times"/>
              <w:noProof/>
            </w:rPr>
            <w:t>[24]</w:t>
          </w:r>
          <w:r w:rsidR="0081093F">
            <w:rPr>
              <w:rFonts w:ascii="Times" w:hAnsi="Times" w:cs="Times"/>
            </w:rPr>
            <w:fldChar w:fldCharType="end"/>
          </w:r>
        </w:sdtContent>
      </w:sdt>
      <w:r w:rsidR="0049145F">
        <w:rPr>
          <w:rFonts w:ascii="Times" w:hAnsi="Times" w:cs="Times"/>
        </w:rPr>
        <w:t xml:space="preserve">. </w:t>
      </w:r>
      <w:r w:rsidR="0081093F">
        <w:rPr>
          <w:rFonts w:ascii="Times" w:hAnsi="Times" w:cs="Times"/>
        </w:rPr>
        <w:t xml:space="preserve">In land-scare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81093F">
        <w:rPr>
          <w:rFonts w:ascii="Times" w:hAnsi="Times" w:cs="Times"/>
        </w:rPr>
        <w:t xml:space="preserve"> </w:t>
      </w:r>
      <w:r w:rsidR="0081093F" w:rsidRPr="0081093F">
        <w:rPr>
          <w:rFonts w:ascii="Times" w:hAnsi="Times" w:cs="Times"/>
          <w:highlight w:val="yellow"/>
        </w:rPr>
        <w:t>(TENGAH reference</w:t>
      </w:r>
      <w:r w:rsidR="0081093F">
        <w:rPr>
          <w:rFonts w:ascii="Times" w:hAnsi="Times" w:cs="Times"/>
          <w:highlight w:val="yellow"/>
        </w:rPr>
        <w:t>, HDB reference</w:t>
      </w:r>
      <w:r w:rsidR="00C17C6E">
        <w:rPr>
          <w:rFonts w:ascii="Times" w:hAnsi="Times" w:cs="Times"/>
          <w:highlight w:val="yellow"/>
        </w:rPr>
        <w:t>. Is SUNSEAP given attractive PPAs?</w:t>
      </w:r>
      <w:r w:rsidR="0081093F" w:rsidRPr="0081093F">
        <w:rPr>
          <w:rFonts w:ascii="Times" w:hAnsi="Times" w:cs="Times"/>
          <w:highlight w:val="yellow"/>
        </w:rPr>
        <w:t>)</w:t>
      </w:r>
      <w:r w:rsidR="0081093F">
        <w:rPr>
          <w:rFonts w:ascii="Times" w:hAnsi="Times" w:cs="Times"/>
        </w:rPr>
        <w:t xml:space="preserve">. </w:t>
      </w:r>
    </w:p>
    <w:p w14:paraId="2C9521B6" w14:textId="77777777" w:rsidR="00FC17B3" w:rsidRDefault="00FC17B3" w:rsidP="00D565D0">
      <w:pPr>
        <w:pStyle w:val="Teaser"/>
        <w:jc w:val="both"/>
        <w:rPr>
          <w:rFonts w:ascii="Times" w:hAnsi="Times" w:cs="Times"/>
        </w:rPr>
      </w:pPr>
    </w:p>
    <w:p w14:paraId="595B997E" w14:textId="73250797" w:rsidR="00170373" w:rsidRDefault="00FC17B3" w:rsidP="00D565D0">
      <w:pPr>
        <w:pStyle w:val="Teaser"/>
        <w:jc w:val="both"/>
        <w:rPr>
          <w:rFonts w:ascii="Times" w:hAnsi="Times" w:cs="Times"/>
        </w:rPr>
      </w:pPr>
      <w:r>
        <w:rPr>
          <w:rFonts w:ascii="Times" w:hAnsi="Times" w:cs="Times"/>
          <w:highlight w:val="yellow"/>
        </w:rPr>
        <w:t xml:space="preserve">The results of the analysis not only pointed to positive involvement of </w:t>
      </w:r>
      <w:r w:rsidRPr="001C6230">
        <w:rPr>
          <w:rFonts w:ascii="Times" w:hAnsi="Times" w:cs="Times"/>
          <w:highlight w:val="yellow"/>
        </w:rPr>
        <w:t>financial support</w:t>
      </w:r>
      <w:r>
        <w:rPr>
          <w:rFonts w:ascii="Times" w:hAnsi="Times" w:cs="Times"/>
          <w:highlight w:val="yellow"/>
        </w:rPr>
        <w:t xml:space="preserve"> but also the impact of the</w:t>
      </w:r>
      <w:r w:rsidRPr="001C6230">
        <w:rPr>
          <w:rFonts w:ascii="Times" w:hAnsi="Times" w:cs="Times"/>
          <w:highlight w:val="yellow"/>
        </w:rPr>
        <w:t xml:space="preserve"> absence of government financing. </w:t>
      </w:r>
      <w:r>
        <w:rPr>
          <w:rFonts w:ascii="Times" w:hAnsi="Times" w:cs="Times"/>
          <w:highlight w:val="yellow"/>
        </w:rPr>
        <w:t>Debt-ridden economies, or countries that are dealing with socio-economic crisis will</w:t>
      </w:r>
      <w:r w:rsidRPr="001C6230">
        <w:rPr>
          <w:rFonts w:ascii="Times" w:hAnsi="Times" w:cs="Times"/>
          <w:highlight w:val="yellow"/>
        </w:rPr>
        <w:t xml:space="preserve"> </w:t>
      </w:r>
      <w:r>
        <w:rPr>
          <w:rFonts w:ascii="Times" w:hAnsi="Times" w:cs="Times"/>
          <w:highlight w:val="yellow"/>
        </w:rPr>
        <w:t>naturally have failed RE</w:t>
      </w:r>
      <w:r w:rsidRPr="001C6230">
        <w:rPr>
          <w:rFonts w:ascii="Times" w:hAnsi="Times" w:cs="Times"/>
          <w:highlight w:val="yellow"/>
        </w:rPr>
        <w:t xml:space="preserve"> initiatives</w:t>
      </w:r>
      <w:r>
        <w:rPr>
          <w:rFonts w:ascii="Times" w:hAnsi="Times" w:cs="Times"/>
          <w:highlight w:val="yellow"/>
        </w:rPr>
        <w:t>, simply because they are not a priority</w:t>
      </w:r>
      <w:r w:rsidRPr="001C6230">
        <w:rPr>
          <w:rFonts w:ascii="Times" w:hAnsi="Times" w:cs="Times"/>
          <w:highlight w:val="yellow"/>
        </w:rPr>
        <w:t>.</w:t>
      </w:r>
    </w:p>
    <w:p w14:paraId="7FB794DC" w14:textId="77777777" w:rsidR="00FC17B3" w:rsidRDefault="00FC17B3" w:rsidP="00D565D0">
      <w:pPr>
        <w:pStyle w:val="Teaser"/>
        <w:jc w:val="both"/>
        <w:rPr>
          <w:rFonts w:ascii="Times" w:hAnsi="Times" w:cs="Times"/>
        </w:rPr>
      </w:pPr>
    </w:p>
    <w:p w14:paraId="583EC8EB" w14:textId="69ABE08C" w:rsidR="00852D1A" w:rsidRDefault="00615B01" w:rsidP="001C6230">
      <w:pPr>
        <w:pStyle w:val="Teaser"/>
        <w:jc w:val="both"/>
        <w:rPr>
          <w:rFonts w:ascii="Times" w:hAnsi="Times" w:cs="Times"/>
        </w:rPr>
      </w:pPr>
      <w:r w:rsidRPr="00FC17B3">
        <w:rPr>
          <w:rFonts w:ascii="Times" w:hAnsi="Times" w:cs="Times"/>
          <w:i/>
        </w:rPr>
        <w:t>Fiscal (Policy/Terms):</w:t>
      </w:r>
      <w:r w:rsidR="00FC17B3">
        <w:rPr>
          <w:rFonts w:ascii="Times" w:hAnsi="Times" w:cs="Times"/>
          <w:i/>
        </w:rPr>
        <w:t xml:space="preserve"> </w:t>
      </w:r>
      <w:r w:rsidR="00FC17B3" w:rsidRPr="00FC17B3">
        <w:rPr>
          <w:rFonts w:ascii="Times" w:hAnsi="Times" w:cs="Times"/>
        </w:rPr>
        <w:t>The topic of “Fiscal (Policy/Terms)”</w:t>
      </w:r>
      <w:r w:rsidR="00FC17B3">
        <w:rPr>
          <w:rFonts w:ascii="Times" w:hAnsi="Times" w:cs="Times"/>
        </w:rPr>
        <w:t xml:space="preserve"> found quite a close correlation with “Government (Policy)” because </w:t>
      </w:r>
      <w:r w:rsidR="00340CC0">
        <w:rPr>
          <w:rFonts w:ascii="Times" w:hAnsi="Times" w:cs="Times"/>
        </w:rPr>
        <w:t>governments</w:t>
      </w:r>
      <w:r w:rsidR="00FC17B3">
        <w:rPr>
          <w:rFonts w:ascii="Times" w:hAnsi="Times" w:cs="Times"/>
        </w:rPr>
        <w:t xml:space="preserve"> provide subsidy as well as regulate </w:t>
      </w:r>
      <w:proofErr w:type="gramStart"/>
      <w:r w:rsidR="00FC17B3">
        <w:rPr>
          <w:rFonts w:ascii="Times" w:hAnsi="Times" w:cs="Times"/>
        </w:rPr>
        <w:t>free-markets</w:t>
      </w:r>
      <w:proofErr w:type="gramEnd"/>
      <w:r w:rsidR="00FC17B3">
        <w:rPr>
          <w:rFonts w:ascii="Times" w:hAnsi="Times" w:cs="Times"/>
        </w:rPr>
        <w:t xml:space="preserve"> in which </w:t>
      </w:r>
      <w:r w:rsidR="00340CC0">
        <w:rPr>
          <w:rFonts w:ascii="Times" w:hAnsi="Times" w:cs="Times"/>
        </w:rPr>
        <w:t>mechanisms</w:t>
      </w:r>
      <w:r w:rsidR="00FC17B3">
        <w:rPr>
          <w:rFonts w:ascii="Times" w:hAnsi="Times" w:cs="Times"/>
        </w:rPr>
        <w:t xml:space="preserve"> like </w:t>
      </w:r>
      <w:r w:rsidR="00FC17B3" w:rsidRPr="001C6230">
        <w:rPr>
          <w:rFonts w:ascii="Times" w:hAnsi="Times" w:cs="Times"/>
          <w:highlight w:val="yellow"/>
        </w:rPr>
        <w:t xml:space="preserve">carbon pricing </w:t>
      </w:r>
      <w:r w:rsidR="00AF07E1">
        <w:rPr>
          <w:rFonts w:ascii="Times" w:hAnsi="Times" w:cs="Times"/>
          <w:highlight w:val="yellow"/>
        </w:rPr>
        <w:t>would operate</w:t>
      </w:r>
      <w:r w:rsidR="00FC17B3">
        <w:rPr>
          <w:rFonts w:ascii="Times" w:hAnsi="Times" w:cs="Times"/>
          <w:highlight w:val="yellow"/>
        </w:rPr>
        <w:t xml:space="preserve"> </w:t>
      </w:r>
      <w:r w:rsidR="001C6230" w:rsidRPr="001C6230">
        <w:rPr>
          <w:rFonts w:ascii="Times" w:hAnsi="Times" w:cs="Times"/>
          <w:highlight w:val="yellow"/>
        </w:rPr>
        <w:t>(London School of Economics and Political Science, 2017).</w:t>
      </w:r>
      <w:r w:rsidR="00AF07E1">
        <w:rPr>
          <w:rFonts w:ascii="Times" w:hAnsi="Times" w:cs="Times"/>
          <w:highlight w:val="yellow"/>
        </w:rPr>
        <w:t xml:space="preserve"> Our analysis also points to </w:t>
      </w:r>
      <w:r w:rsidR="001C6230" w:rsidRPr="001C6230">
        <w:rPr>
          <w:rFonts w:ascii="Times" w:hAnsi="Times" w:cs="Times"/>
          <w:highlight w:val="yellow"/>
        </w:rPr>
        <w:t>polic</w:t>
      </w:r>
      <w:r w:rsidR="00AF07E1">
        <w:rPr>
          <w:rFonts w:ascii="Times" w:hAnsi="Times" w:cs="Times"/>
          <w:highlight w:val="yellow"/>
        </w:rPr>
        <w:t>y linkages across</w:t>
      </w:r>
      <w:r w:rsidR="001C6230" w:rsidRPr="001C6230">
        <w:rPr>
          <w:rFonts w:ascii="Times" w:hAnsi="Times" w:cs="Times"/>
          <w:highlight w:val="yellow"/>
        </w:rPr>
        <w:t xml:space="preserve"> carbon tax, fossil fuel subsidies </w:t>
      </w:r>
      <w:r w:rsidR="001C6230" w:rsidRPr="001C6230">
        <w:rPr>
          <w:rFonts w:ascii="Times" w:hAnsi="Times" w:cs="Times"/>
          <w:highlight w:val="yellow"/>
        </w:rPr>
        <w:lastRenderedPageBreak/>
        <w:t xml:space="preserve">removal and electricity pricing reforms </w:t>
      </w:r>
      <w:r w:rsidR="00AF07E1">
        <w:rPr>
          <w:rFonts w:ascii="Times" w:hAnsi="Times" w:cs="Times"/>
          <w:highlight w:val="yellow"/>
        </w:rPr>
        <w:t>as mechanistic ways for</w:t>
      </w:r>
      <w:r w:rsidR="001C6230" w:rsidRPr="001C6230">
        <w:rPr>
          <w:rFonts w:ascii="Times" w:hAnsi="Times" w:cs="Times"/>
          <w:highlight w:val="yellow"/>
        </w:rPr>
        <w:t xml:space="preserve"> national energy policies</w:t>
      </w:r>
      <w:r w:rsidR="00AF07E1">
        <w:rPr>
          <w:rFonts w:ascii="Times" w:hAnsi="Times" w:cs="Times"/>
          <w:highlight w:val="yellow"/>
        </w:rPr>
        <w:t xml:space="preserve"> to pave the way for RE success</w:t>
      </w:r>
      <w:r w:rsidR="001C6230" w:rsidRPr="001C6230">
        <w:rPr>
          <w:rFonts w:ascii="Times" w:hAnsi="Times" w:cs="Times"/>
          <w:highlight w:val="yellow"/>
        </w:rPr>
        <w:t xml:space="preserve"> (The World Bank, 2021</w:t>
      </w:r>
      <w:r w:rsidR="00AF07E1">
        <w:rPr>
          <w:rFonts w:ascii="Times" w:hAnsi="Times" w:cs="Times"/>
          <w:highlight w:val="yellow"/>
        </w:rPr>
        <w:t xml:space="preserve">, </w:t>
      </w:r>
      <w:r w:rsidR="00AF07E1" w:rsidRPr="001C6230">
        <w:rPr>
          <w:rFonts w:ascii="Times" w:hAnsi="Times" w:cs="Times"/>
          <w:highlight w:val="yellow"/>
        </w:rPr>
        <w:t>United Nations, 2016</w:t>
      </w:r>
      <w:r w:rsidR="001C6230" w:rsidRPr="001C6230">
        <w:rPr>
          <w:rFonts w:ascii="Times" w:hAnsi="Times" w:cs="Times"/>
          <w:highlight w:val="yellow"/>
        </w:rPr>
        <w:t xml:space="preserve">). </w:t>
      </w:r>
    </w:p>
    <w:p w14:paraId="40D7F998" w14:textId="77777777" w:rsidR="00506A69" w:rsidRDefault="00506A69" w:rsidP="009E0415">
      <w:pPr>
        <w:pStyle w:val="Teaser"/>
        <w:jc w:val="both"/>
        <w:rPr>
          <w:rFonts w:ascii="Times" w:hAnsi="Times" w:cs="Times"/>
        </w:rPr>
      </w:pPr>
    </w:p>
    <w:p w14:paraId="7AFA82A4" w14:textId="223F6FAB" w:rsidR="00F71F2A" w:rsidRDefault="00615B01" w:rsidP="009E0415">
      <w:pPr>
        <w:pStyle w:val="Teaser"/>
        <w:jc w:val="both"/>
        <w:rPr>
          <w:rFonts w:ascii="Times" w:hAnsi="Times" w:cs="Times"/>
          <w:bCs/>
        </w:rPr>
      </w:pPr>
      <w:r w:rsidRPr="008D4C81">
        <w:rPr>
          <w:i/>
          <w:iCs/>
        </w:rPr>
        <w:t>Community (Support/ Involvement):</w:t>
      </w:r>
      <w:r>
        <w:rPr>
          <w:rFonts w:ascii="Times" w:hAnsi="Times" w:cs="Times"/>
          <w:bCs/>
        </w:rPr>
        <w:t xml:space="preserve"> The articles </w:t>
      </w:r>
      <w:proofErr w:type="spellStart"/>
      <w:r w:rsidR="005B2A61">
        <w:rPr>
          <w:rFonts w:ascii="Times" w:hAnsi="Times" w:cs="Times"/>
          <w:bCs/>
        </w:rPr>
        <w:t>analysed</w:t>
      </w:r>
      <w:proofErr w:type="spellEnd"/>
      <w:r>
        <w:rPr>
          <w:rFonts w:ascii="Times" w:hAnsi="Times" w:cs="Times"/>
          <w:bCs/>
        </w:rPr>
        <w:t xml:space="preserve"> in this study point to community participation </w:t>
      </w:r>
      <w:r w:rsidR="005B2A61">
        <w:rPr>
          <w:rFonts w:ascii="Times" w:hAnsi="Times" w:cs="Times"/>
          <w:bCs/>
        </w:rPr>
        <w:t xml:space="preserve">as gaining prominence in project success. </w:t>
      </w:r>
      <w:r w:rsidR="005B2A61" w:rsidRPr="005B2A61">
        <w:rPr>
          <w:rFonts w:ascii="Times" w:hAnsi="Times" w:cs="Times"/>
          <w:bCs/>
        </w:rPr>
        <w:t xml:space="preserve">Traditional top-down executive-run projects </w:t>
      </w:r>
      <w:r w:rsidR="005B2A61">
        <w:rPr>
          <w:rFonts w:ascii="Times" w:hAnsi="Times" w:cs="Times"/>
          <w:bCs/>
        </w:rPr>
        <w:t>are</w:t>
      </w:r>
      <w:r w:rsidR="005B2A61" w:rsidRPr="005B2A61">
        <w:rPr>
          <w:rFonts w:ascii="Times" w:hAnsi="Times" w:cs="Times"/>
          <w:bCs/>
        </w:rPr>
        <w:t xml:space="preserve"> less effective due to their inability to identify and meet the community’s needs. </w:t>
      </w:r>
      <w:r w:rsidR="00997B10">
        <w:rPr>
          <w:rFonts w:ascii="Times" w:hAnsi="Times" w:cs="Times"/>
          <w:bCs/>
        </w:rPr>
        <w:t>Two examples of how</w:t>
      </w:r>
      <w:r w:rsidR="005B2A61">
        <w:rPr>
          <w:rFonts w:ascii="Times" w:hAnsi="Times" w:cs="Times"/>
          <w:bCs/>
        </w:rPr>
        <w:t xml:space="preserve"> c</w:t>
      </w:r>
      <w:r w:rsidR="005B2A61" w:rsidRPr="005B2A61">
        <w:rPr>
          <w:rFonts w:ascii="Times" w:hAnsi="Times" w:cs="Times"/>
          <w:bCs/>
        </w:rPr>
        <w:t xml:space="preserve">ollaborative approaches </w:t>
      </w:r>
      <w:r w:rsidR="00997B10">
        <w:rPr>
          <w:rFonts w:ascii="Times" w:hAnsi="Times" w:cs="Times"/>
          <w:bCs/>
        </w:rPr>
        <w:t>to</w:t>
      </w:r>
      <w:r w:rsidR="005B2A61" w:rsidRPr="005B2A61">
        <w:rPr>
          <w:rFonts w:ascii="Times" w:hAnsi="Times" w:cs="Times"/>
          <w:bCs/>
        </w:rPr>
        <w:t xml:space="preserve"> decision making </w:t>
      </w:r>
      <w:r w:rsidR="00997B10">
        <w:rPr>
          <w:rFonts w:ascii="Times" w:hAnsi="Times" w:cs="Times"/>
          <w:bCs/>
        </w:rPr>
        <w:t>are</w:t>
      </w:r>
      <w:r w:rsidR="005B2A61" w:rsidRPr="005B2A61">
        <w:rPr>
          <w:rFonts w:ascii="Times" w:hAnsi="Times" w:cs="Times"/>
          <w:bCs/>
        </w:rPr>
        <w:t xml:space="preserve"> effective </w:t>
      </w:r>
      <w:r w:rsidR="00997B10">
        <w:rPr>
          <w:rFonts w:ascii="Times" w:hAnsi="Times" w:cs="Times"/>
          <w:bCs/>
        </w:rPr>
        <w:t>would be from</w:t>
      </w:r>
      <w:r w:rsidR="007268B8">
        <w:rPr>
          <w:rFonts w:ascii="Times" w:hAnsi="Times" w:cs="Times"/>
          <w:bCs/>
        </w:rPr>
        <w:t xml:space="preserve"> </w:t>
      </w:r>
      <w:r w:rsidR="005B2A61" w:rsidRPr="005B2A61">
        <w:rPr>
          <w:rFonts w:ascii="Times" w:hAnsi="Times" w:cs="Times"/>
          <w:bCs/>
        </w:rPr>
        <w:t xml:space="preserve">Nepal </w:t>
      </w:r>
      <w:sdt>
        <w:sdtPr>
          <w:rPr>
            <w:rFonts w:ascii="Times" w:hAnsi="Times" w:cs="Times"/>
            <w:bCs/>
          </w:rPr>
          <w:id w:val="1301341326"/>
          <w:citation/>
        </w:sdtPr>
        <w:sdtEndPr/>
        <w:sdtContent>
          <w:r w:rsidR="0044390F">
            <w:rPr>
              <w:rFonts w:ascii="Times" w:hAnsi="Times" w:cs="Times"/>
              <w:bCs/>
            </w:rPr>
            <w:fldChar w:fldCharType="begin"/>
          </w:r>
          <w:r w:rsidR="0044390F">
            <w:rPr>
              <w:rFonts w:ascii="Times" w:hAnsi="Times" w:cs="Times"/>
              <w:bCs/>
            </w:rPr>
            <w:instrText xml:space="preserve"> CITATION But21 \l 1033 </w:instrText>
          </w:r>
          <w:r w:rsidR="0044390F">
            <w:rPr>
              <w:rFonts w:ascii="Times" w:hAnsi="Times" w:cs="Times"/>
              <w:bCs/>
            </w:rPr>
            <w:fldChar w:fldCharType="separate"/>
          </w:r>
          <w:r w:rsidR="00AD1C23" w:rsidRPr="00AD1C23">
            <w:rPr>
              <w:rFonts w:ascii="Times" w:hAnsi="Times" w:cs="Times"/>
              <w:noProof/>
            </w:rPr>
            <w:t>[25]</w:t>
          </w:r>
          <w:r w:rsidR="0044390F">
            <w:rPr>
              <w:rFonts w:ascii="Times" w:hAnsi="Times" w:cs="Times"/>
              <w:bCs/>
            </w:rPr>
            <w:fldChar w:fldCharType="end"/>
          </w:r>
        </w:sdtContent>
      </w:sdt>
      <w:r w:rsidR="0044390F">
        <w:rPr>
          <w:rFonts w:ascii="Times" w:hAnsi="Times" w:cs="Times"/>
          <w:bCs/>
        </w:rPr>
        <w:t xml:space="preserve"> </w:t>
      </w:r>
      <w:r w:rsidR="005B2A61" w:rsidRPr="005B2A61">
        <w:rPr>
          <w:rFonts w:ascii="Times" w:hAnsi="Times" w:cs="Times"/>
          <w:bCs/>
        </w:rPr>
        <w:t>and rural areas in Indonesia</w:t>
      </w:r>
      <w:r w:rsidR="003C2385">
        <w:rPr>
          <w:rFonts w:ascii="Times" w:hAnsi="Times" w:cs="Times"/>
          <w:bCs/>
        </w:rPr>
        <w:t xml:space="preserve"> </w:t>
      </w:r>
      <w:sdt>
        <w:sdtPr>
          <w:rPr>
            <w:rFonts w:ascii="Times" w:hAnsi="Times" w:cs="Times"/>
            <w:bCs/>
          </w:rPr>
          <w:id w:val="2140524425"/>
          <w:citation/>
        </w:sdtPr>
        <w:sdtEndPr/>
        <w:sdtContent>
          <w:r w:rsidR="0044390F">
            <w:rPr>
              <w:rFonts w:ascii="Times" w:hAnsi="Times" w:cs="Times"/>
              <w:bCs/>
            </w:rPr>
            <w:fldChar w:fldCharType="begin"/>
          </w:r>
          <w:r w:rsidR="0044390F">
            <w:rPr>
              <w:rFonts w:ascii="Times" w:hAnsi="Times" w:cs="Times"/>
              <w:bCs/>
            </w:rPr>
            <w:instrText xml:space="preserve"> CITATION Her17 \l 1033 </w:instrText>
          </w:r>
          <w:r w:rsidR="0044390F">
            <w:rPr>
              <w:rFonts w:ascii="Times" w:hAnsi="Times" w:cs="Times"/>
              <w:bCs/>
            </w:rPr>
            <w:fldChar w:fldCharType="separate"/>
          </w:r>
          <w:r w:rsidR="00AD1C23" w:rsidRPr="00AD1C23">
            <w:rPr>
              <w:rFonts w:ascii="Times" w:hAnsi="Times" w:cs="Times"/>
              <w:noProof/>
            </w:rPr>
            <w:t>[26]</w:t>
          </w:r>
          <w:r w:rsidR="0044390F">
            <w:rPr>
              <w:rFonts w:ascii="Times" w:hAnsi="Times" w:cs="Times"/>
              <w:bCs/>
            </w:rPr>
            <w:fldChar w:fldCharType="end"/>
          </w:r>
        </w:sdtContent>
      </w:sdt>
      <w:r w:rsidR="0044390F">
        <w:rPr>
          <w:rFonts w:ascii="Times" w:hAnsi="Times" w:cs="Times"/>
          <w:bCs/>
        </w:rPr>
        <w:t>.</w:t>
      </w:r>
      <w:r w:rsidR="00B229D5">
        <w:rPr>
          <w:rFonts w:ascii="Times" w:hAnsi="Times" w:cs="Times"/>
          <w:bCs/>
        </w:rPr>
        <w:t xml:space="preserve"> In both cases, we learn that </w:t>
      </w:r>
      <w:r w:rsidR="00B229D5" w:rsidRPr="00B229D5">
        <w:rPr>
          <w:rFonts w:ascii="Times" w:hAnsi="Times" w:cs="Times"/>
          <w:bCs/>
        </w:rPr>
        <w:t>active participation and collaboration ha</w:t>
      </w:r>
      <w:r w:rsidR="00B229D5">
        <w:rPr>
          <w:rFonts w:ascii="Times" w:hAnsi="Times" w:cs="Times"/>
          <w:bCs/>
        </w:rPr>
        <w:t xml:space="preserve">s </w:t>
      </w:r>
      <w:r w:rsidR="00B229D5" w:rsidRPr="00B229D5">
        <w:rPr>
          <w:rFonts w:ascii="Times" w:hAnsi="Times" w:cs="Times"/>
          <w:bCs/>
        </w:rPr>
        <w:t>promoted positive engagement</w:t>
      </w:r>
      <w:r w:rsidR="001B39E7">
        <w:rPr>
          <w:rFonts w:ascii="Times" w:hAnsi="Times" w:cs="Times"/>
          <w:bCs/>
        </w:rPr>
        <w:t xml:space="preserve"> (with the authorities and private sector)</w:t>
      </w:r>
      <w:r w:rsidR="00B229D5">
        <w:rPr>
          <w:rFonts w:ascii="Times" w:hAnsi="Times" w:cs="Times"/>
          <w:bCs/>
        </w:rPr>
        <w:t xml:space="preserve">, a </w:t>
      </w:r>
      <w:r w:rsidR="00B229D5" w:rsidRPr="00BB0173">
        <w:rPr>
          <w:color w:val="282829"/>
          <w:shd w:val="clear" w:color="auto" w:fill="FFFFFF"/>
        </w:rPr>
        <w:t xml:space="preserve">greater sense of ownership </w:t>
      </w:r>
      <w:r w:rsidR="00B229D5">
        <w:rPr>
          <w:color w:val="282829"/>
          <w:shd w:val="clear" w:color="auto" w:fill="FFFFFF"/>
        </w:rPr>
        <w:t>from</w:t>
      </w:r>
      <w:r w:rsidR="00B229D5" w:rsidRPr="00BB0173">
        <w:rPr>
          <w:color w:val="282829"/>
          <w:shd w:val="clear" w:color="auto" w:fill="FFFFFF"/>
        </w:rPr>
        <w:t xml:space="preserve"> the community</w:t>
      </w:r>
      <w:r w:rsidR="00B229D5">
        <w:rPr>
          <w:color w:val="282829"/>
          <w:shd w:val="clear" w:color="auto" w:fill="FFFFFF"/>
        </w:rPr>
        <w:t xml:space="preserve"> (</w:t>
      </w:r>
      <w:r w:rsidR="001B39E7">
        <w:rPr>
          <w:color w:val="282829"/>
          <w:shd w:val="clear" w:color="auto" w:fill="FFFFFF"/>
        </w:rPr>
        <w:t xml:space="preserve">resulting in </w:t>
      </w:r>
      <w:r w:rsidR="00B229D5">
        <w:rPr>
          <w:color w:val="282829"/>
          <w:shd w:val="clear" w:color="auto" w:fill="FFFFFF"/>
        </w:rPr>
        <w:t>increasing</w:t>
      </w:r>
      <w:r w:rsidR="00B229D5" w:rsidRPr="00BB0173">
        <w:rPr>
          <w:color w:val="282829"/>
          <w:shd w:val="clear" w:color="auto" w:fill="FFFFFF"/>
        </w:rPr>
        <w:t xml:space="preserve"> acceptance and </w:t>
      </w:r>
      <w:proofErr w:type="spellStart"/>
      <w:r w:rsidR="00B229D5" w:rsidRPr="00BB0173">
        <w:rPr>
          <w:color w:val="282829"/>
          <w:shd w:val="clear" w:color="auto" w:fill="FFFFFF"/>
        </w:rPr>
        <w:t>utilisation</w:t>
      </w:r>
      <w:proofErr w:type="spellEnd"/>
      <w:r w:rsidR="00B229D5" w:rsidRPr="00BB0173">
        <w:rPr>
          <w:color w:val="282829"/>
          <w:shd w:val="clear" w:color="auto" w:fill="FFFFFF"/>
        </w:rPr>
        <w:t xml:space="preserve"> of the solution</w:t>
      </w:r>
      <w:r w:rsidR="00B229D5">
        <w:rPr>
          <w:color w:val="282829"/>
          <w:shd w:val="clear" w:color="auto" w:fill="FFFFFF"/>
        </w:rPr>
        <w:t>)</w:t>
      </w:r>
      <w:r w:rsidR="001B39E7">
        <w:rPr>
          <w:color w:val="282829"/>
          <w:shd w:val="clear" w:color="auto" w:fill="FFFFFF"/>
        </w:rPr>
        <w:t>, improved livelihoods,</w:t>
      </w:r>
      <w:r w:rsidR="00B229D5" w:rsidRPr="00B229D5">
        <w:rPr>
          <w:rFonts w:ascii="Times" w:hAnsi="Times" w:cs="Times"/>
          <w:bCs/>
        </w:rPr>
        <w:t xml:space="preserve"> </w:t>
      </w:r>
      <w:r w:rsidR="00B229D5">
        <w:rPr>
          <w:rFonts w:ascii="Times" w:hAnsi="Times" w:cs="Times"/>
          <w:bCs/>
        </w:rPr>
        <w:t xml:space="preserve">and has provided alternative perspectives (local knowledge) </w:t>
      </w:r>
      <w:r w:rsidR="00B229D5" w:rsidRPr="00B229D5">
        <w:rPr>
          <w:rFonts w:ascii="Times" w:hAnsi="Times" w:cs="Times"/>
          <w:bCs/>
        </w:rPr>
        <w:t xml:space="preserve">which resulted in </w:t>
      </w:r>
      <w:r w:rsidR="00B229D5">
        <w:rPr>
          <w:rFonts w:ascii="Times" w:hAnsi="Times" w:cs="Times"/>
          <w:bCs/>
        </w:rPr>
        <w:t>timely</w:t>
      </w:r>
      <w:r w:rsidR="00B229D5" w:rsidRPr="00B229D5">
        <w:rPr>
          <w:rFonts w:ascii="Times" w:hAnsi="Times" w:cs="Times"/>
          <w:bCs/>
        </w:rPr>
        <w:t xml:space="preserve"> completion of the project</w:t>
      </w:r>
      <w:r w:rsidR="00B229D5">
        <w:rPr>
          <w:rFonts w:ascii="Times" w:hAnsi="Times" w:cs="Times"/>
          <w:bCs/>
        </w:rPr>
        <w:t xml:space="preserve"> </w:t>
      </w:r>
      <w:r w:rsidR="00B229D5" w:rsidRPr="00B229D5">
        <w:rPr>
          <w:rFonts w:ascii="Times" w:hAnsi="Times" w:cs="Times"/>
          <w:bCs/>
          <w:highlight w:val="yellow"/>
        </w:rPr>
        <w:t>(example here of NON success where there was no community engagement</w:t>
      </w:r>
      <w:r w:rsidR="00B229D5">
        <w:rPr>
          <w:rFonts w:ascii="Times" w:hAnsi="Times" w:cs="Times"/>
          <w:bCs/>
          <w:highlight w:val="yellow"/>
        </w:rPr>
        <w:t xml:space="preserve"> – what happens then?</w:t>
      </w:r>
      <w:r w:rsidR="00B229D5" w:rsidRPr="00B229D5">
        <w:rPr>
          <w:rFonts w:ascii="Times" w:hAnsi="Times" w:cs="Times"/>
          <w:bCs/>
          <w:highlight w:val="yellow"/>
        </w:rPr>
        <w:t>).</w:t>
      </w:r>
    </w:p>
    <w:p w14:paraId="788C29CD" w14:textId="77777777" w:rsidR="008D4C81" w:rsidRDefault="008D4C81" w:rsidP="009E0415">
      <w:pPr>
        <w:pStyle w:val="Teaser"/>
        <w:jc w:val="both"/>
        <w:rPr>
          <w:rFonts w:ascii="Times" w:hAnsi="Times" w:cs="Times"/>
        </w:rPr>
      </w:pPr>
    </w:p>
    <w:p w14:paraId="63B8EDCE" w14:textId="3C6222B5" w:rsidR="00615B01" w:rsidRDefault="00615B01" w:rsidP="009E0415">
      <w:pPr>
        <w:pStyle w:val="Teaser"/>
        <w:jc w:val="both"/>
        <w:rPr>
          <w:rFonts w:ascii="Times" w:hAnsi="Times" w:cs="Times"/>
          <w:bCs/>
        </w:rPr>
      </w:pPr>
      <w:r w:rsidRPr="00917491">
        <w:rPr>
          <w:rFonts w:ascii="Times" w:hAnsi="Times" w:cs="Times"/>
          <w:bCs/>
        </w:rPr>
        <w:t>Public-Private (</w:t>
      </w:r>
      <w:proofErr w:type="spellStart"/>
      <w:r w:rsidR="00C33B06">
        <w:rPr>
          <w:rFonts w:ascii="Times" w:hAnsi="Times" w:cs="Times"/>
          <w:color w:val="000000"/>
          <w:lang w:val="en-SG" w:eastAsia="en-SG"/>
        </w:rPr>
        <w:t>Corisking</w:t>
      </w:r>
      <w:proofErr w:type="spellEnd"/>
      <w:r w:rsidR="00C33B06">
        <w:rPr>
          <w:rFonts w:ascii="Times" w:hAnsi="Times" w:cs="Times"/>
          <w:color w:val="000000"/>
          <w:lang w:val="en-SG" w:eastAsia="en-SG"/>
        </w:rPr>
        <w:t>/ Perception</w:t>
      </w:r>
      <w:r w:rsidRPr="00917491">
        <w:rPr>
          <w:rFonts w:ascii="Times" w:hAnsi="Times" w:cs="Times"/>
          <w:bCs/>
        </w:rPr>
        <w:t>)</w:t>
      </w:r>
      <w:r>
        <w:rPr>
          <w:rFonts w:ascii="Times" w:hAnsi="Times" w:cs="Times"/>
          <w:bCs/>
        </w:rPr>
        <w:t>:</w:t>
      </w:r>
      <w:r w:rsidR="001B39E7">
        <w:rPr>
          <w:rFonts w:ascii="Times" w:hAnsi="Times" w:cs="Times"/>
          <w:bCs/>
        </w:rPr>
        <w:t xml:space="preserve"> </w:t>
      </w:r>
      <w:r w:rsidR="00C33B06">
        <w:rPr>
          <w:rFonts w:ascii="Times" w:hAnsi="Times" w:cs="Times"/>
          <w:bCs/>
        </w:rPr>
        <w:t>We learnt that this topic</w:t>
      </w:r>
      <w:r w:rsidR="001B39E7">
        <w:rPr>
          <w:rFonts w:ascii="Times" w:hAnsi="Times" w:cs="Times"/>
          <w:bCs/>
        </w:rPr>
        <w:t xml:space="preserve"> can be linked to behavioral finance and decision sciences, where </w:t>
      </w:r>
      <w:r w:rsidR="001B39E7" w:rsidRPr="001B39E7">
        <w:rPr>
          <w:rFonts w:ascii="Times" w:hAnsi="Times" w:cs="Times"/>
          <w:bCs/>
        </w:rPr>
        <w:t xml:space="preserve">perceived impressions towards the </w:t>
      </w:r>
      <w:r w:rsidR="001B39E7">
        <w:rPr>
          <w:rFonts w:ascii="Times" w:hAnsi="Times" w:cs="Times"/>
          <w:bCs/>
        </w:rPr>
        <w:t>RE</w:t>
      </w:r>
      <w:r w:rsidR="001B39E7" w:rsidRPr="001B39E7">
        <w:rPr>
          <w:rFonts w:ascii="Times" w:hAnsi="Times" w:cs="Times"/>
          <w:bCs/>
        </w:rPr>
        <w:t xml:space="preserve"> industry can affect investment decisions.</w:t>
      </w:r>
      <w:r w:rsidR="001B39E7">
        <w:rPr>
          <w:rFonts w:ascii="Times" w:hAnsi="Times" w:cs="Times"/>
          <w:bCs/>
        </w:rPr>
        <w:t xml:space="preserve"> In a way, it is a measure of confidence, be it towards state of technology (present or future), policy bodies, </w:t>
      </w:r>
      <w:r w:rsidR="00C33B06">
        <w:rPr>
          <w:rFonts w:ascii="Times" w:hAnsi="Times" w:cs="Times"/>
          <w:bCs/>
        </w:rPr>
        <w:t>institutions,</w:t>
      </w:r>
      <w:r w:rsidR="001B39E7">
        <w:rPr>
          <w:rFonts w:ascii="Times" w:hAnsi="Times" w:cs="Times"/>
          <w:bCs/>
        </w:rPr>
        <w:t xml:space="preserve"> and investor experience. </w:t>
      </w:r>
    </w:p>
    <w:p w14:paraId="11DF3827" w14:textId="77777777" w:rsidR="008D4C81" w:rsidRDefault="008D4C81" w:rsidP="009E0415">
      <w:pPr>
        <w:pStyle w:val="Teaser"/>
        <w:jc w:val="both"/>
        <w:rPr>
          <w:rFonts w:ascii="Times" w:hAnsi="Times" w:cs="Times"/>
        </w:rPr>
      </w:pPr>
    </w:p>
    <w:p w14:paraId="0A872263" w14:textId="7522950A" w:rsidR="00615B01" w:rsidRDefault="00615B01" w:rsidP="009E0415">
      <w:pPr>
        <w:pStyle w:val="Teaser"/>
        <w:jc w:val="both"/>
        <w:rPr>
          <w:rFonts w:ascii="Times" w:hAnsi="Times" w:cs="Times"/>
        </w:rPr>
      </w:pPr>
      <w:r w:rsidRPr="00917491">
        <w:rPr>
          <w:rFonts w:ascii="Times" w:hAnsi="Times" w:cs="Times"/>
          <w:bCs/>
        </w:rPr>
        <w:t>Technology (Development) &amp; Social (Policy)</w:t>
      </w:r>
      <w:r>
        <w:rPr>
          <w:rFonts w:ascii="Times" w:hAnsi="Times" w:cs="Times"/>
          <w:bCs/>
        </w:rPr>
        <w:t>:</w:t>
      </w:r>
      <w:r w:rsidR="00506A69">
        <w:rPr>
          <w:rFonts w:ascii="Times" w:hAnsi="Times" w:cs="Times"/>
          <w:bCs/>
        </w:rPr>
        <w:t xml:space="preserve"> </w:t>
      </w:r>
      <w:r w:rsidR="006A002E" w:rsidRPr="006A002E">
        <w:rPr>
          <w:rFonts w:ascii="Times" w:hAnsi="Times" w:cs="Times"/>
          <w:bCs/>
          <w:highlight w:val="yellow"/>
        </w:rPr>
        <w:t>(Think about this)</w:t>
      </w:r>
    </w:p>
    <w:p w14:paraId="1318E314" w14:textId="01A635F7" w:rsidR="00615B01" w:rsidRDefault="00615B01" w:rsidP="009E0415">
      <w:pPr>
        <w:pStyle w:val="Teaser"/>
        <w:jc w:val="both"/>
        <w:rPr>
          <w:rFonts w:ascii="Times" w:hAnsi="Times" w:cs="Times"/>
        </w:rPr>
      </w:pPr>
    </w:p>
    <w:p w14:paraId="65EA946D" w14:textId="77777777" w:rsidR="004A1C68" w:rsidRPr="003C703C"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477F75" w:rsidRPr="003C703C">
        <w:rPr>
          <w:rFonts w:ascii="Times" w:eastAsia="Times New Roman" w:hAnsi="Times" w:cs="Times"/>
          <w:bCs/>
          <w:sz w:val="24"/>
          <w:szCs w:val="24"/>
        </w:rPr>
        <w:t xml:space="preserve">text mining and </w:t>
      </w:r>
      <w:r w:rsidRPr="003C703C">
        <w:rPr>
          <w:rFonts w:ascii="Times" w:eastAsia="Times New Roman" w:hAnsi="Times" w:cs="Times"/>
          <w:bCs/>
          <w:sz w:val="24"/>
          <w:szCs w:val="24"/>
        </w:rPr>
        <w:t>topic modelling 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This study has</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 xml:space="preserve">that </w:t>
      </w:r>
      <w:r w:rsidRPr="003C703C">
        <w:rPr>
          <w:rFonts w:ascii="Times" w:eastAsia="Times New Roman" w:hAnsi="Times" w:cs="Times"/>
          <w:bCs/>
          <w:sz w:val="24"/>
          <w:szCs w:val="24"/>
        </w:rPr>
        <w:t xml:space="preserve">financial factors alone </w:t>
      </w:r>
      <w:r w:rsidR="00477F75" w:rsidRPr="003C703C">
        <w:rPr>
          <w:rFonts w:ascii="Times" w:eastAsia="Times New Roman" w:hAnsi="Times" w:cs="Times"/>
          <w:bCs/>
          <w:sz w:val="24"/>
          <w:szCs w:val="24"/>
        </w:rPr>
        <w:t>are not</w:t>
      </w:r>
      <w:r w:rsidRPr="003C703C">
        <w:rPr>
          <w:rFonts w:ascii="Times" w:eastAsia="Times New Roman" w:hAnsi="Times" w:cs="Times"/>
          <w:bCs/>
          <w:sz w:val="24"/>
          <w:szCs w:val="24"/>
        </w:rPr>
        <w:t xml:space="preserve"> guarantees </w:t>
      </w:r>
      <w:r w:rsidR="00477F75" w:rsidRPr="003C703C">
        <w:rPr>
          <w:rFonts w:ascii="Times" w:eastAsia="Times New Roman" w:hAnsi="Times" w:cs="Times"/>
          <w:bCs/>
          <w:sz w:val="24"/>
          <w:szCs w:val="24"/>
        </w:rPr>
        <w:t xml:space="preserve">of success </w:t>
      </w:r>
      <w:r w:rsidRPr="003C703C">
        <w:rPr>
          <w:rFonts w:ascii="Times" w:eastAsia="Times New Roman" w:hAnsi="Times" w:cs="Times"/>
          <w:bCs/>
          <w:sz w:val="24"/>
          <w:szCs w:val="24"/>
        </w:rPr>
        <w:t xml:space="preserve">in </w:t>
      </w:r>
      <w:r w:rsidR="00477F75" w:rsidRPr="003C703C">
        <w:rPr>
          <w:rFonts w:ascii="Times" w:eastAsia="Times New Roman" w:hAnsi="Times" w:cs="Times"/>
          <w:bCs/>
          <w:sz w:val="24"/>
          <w:szCs w:val="24"/>
        </w:rPr>
        <w:t>RE projects</w:t>
      </w:r>
      <w:r w:rsidRPr="003C703C">
        <w:rPr>
          <w:rFonts w:ascii="Times" w:eastAsia="Times New Roman" w:hAnsi="Times" w:cs="Times"/>
          <w:bCs/>
          <w:sz w:val="24"/>
          <w:szCs w:val="24"/>
        </w:rPr>
        <w:t>. In fact,</w:t>
      </w:r>
      <w:r w:rsidR="00477F75" w:rsidRPr="003C703C">
        <w:rPr>
          <w:rFonts w:ascii="Times" w:eastAsia="Times New Roman" w:hAnsi="Times" w:cs="Times"/>
          <w:bCs/>
          <w:sz w:val="24"/>
          <w:szCs w:val="24"/>
        </w:rPr>
        <w:t xml:space="preserve"> we learn that there are</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a series of</w:t>
      </w:r>
      <w:r w:rsidRPr="003C703C">
        <w:rPr>
          <w:rFonts w:ascii="Times" w:eastAsia="Times New Roman" w:hAnsi="Times" w:cs="Times"/>
          <w:bCs/>
          <w:sz w:val="24"/>
          <w:szCs w:val="24"/>
        </w:rPr>
        <w:t xml:space="preserve"> non-financial factors</w:t>
      </w:r>
      <w:r w:rsidR="00477F75" w:rsidRPr="003C703C">
        <w:rPr>
          <w:rFonts w:ascii="Times" w:eastAsia="Times New Roman" w:hAnsi="Times" w:cs="Times"/>
          <w:bCs/>
          <w:sz w:val="24"/>
          <w:szCs w:val="24"/>
        </w:rPr>
        <w:t xml:space="preserve"> at play as well</w:t>
      </w:r>
      <w:r w:rsidRPr="003C703C">
        <w:rPr>
          <w:rFonts w:ascii="Times" w:eastAsia="Times New Roman" w:hAnsi="Times" w:cs="Times"/>
          <w:bCs/>
          <w:sz w:val="24"/>
          <w:szCs w:val="24"/>
        </w:rPr>
        <w:t xml:space="preserve">. Results from the LDA and </w:t>
      </w:r>
      <w:r w:rsidR="00477F75" w:rsidRPr="003C703C">
        <w:rPr>
          <w:rFonts w:ascii="Times" w:eastAsia="Times New Roman" w:hAnsi="Times" w:cs="Times"/>
          <w:bCs/>
          <w:sz w:val="24"/>
          <w:szCs w:val="24"/>
        </w:rPr>
        <w:t>N</w:t>
      </w:r>
      <w:r w:rsidRPr="003C703C">
        <w:rPr>
          <w:rFonts w:ascii="Times" w:eastAsia="Times New Roman" w:hAnsi="Times" w:cs="Times"/>
          <w:bCs/>
          <w:sz w:val="24"/>
          <w:szCs w:val="24"/>
        </w:rPr>
        <w:t xml:space="preserve">NMF model show that aside from financial viability, energy policies, government intervention, community engagement and investor perceptions were strong determinants in driving </w:t>
      </w:r>
      <w:r w:rsidR="00477F75" w:rsidRPr="003C703C">
        <w:rPr>
          <w:rFonts w:ascii="Times" w:eastAsia="Times New Roman" w:hAnsi="Times" w:cs="Times"/>
          <w:bCs/>
          <w:sz w:val="24"/>
          <w:szCs w:val="24"/>
        </w:rPr>
        <w:t>RE project success</w:t>
      </w:r>
      <w:r w:rsidRPr="003C703C">
        <w:rPr>
          <w:rFonts w:ascii="Times" w:eastAsia="Times New Roman" w:hAnsi="Times" w:cs="Times"/>
          <w:bCs/>
          <w:sz w:val="24"/>
          <w:szCs w:val="24"/>
        </w:rPr>
        <w:t xml:space="preserve">. </w:t>
      </w:r>
    </w:p>
    <w:p w14:paraId="1AAF344C" w14:textId="77777777" w:rsidR="004A1C68" w:rsidRPr="003C703C" w:rsidRDefault="004A1C68" w:rsidP="003C703C">
      <w:pPr>
        <w:spacing w:before="120"/>
        <w:jc w:val="both"/>
        <w:rPr>
          <w:rFonts w:ascii="Times" w:eastAsia="Times New Roman" w:hAnsi="Times" w:cs="Times"/>
          <w:bCs/>
          <w:sz w:val="24"/>
          <w:szCs w:val="24"/>
        </w:rPr>
      </w:pPr>
    </w:p>
    <w:p w14:paraId="48FB2C8C" w14:textId="3B8DC928" w:rsidR="001B39E7" w:rsidRPr="003C703C" w:rsidRDefault="004A1C68"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We</w:t>
      </w:r>
      <w:r w:rsidR="001B39E7" w:rsidRPr="003C703C">
        <w:rPr>
          <w:rFonts w:ascii="Times" w:eastAsia="Times New Roman" w:hAnsi="Times" w:cs="Times"/>
          <w:bCs/>
          <w:sz w:val="24"/>
          <w:szCs w:val="24"/>
        </w:rPr>
        <w:t xml:space="preserve"> </w:t>
      </w:r>
      <w:r w:rsidR="00E14A6E" w:rsidRPr="003C703C">
        <w:rPr>
          <w:rFonts w:ascii="Times" w:eastAsia="Times New Roman" w:hAnsi="Times" w:cs="Times"/>
          <w:bCs/>
          <w:sz w:val="24"/>
          <w:szCs w:val="24"/>
        </w:rPr>
        <w:t>discuss</w:t>
      </w:r>
      <w:r w:rsidR="001B39E7" w:rsidRPr="003C703C">
        <w:rPr>
          <w:rFonts w:ascii="Times" w:eastAsia="Times New Roman" w:hAnsi="Times" w:cs="Times"/>
          <w:bCs/>
          <w:sz w:val="24"/>
          <w:szCs w:val="24"/>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long term sustainability of renewable energy implementations. High engagement of the community through the training of locals to take up leadership positions benefits the projects and also boosts the overall livelihoods of the community.</w:t>
      </w:r>
      <w:r w:rsidRPr="003C703C">
        <w:rPr>
          <w:rFonts w:ascii="Times" w:eastAsia="Times New Roman" w:hAnsi="Times" w:cs="Times"/>
          <w:bCs/>
          <w:sz w:val="24"/>
          <w:szCs w:val="24"/>
        </w:rPr>
        <w:t xml:space="preserve"> </w:t>
      </w:r>
      <w:r w:rsidR="001B39E7" w:rsidRPr="003C703C">
        <w:rPr>
          <w:rFonts w:ascii="Times" w:eastAsia="Times New Roman" w:hAnsi="Times" w:cs="Times"/>
          <w:bCs/>
          <w:sz w:val="24"/>
          <w:szCs w:val="24"/>
        </w:rPr>
        <w:t xml:space="preserve">Lastly, investor confidence in policies and technologies also impacts decision making. The psychological study of cognitive and </w:t>
      </w:r>
      <w:proofErr w:type="spellStart"/>
      <w:r w:rsidR="001B39E7" w:rsidRPr="003C703C">
        <w:rPr>
          <w:rFonts w:ascii="Times" w:eastAsia="Times New Roman" w:hAnsi="Times" w:cs="Times"/>
          <w:bCs/>
          <w:sz w:val="24"/>
          <w:szCs w:val="24"/>
        </w:rPr>
        <w:t>behavioural</w:t>
      </w:r>
      <w:proofErr w:type="spellEnd"/>
      <w:r w:rsidR="001B39E7" w:rsidRPr="003C703C">
        <w:rPr>
          <w:rFonts w:ascii="Times" w:eastAsia="Times New Roman" w:hAnsi="Times" w:cs="Times"/>
          <w:bCs/>
          <w:sz w:val="24"/>
          <w:szCs w:val="24"/>
        </w:rPr>
        <w:t xml:space="preserve"> attitudes can also be further expounded to understand investor </w:t>
      </w:r>
      <w:proofErr w:type="spellStart"/>
      <w:r w:rsidR="001B39E7" w:rsidRPr="003C703C">
        <w:rPr>
          <w:rFonts w:ascii="Times" w:eastAsia="Times New Roman" w:hAnsi="Times" w:cs="Times"/>
          <w:bCs/>
          <w:sz w:val="24"/>
          <w:szCs w:val="24"/>
        </w:rPr>
        <w:t>behaviour</w:t>
      </w:r>
      <w:proofErr w:type="spellEnd"/>
      <w:r w:rsidR="001B39E7" w:rsidRPr="003C703C">
        <w:rPr>
          <w:rFonts w:ascii="Times" w:eastAsia="Times New Roman" w:hAnsi="Times" w:cs="Times"/>
          <w:bCs/>
          <w:sz w:val="24"/>
          <w:szCs w:val="24"/>
        </w:rPr>
        <w:t xml:space="preserve">. The results show that increasing study on attitudes, social norms and personal norms of investors have the potential to optimize the renewable energy sector and mitigate climate change </w:t>
      </w:r>
    </w:p>
    <w:p w14:paraId="66E8E4B4" w14:textId="77777777" w:rsidR="001B39E7" w:rsidRPr="003C703C" w:rsidRDefault="001B39E7" w:rsidP="003C703C">
      <w:pPr>
        <w:spacing w:before="120"/>
        <w:jc w:val="both"/>
        <w:rPr>
          <w:rFonts w:ascii="Times" w:eastAsia="Times New Roman" w:hAnsi="Times" w:cs="Times"/>
          <w:bCs/>
          <w:sz w:val="24"/>
          <w:szCs w:val="24"/>
        </w:rPr>
      </w:pPr>
    </w:p>
    <w:p w14:paraId="0F9AB22C" w14:textId="2CF194ED"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This study has limitations that should be addressed in future research. Firstly, it is constrained by its query phrase search. If relevant articles do not have any of the query phrases “renewable energy </w:t>
      </w:r>
      <w:r w:rsidRPr="003C703C">
        <w:rPr>
          <w:rFonts w:ascii="Times" w:eastAsia="Times New Roman" w:hAnsi="Times" w:cs="Times"/>
          <w:bCs/>
          <w:sz w:val="24"/>
          <w:szCs w:val="24"/>
        </w:rPr>
        <w:lastRenderedPageBreak/>
        <w:t xml:space="preserve">success” in their subject, they will not be included in the dataset, which may result in data inconsistency or data bias. Secondly </w:t>
      </w:r>
      <w:r w:rsidR="004A1C68" w:rsidRPr="003C703C">
        <w:rPr>
          <w:rFonts w:ascii="Times" w:eastAsia="Times New Roman" w:hAnsi="Times" w:cs="Times"/>
          <w:bCs/>
          <w:sz w:val="24"/>
          <w:szCs w:val="24"/>
        </w:rPr>
        <w:t>is the</w:t>
      </w:r>
      <w:r w:rsidRPr="003C703C">
        <w:rPr>
          <w:rFonts w:ascii="Times" w:eastAsia="Times New Roman" w:hAnsi="Times" w:cs="Times"/>
          <w:bCs/>
          <w:sz w:val="24"/>
          <w:szCs w:val="24"/>
        </w:rPr>
        <w:t xml:space="preserve"> data size </w:t>
      </w:r>
      <w:r w:rsidR="004A1C68" w:rsidRPr="003C703C">
        <w:rPr>
          <w:rFonts w:ascii="Times" w:eastAsia="Times New Roman" w:hAnsi="Times" w:cs="Times"/>
          <w:bCs/>
          <w:sz w:val="24"/>
          <w:szCs w:val="24"/>
        </w:rPr>
        <w:t>which</w:t>
      </w:r>
      <w:r w:rsidRPr="003C703C">
        <w:rPr>
          <w:rFonts w:ascii="Times" w:eastAsia="Times New Roman" w:hAnsi="Times" w:cs="Times"/>
          <w:bCs/>
          <w:sz w:val="24"/>
          <w:szCs w:val="24"/>
        </w:rPr>
        <w:t xml:space="preserve"> is relatively small with only 8</w:t>
      </w:r>
      <w:r w:rsidR="004A1C68" w:rsidRPr="003C703C">
        <w:rPr>
          <w:rFonts w:ascii="Times" w:eastAsia="Times New Roman" w:hAnsi="Times" w:cs="Times"/>
          <w:bCs/>
          <w:sz w:val="24"/>
          <w:szCs w:val="24"/>
        </w:rPr>
        <w:t>6</w:t>
      </w:r>
      <w:r w:rsidRPr="003C703C">
        <w:rPr>
          <w:rFonts w:ascii="Times" w:eastAsia="Times New Roman" w:hAnsi="Times" w:cs="Times"/>
          <w:bCs/>
          <w:sz w:val="24"/>
          <w:szCs w:val="24"/>
        </w:rPr>
        <w:t xml:space="preserve"> research articles. Future studies should include a larger dataset to </w:t>
      </w:r>
      <w:r w:rsidR="004A1C68" w:rsidRPr="003C703C">
        <w:rPr>
          <w:rFonts w:ascii="Times" w:eastAsia="Times New Roman" w:hAnsi="Times" w:cs="Times"/>
          <w:bCs/>
          <w:sz w:val="24"/>
          <w:szCs w:val="24"/>
        </w:rPr>
        <w:t>determine the robustness of the utilized method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sidRPr="003C703C">
        <w:rPr>
          <w:rFonts w:ascii="Times" w:eastAsia="Times New Roman" w:hAnsi="Times" w:cs="Times"/>
          <w:bCs/>
          <w:sz w:val="24"/>
          <w:szCs w:val="24"/>
        </w:rPr>
        <w:t>personal bias in analysing the keywords of each topic</w:t>
      </w:r>
      <w:r w:rsidR="004A1C68" w:rsidRPr="003C703C">
        <w:rPr>
          <w:rFonts w:ascii="Times" w:eastAsia="Times New Roman" w:hAnsi="Times" w:cs="Times"/>
          <w:bCs/>
          <w:sz w:val="24"/>
          <w:szCs w:val="24"/>
        </w:rPr>
        <w:t xml:space="preserve"> are ever present</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Pr="003C703C">
        <w:rPr>
          <w:rFonts w:ascii="Times" w:eastAsia="Times New Roman" w:hAnsi="Times" w:cs="Times"/>
          <w:bCs/>
          <w:sz w:val="24"/>
          <w:szCs w:val="24"/>
        </w:rPr>
        <w:t xml:space="preserve"> statistics used to estimate the accuracy of concepts assigned to the keywords of each topic. </w:t>
      </w:r>
    </w:p>
    <w:p w14:paraId="608E1FAC" w14:textId="77777777" w:rsidR="004A1C68" w:rsidRPr="003C703C" w:rsidRDefault="004A1C68" w:rsidP="003C703C">
      <w:pPr>
        <w:spacing w:before="120"/>
        <w:jc w:val="both"/>
        <w:rPr>
          <w:rFonts w:ascii="Times" w:eastAsia="Times New Roman" w:hAnsi="Times" w:cs="Times"/>
          <w:bCs/>
          <w:sz w:val="24"/>
          <w:szCs w:val="24"/>
        </w:rPr>
      </w:pPr>
    </w:p>
    <w:p w14:paraId="13E5CD3D" w14:textId="74FE047C"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Given the complexity of the </w:t>
      </w:r>
      <w:r w:rsidR="004A1C68" w:rsidRPr="003C703C">
        <w:rPr>
          <w:rFonts w:ascii="Times" w:eastAsia="Times New Roman" w:hAnsi="Times" w:cs="Times"/>
          <w:bCs/>
          <w:sz w:val="24"/>
          <w:szCs w:val="24"/>
        </w:rPr>
        <w:t>RE</w:t>
      </w:r>
      <w:r w:rsidRPr="003C703C">
        <w:rPr>
          <w:rFonts w:ascii="Times" w:eastAsia="Times New Roman" w:hAnsi="Times" w:cs="Times"/>
          <w:bCs/>
          <w:sz w:val="24"/>
          <w:szCs w:val="24"/>
        </w:rPr>
        <w:t xml:space="preserve"> sector, the study </w:t>
      </w:r>
      <w:r w:rsidR="004A1C68" w:rsidRPr="003C703C">
        <w:rPr>
          <w:rFonts w:ascii="Times" w:eastAsia="Times New Roman" w:hAnsi="Times" w:cs="Times"/>
          <w:bCs/>
          <w:sz w:val="24"/>
          <w:szCs w:val="24"/>
        </w:rPr>
        <w:t>demonstrates</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 be considered, b</w:t>
      </w:r>
      <w:r w:rsidRPr="003C703C">
        <w:rPr>
          <w:rFonts w:ascii="Times" w:eastAsia="Times New Roman" w:hAnsi="Times" w:cs="Times"/>
          <w:bCs/>
          <w:sz w:val="24"/>
          <w:szCs w:val="24"/>
        </w:rPr>
        <w:t>eyond the technical</w:t>
      </w:r>
      <w:r w:rsidR="004A1C68" w:rsidRPr="003C703C">
        <w:rPr>
          <w:rFonts w:ascii="Times" w:eastAsia="Times New Roman" w:hAnsi="Times" w:cs="Times"/>
          <w:bCs/>
          <w:sz w:val="24"/>
          <w:szCs w:val="24"/>
        </w:rPr>
        <w:t xml:space="preserve"> or</w:t>
      </w:r>
      <w:r w:rsidRPr="003C703C">
        <w:rPr>
          <w:rFonts w:ascii="Times" w:eastAsia="Times New Roman" w:hAnsi="Times" w:cs="Times"/>
          <w:bCs/>
          <w:sz w:val="24"/>
          <w:szCs w:val="24"/>
        </w:rPr>
        <w:t xml:space="preserve"> financial </w:t>
      </w:r>
      <w:r w:rsidR="004A1C68" w:rsidRPr="003C703C">
        <w:rPr>
          <w:rFonts w:ascii="Times" w:eastAsia="Times New Roman" w:hAnsi="Times" w:cs="Times"/>
          <w:bCs/>
          <w:sz w:val="24"/>
          <w:szCs w:val="24"/>
        </w:rPr>
        <w:t>consideration. Indeed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Pr="003C703C">
        <w:rPr>
          <w:rFonts w:ascii="Times" w:eastAsia="Times New Roman" w:hAnsi="Times" w:cs="Times"/>
          <w:bCs/>
          <w:sz w:val="24"/>
          <w:szCs w:val="24"/>
        </w:rPr>
        <w:t>research can support future policies and systems that can propel sustainable transformations.</w:t>
      </w:r>
    </w:p>
    <w:p w14:paraId="4A070687" w14:textId="3CC1838A"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4DBDA04F" w14:textId="77777777" w:rsidR="00AD1C23" w:rsidRDefault="002018B9" w:rsidP="00332BDF">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AD1C23" w14:paraId="70AF4125" w14:textId="77777777" w:rsidTr="00AD1C23">
                <w:trPr>
                  <w:divId w:val="1147548522"/>
                  <w:tblCellSpacing w:w="15" w:type="dxa"/>
                </w:trPr>
                <w:tc>
                  <w:tcPr>
                    <w:tcW w:w="204" w:type="pct"/>
                    <w:hideMark/>
                  </w:tcPr>
                  <w:p w14:paraId="0A2B2D61" w14:textId="7E1D867F" w:rsidR="00AD1C23" w:rsidRDefault="00AD1C23">
                    <w:pPr>
                      <w:pStyle w:val="Bibliography"/>
                      <w:rPr>
                        <w:noProof/>
                        <w:sz w:val="24"/>
                        <w:szCs w:val="24"/>
                      </w:rPr>
                    </w:pPr>
                    <w:r>
                      <w:rPr>
                        <w:noProof/>
                      </w:rPr>
                      <w:t xml:space="preserve">[1] </w:t>
                    </w:r>
                  </w:p>
                </w:tc>
                <w:tc>
                  <w:tcPr>
                    <w:tcW w:w="4748" w:type="pct"/>
                    <w:hideMark/>
                  </w:tcPr>
                  <w:p w14:paraId="3578A719" w14:textId="77777777" w:rsidR="00AD1C23" w:rsidRDefault="00AD1C23">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AD1C23" w14:paraId="08293795" w14:textId="77777777" w:rsidTr="00AD1C23">
                <w:trPr>
                  <w:divId w:val="1147548522"/>
                  <w:tblCellSpacing w:w="15" w:type="dxa"/>
                </w:trPr>
                <w:tc>
                  <w:tcPr>
                    <w:tcW w:w="204" w:type="pct"/>
                    <w:hideMark/>
                  </w:tcPr>
                  <w:p w14:paraId="0E632B32" w14:textId="77777777" w:rsidR="00AD1C23" w:rsidRDefault="00AD1C23">
                    <w:pPr>
                      <w:pStyle w:val="Bibliography"/>
                      <w:rPr>
                        <w:noProof/>
                      </w:rPr>
                    </w:pPr>
                    <w:r>
                      <w:rPr>
                        <w:noProof/>
                      </w:rPr>
                      <w:t xml:space="preserve">[2] </w:t>
                    </w:r>
                  </w:p>
                </w:tc>
                <w:tc>
                  <w:tcPr>
                    <w:tcW w:w="4748" w:type="pct"/>
                    <w:hideMark/>
                  </w:tcPr>
                  <w:p w14:paraId="0D7CCF4B" w14:textId="77777777" w:rsidR="00AD1C23" w:rsidRDefault="00AD1C23">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AD1C23" w14:paraId="2A5D7BF3" w14:textId="77777777" w:rsidTr="00AD1C23">
                <w:trPr>
                  <w:divId w:val="1147548522"/>
                  <w:tblCellSpacing w:w="15" w:type="dxa"/>
                </w:trPr>
                <w:tc>
                  <w:tcPr>
                    <w:tcW w:w="204" w:type="pct"/>
                    <w:hideMark/>
                  </w:tcPr>
                  <w:p w14:paraId="3045FF9C" w14:textId="77777777" w:rsidR="00AD1C23" w:rsidRDefault="00AD1C23">
                    <w:pPr>
                      <w:pStyle w:val="Bibliography"/>
                      <w:rPr>
                        <w:noProof/>
                      </w:rPr>
                    </w:pPr>
                    <w:r>
                      <w:rPr>
                        <w:noProof/>
                      </w:rPr>
                      <w:t xml:space="preserve">[3] </w:t>
                    </w:r>
                  </w:p>
                </w:tc>
                <w:tc>
                  <w:tcPr>
                    <w:tcW w:w="4748" w:type="pct"/>
                    <w:hideMark/>
                  </w:tcPr>
                  <w:p w14:paraId="086BCB28" w14:textId="77777777" w:rsidR="00AD1C23" w:rsidRDefault="00AD1C23">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AD1C23" w14:paraId="4875BE3E" w14:textId="77777777" w:rsidTr="00AD1C23">
                <w:trPr>
                  <w:divId w:val="1147548522"/>
                  <w:tblCellSpacing w:w="15" w:type="dxa"/>
                </w:trPr>
                <w:tc>
                  <w:tcPr>
                    <w:tcW w:w="204" w:type="pct"/>
                    <w:hideMark/>
                  </w:tcPr>
                  <w:p w14:paraId="5F68D884" w14:textId="77777777" w:rsidR="00AD1C23" w:rsidRDefault="00AD1C23">
                    <w:pPr>
                      <w:pStyle w:val="Bibliography"/>
                      <w:rPr>
                        <w:noProof/>
                      </w:rPr>
                    </w:pPr>
                    <w:r>
                      <w:rPr>
                        <w:noProof/>
                      </w:rPr>
                      <w:t xml:space="preserve">[4] </w:t>
                    </w:r>
                  </w:p>
                </w:tc>
                <w:tc>
                  <w:tcPr>
                    <w:tcW w:w="4748" w:type="pct"/>
                    <w:hideMark/>
                  </w:tcPr>
                  <w:p w14:paraId="5447257B" w14:textId="77777777" w:rsidR="00AD1C23" w:rsidRDefault="00AD1C23">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AD1C23" w14:paraId="3AA447FE" w14:textId="77777777" w:rsidTr="00AD1C23">
                <w:trPr>
                  <w:divId w:val="1147548522"/>
                  <w:tblCellSpacing w:w="15" w:type="dxa"/>
                </w:trPr>
                <w:tc>
                  <w:tcPr>
                    <w:tcW w:w="204" w:type="pct"/>
                    <w:hideMark/>
                  </w:tcPr>
                  <w:p w14:paraId="68103334" w14:textId="77777777" w:rsidR="00AD1C23" w:rsidRDefault="00AD1C23">
                    <w:pPr>
                      <w:pStyle w:val="Bibliography"/>
                      <w:rPr>
                        <w:noProof/>
                      </w:rPr>
                    </w:pPr>
                    <w:r>
                      <w:rPr>
                        <w:noProof/>
                      </w:rPr>
                      <w:t xml:space="preserve">[5] </w:t>
                    </w:r>
                  </w:p>
                </w:tc>
                <w:tc>
                  <w:tcPr>
                    <w:tcW w:w="4748" w:type="pct"/>
                    <w:hideMark/>
                  </w:tcPr>
                  <w:p w14:paraId="50893432" w14:textId="77777777" w:rsidR="00AD1C23" w:rsidRDefault="00AD1C23">
                    <w:pPr>
                      <w:pStyle w:val="Bibliography"/>
                      <w:rPr>
                        <w:noProof/>
                      </w:rPr>
                    </w:pPr>
                    <w:r>
                      <w:rPr>
                        <w:noProof/>
                      </w:rPr>
                      <w:t>G. Shrimali, S. Goel, S. Srinivasan and D. Neslon, "Solving India’s renewable energy financing challenge: Which federal policies can be most effective?," CPI-ISB Series, 2014.</w:t>
                    </w:r>
                  </w:p>
                </w:tc>
              </w:tr>
              <w:tr w:rsidR="00AD1C23" w14:paraId="5AC85010" w14:textId="77777777" w:rsidTr="00AD1C23">
                <w:trPr>
                  <w:divId w:val="1147548522"/>
                  <w:tblCellSpacing w:w="15" w:type="dxa"/>
                </w:trPr>
                <w:tc>
                  <w:tcPr>
                    <w:tcW w:w="204" w:type="pct"/>
                    <w:hideMark/>
                  </w:tcPr>
                  <w:p w14:paraId="4B6AAF58" w14:textId="77777777" w:rsidR="00AD1C23" w:rsidRDefault="00AD1C23">
                    <w:pPr>
                      <w:pStyle w:val="Bibliography"/>
                      <w:rPr>
                        <w:noProof/>
                      </w:rPr>
                    </w:pPr>
                    <w:r>
                      <w:rPr>
                        <w:noProof/>
                      </w:rPr>
                      <w:t xml:space="preserve">[6] </w:t>
                    </w:r>
                  </w:p>
                </w:tc>
                <w:tc>
                  <w:tcPr>
                    <w:tcW w:w="4748" w:type="pct"/>
                    <w:hideMark/>
                  </w:tcPr>
                  <w:p w14:paraId="56D5952A" w14:textId="77777777" w:rsidR="00AD1C23" w:rsidRDefault="00AD1C23">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AD1C23" w14:paraId="3C1ACD0F" w14:textId="77777777" w:rsidTr="00AD1C23">
                <w:trPr>
                  <w:divId w:val="1147548522"/>
                  <w:tblCellSpacing w:w="15" w:type="dxa"/>
                </w:trPr>
                <w:tc>
                  <w:tcPr>
                    <w:tcW w:w="204" w:type="pct"/>
                    <w:hideMark/>
                  </w:tcPr>
                  <w:p w14:paraId="51B44D8E" w14:textId="77777777" w:rsidR="00AD1C23" w:rsidRDefault="00AD1C23">
                    <w:pPr>
                      <w:pStyle w:val="Bibliography"/>
                      <w:rPr>
                        <w:noProof/>
                      </w:rPr>
                    </w:pPr>
                    <w:r>
                      <w:rPr>
                        <w:noProof/>
                      </w:rPr>
                      <w:t xml:space="preserve">[7] </w:t>
                    </w:r>
                  </w:p>
                </w:tc>
                <w:tc>
                  <w:tcPr>
                    <w:tcW w:w="4748" w:type="pct"/>
                    <w:hideMark/>
                  </w:tcPr>
                  <w:p w14:paraId="0D100EF7" w14:textId="77777777" w:rsidR="00AD1C23" w:rsidRDefault="00AD1C23">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AD1C23" w14:paraId="0B1B054F" w14:textId="77777777" w:rsidTr="00AD1C23">
                <w:trPr>
                  <w:divId w:val="1147548522"/>
                  <w:tblCellSpacing w:w="15" w:type="dxa"/>
                </w:trPr>
                <w:tc>
                  <w:tcPr>
                    <w:tcW w:w="204" w:type="pct"/>
                    <w:hideMark/>
                  </w:tcPr>
                  <w:p w14:paraId="6B397C2F" w14:textId="77777777" w:rsidR="00AD1C23" w:rsidRDefault="00AD1C23">
                    <w:pPr>
                      <w:pStyle w:val="Bibliography"/>
                      <w:rPr>
                        <w:noProof/>
                      </w:rPr>
                    </w:pPr>
                    <w:r>
                      <w:rPr>
                        <w:noProof/>
                      </w:rPr>
                      <w:t xml:space="preserve">[8] </w:t>
                    </w:r>
                  </w:p>
                </w:tc>
                <w:tc>
                  <w:tcPr>
                    <w:tcW w:w="4748" w:type="pct"/>
                    <w:hideMark/>
                  </w:tcPr>
                  <w:p w14:paraId="175DF8B5" w14:textId="77777777" w:rsidR="00AD1C23" w:rsidRDefault="00AD1C23">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AD1C23" w14:paraId="36D7F251" w14:textId="77777777" w:rsidTr="00AD1C23">
                <w:trPr>
                  <w:divId w:val="1147548522"/>
                  <w:tblCellSpacing w:w="15" w:type="dxa"/>
                </w:trPr>
                <w:tc>
                  <w:tcPr>
                    <w:tcW w:w="204" w:type="pct"/>
                    <w:hideMark/>
                  </w:tcPr>
                  <w:p w14:paraId="26A75B1A" w14:textId="77777777" w:rsidR="00AD1C23" w:rsidRDefault="00AD1C23">
                    <w:pPr>
                      <w:pStyle w:val="Bibliography"/>
                      <w:rPr>
                        <w:noProof/>
                      </w:rPr>
                    </w:pPr>
                    <w:r>
                      <w:rPr>
                        <w:noProof/>
                      </w:rPr>
                      <w:t xml:space="preserve">[9] </w:t>
                    </w:r>
                  </w:p>
                </w:tc>
                <w:tc>
                  <w:tcPr>
                    <w:tcW w:w="4748" w:type="pct"/>
                    <w:hideMark/>
                  </w:tcPr>
                  <w:p w14:paraId="7D5EBF25" w14:textId="77777777" w:rsidR="00AD1C23" w:rsidRDefault="00AD1C23">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AD1C23" w14:paraId="2A7026C3" w14:textId="77777777" w:rsidTr="00AD1C23">
                <w:trPr>
                  <w:divId w:val="1147548522"/>
                  <w:tblCellSpacing w:w="15" w:type="dxa"/>
                </w:trPr>
                <w:tc>
                  <w:tcPr>
                    <w:tcW w:w="204" w:type="pct"/>
                    <w:hideMark/>
                  </w:tcPr>
                  <w:p w14:paraId="1577DB47" w14:textId="77777777" w:rsidR="00AD1C23" w:rsidRDefault="00AD1C23">
                    <w:pPr>
                      <w:pStyle w:val="Bibliography"/>
                      <w:rPr>
                        <w:noProof/>
                      </w:rPr>
                    </w:pPr>
                    <w:r>
                      <w:rPr>
                        <w:noProof/>
                      </w:rPr>
                      <w:t xml:space="preserve">[10] </w:t>
                    </w:r>
                  </w:p>
                </w:tc>
                <w:tc>
                  <w:tcPr>
                    <w:tcW w:w="4748" w:type="pct"/>
                    <w:hideMark/>
                  </w:tcPr>
                  <w:p w14:paraId="32240211" w14:textId="77777777" w:rsidR="00AD1C23" w:rsidRDefault="00AD1C23">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AD1C23" w14:paraId="7F812DEC" w14:textId="77777777" w:rsidTr="00AD1C23">
                <w:trPr>
                  <w:divId w:val="1147548522"/>
                  <w:tblCellSpacing w:w="15" w:type="dxa"/>
                </w:trPr>
                <w:tc>
                  <w:tcPr>
                    <w:tcW w:w="204" w:type="pct"/>
                    <w:hideMark/>
                  </w:tcPr>
                  <w:p w14:paraId="2B8BBF7D" w14:textId="77777777" w:rsidR="00AD1C23" w:rsidRDefault="00AD1C23">
                    <w:pPr>
                      <w:pStyle w:val="Bibliography"/>
                      <w:rPr>
                        <w:noProof/>
                      </w:rPr>
                    </w:pPr>
                    <w:r>
                      <w:rPr>
                        <w:noProof/>
                      </w:rPr>
                      <w:t xml:space="preserve">[11] </w:t>
                    </w:r>
                  </w:p>
                </w:tc>
                <w:tc>
                  <w:tcPr>
                    <w:tcW w:w="4748" w:type="pct"/>
                    <w:hideMark/>
                  </w:tcPr>
                  <w:p w14:paraId="2B3DDE2D" w14:textId="77777777" w:rsidR="00AD1C23" w:rsidRDefault="00AD1C23">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AD1C23" w14:paraId="022BD669" w14:textId="77777777" w:rsidTr="00AD1C23">
                <w:trPr>
                  <w:divId w:val="1147548522"/>
                  <w:tblCellSpacing w:w="15" w:type="dxa"/>
                </w:trPr>
                <w:tc>
                  <w:tcPr>
                    <w:tcW w:w="204" w:type="pct"/>
                    <w:hideMark/>
                  </w:tcPr>
                  <w:p w14:paraId="19CBC52D" w14:textId="77777777" w:rsidR="00AD1C23" w:rsidRDefault="00AD1C23">
                    <w:pPr>
                      <w:pStyle w:val="Bibliography"/>
                      <w:rPr>
                        <w:noProof/>
                      </w:rPr>
                    </w:pPr>
                    <w:r>
                      <w:rPr>
                        <w:noProof/>
                      </w:rPr>
                      <w:t xml:space="preserve">[12] </w:t>
                    </w:r>
                  </w:p>
                </w:tc>
                <w:tc>
                  <w:tcPr>
                    <w:tcW w:w="4748" w:type="pct"/>
                    <w:hideMark/>
                  </w:tcPr>
                  <w:p w14:paraId="39580E5D" w14:textId="77777777" w:rsidR="00AD1C23" w:rsidRDefault="00AD1C23">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AD1C23" w14:paraId="62F327C9" w14:textId="77777777" w:rsidTr="00AD1C23">
                <w:trPr>
                  <w:divId w:val="1147548522"/>
                  <w:tblCellSpacing w:w="15" w:type="dxa"/>
                </w:trPr>
                <w:tc>
                  <w:tcPr>
                    <w:tcW w:w="204" w:type="pct"/>
                    <w:hideMark/>
                  </w:tcPr>
                  <w:p w14:paraId="66CD3EB4" w14:textId="77777777" w:rsidR="00AD1C23" w:rsidRDefault="00AD1C23">
                    <w:pPr>
                      <w:pStyle w:val="Bibliography"/>
                      <w:rPr>
                        <w:noProof/>
                      </w:rPr>
                    </w:pPr>
                    <w:r>
                      <w:rPr>
                        <w:noProof/>
                      </w:rPr>
                      <w:t xml:space="preserve">[13] </w:t>
                    </w:r>
                  </w:p>
                </w:tc>
                <w:tc>
                  <w:tcPr>
                    <w:tcW w:w="4748" w:type="pct"/>
                    <w:hideMark/>
                  </w:tcPr>
                  <w:p w14:paraId="6AEB60F3" w14:textId="77777777" w:rsidR="00AD1C23" w:rsidRDefault="00AD1C23">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AD1C23" w14:paraId="0779BA20" w14:textId="77777777" w:rsidTr="00AD1C23">
                <w:trPr>
                  <w:divId w:val="1147548522"/>
                  <w:tblCellSpacing w:w="15" w:type="dxa"/>
                </w:trPr>
                <w:tc>
                  <w:tcPr>
                    <w:tcW w:w="204" w:type="pct"/>
                    <w:hideMark/>
                  </w:tcPr>
                  <w:p w14:paraId="254A3E3C" w14:textId="77777777" w:rsidR="00AD1C23" w:rsidRDefault="00AD1C23">
                    <w:pPr>
                      <w:pStyle w:val="Bibliography"/>
                      <w:rPr>
                        <w:noProof/>
                      </w:rPr>
                    </w:pPr>
                    <w:r>
                      <w:rPr>
                        <w:noProof/>
                      </w:rPr>
                      <w:lastRenderedPageBreak/>
                      <w:t xml:space="preserve">[14] </w:t>
                    </w:r>
                  </w:p>
                </w:tc>
                <w:tc>
                  <w:tcPr>
                    <w:tcW w:w="4748" w:type="pct"/>
                    <w:hideMark/>
                  </w:tcPr>
                  <w:p w14:paraId="2C425313" w14:textId="77777777" w:rsidR="00AD1C23" w:rsidRDefault="00AD1C23">
                    <w:pPr>
                      <w:pStyle w:val="Bibliography"/>
                      <w:rPr>
                        <w:noProof/>
                      </w:rPr>
                    </w:pPr>
                    <w:r>
                      <w:rPr>
                        <w:noProof/>
                      </w:rPr>
                      <w:t>S. Prabhakaran, "Topic Modeling with Gensim (Python)," 2018. [Online]. Available: https://www.machinelearningplus.com/nlp/topic-modeling-gensim-python/.</w:t>
                    </w:r>
                  </w:p>
                </w:tc>
              </w:tr>
              <w:tr w:rsidR="00AD1C23" w14:paraId="1D78B6BF" w14:textId="77777777" w:rsidTr="00AD1C23">
                <w:trPr>
                  <w:divId w:val="1147548522"/>
                  <w:tblCellSpacing w:w="15" w:type="dxa"/>
                </w:trPr>
                <w:tc>
                  <w:tcPr>
                    <w:tcW w:w="204" w:type="pct"/>
                    <w:hideMark/>
                  </w:tcPr>
                  <w:p w14:paraId="63E61645" w14:textId="77777777" w:rsidR="00AD1C23" w:rsidRDefault="00AD1C23">
                    <w:pPr>
                      <w:pStyle w:val="Bibliography"/>
                      <w:rPr>
                        <w:noProof/>
                      </w:rPr>
                    </w:pPr>
                    <w:r>
                      <w:rPr>
                        <w:noProof/>
                      </w:rPr>
                      <w:t xml:space="preserve">[15] </w:t>
                    </w:r>
                  </w:p>
                </w:tc>
                <w:tc>
                  <w:tcPr>
                    <w:tcW w:w="4748" w:type="pct"/>
                    <w:hideMark/>
                  </w:tcPr>
                  <w:p w14:paraId="0CF13B32" w14:textId="77777777" w:rsidR="00AD1C23" w:rsidRDefault="00AD1C23">
                    <w:pPr>
                      <w:pStyle w:val="Bibliography"/>
                      <w:rPr>
                        <w:noProof/>
                      </w:rPr>
                    </w:pPr>
                    <w:r>
                      <w:rPr>
                        <w:noProof/>
                      </w:rPr>
                      <w:t xml:space="preserve">S. Bird, E. Klein and E. Loper, Natural Language Processing with Python: Analyzing Text with the Natural Language Toolkit, O'Reilly Media, Inc, 2009. </w:t>
                    </w:r>
                  </w:p>
                </w:tc>
              </w:tr>
              <w:tr w:rsidR="00AD1C23" w14:paraId="0B24EA9F" w14:textId="77777777" w:rsidTr="00AD1C23">
                <w:trPr>
                  <w:divId w:val="1147548522"/>
                  <w:tblCellSpacing w:w="15" w:type="dxa"/>
                </w:trPr>
                <w:tc>
                  <w:tcPr>
                    <w:tcW w:w="204" w:type="pct"/>
                    <w:hideMark/>
                  </w:tcPr>
                  <w:p w14:paraId="3B077F19" w14:textId="77777777" w:rsidR="00AD1C23" w:rsidRDefault="00AD1C23">
                    <w:pPr>
                      <w:pStyle w:val="Bibliography"/>
                      <w:rPr>
                        <w:noProof/>
                      </w:rPr>
                    </w:pPr>
                    <w:r>
                      <w:rPr>
                        <w:noProof/>
                      </w:rPr>
                      <w:t xml:space="preserve">[16] </w:t>
                    </w:r>
                  </w:p>
                </w:tc>
                <w:tc>
                  <w:tcPr>
                    <w:tcW w:w="4748" w:type="pct"/>
                    <w:hideMark/>
                  </w:tcPr>
                  <w:p w14:paraId="29A3C763" w14:textId="77777777" w:rsidR="00AD1C23" w:rsidRDefault="00AD1C23">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AD1C23" w14:paraId="093D65D4" w14:textId="77777777" w:rsidTr="00AD1C23">
                <w:trPr>
                  <w:divId w:val="1147548522"/>
                  <w:tblCellSpacing w:w="15" w:type="dxa"/>
                </w:trPr>
                <w:tc>
                  <w:tcPr>
                    <w:tcW w:w="204" w:type="pct"/>
                    <w:hideMark/>
                  </w:tcPr>
                  <w:p w14:paraId="22499E72" w14:textId="77777777" w:rsidR="00AD1C23" w:rsidRDefault="00AD1C23">
                    <w:pPr>
                      <w:pStyle w:val="Bibliography"/>
                      <w:rPr>
                        <w:noProof/>
                      </w:rPr>
                    </w:pPr>
                    <w:r>
                      <w:rPr>
                        <w:noProof/>
                      </w:rPr>
                      <w:t xml:space="preserve">[17] </w:t>
                    </w:r>
                  </w:p>
                </w:tc>
                <w:tc>
                  <w:tcPr>
                    <w:tcW w:w="4748" w:type="pct"/>
                    <w:hideMark/>
                  </w:tcPr>
                  <w:p w14:paraId="7D50363B" w14:textId="77777777" w:rsidR="00AD1C23" w:rsidRDefault="00AD1C23">
                    <w:pPr>
                      <w:pStyle w:val="Bibliography"/>
                      <w:rPr>
                        <w:noProof/>
                      </w:rPr>
                    </w:pPr>
                    <w:r>
                      <w:rPr>
                        <w:noProof/>
                      </w:rPr>
                      <w:t>International Energy Agency, "Energy Subsidies - Topics," [Online]. Available: https://www.iea.org/topics/energy-subsidies.</w:t>
                    </w:r>
                  </w:p>
                </w:tc>
              </w:tr>
              <w:tr w:rsidR="00AD1C23" w14:paraId="69BAC4FF" w14:textId="77777777" w:rsidTr="00AD1C23">
                <w:trPr>
                  <w:divId w:val="1147548522"/>
                  <w:tblCellSpacing w:w="15" w:type="dxa"/>
                </w:trPr>
                <w:tc>
                  <w:tcPr>
                    <w:tcW w:w="204" w:type="pct"/>
                    <w:hideMark/>
                  </w:tcPr>
                  <w:p w14:paraId="13783B2D" w14:textId="77777777" w:rsidR="00AD1C23" w:rsidRDefault="00AD1C23">
                    <w:pPr>
                      <w:pStyle w:val="Bibliography"/>
                      <w:rPr>
                        <w:noProof/>
                      </w:rPr>
                    </w:pPr>
                    <w:r>
                      <w:rPr>
                        <w:noProof/>
                      </w:rPr>
                      <w:t xml:space="preserve">[18] </w:t>
                    </w:r>
                  </w:p>
                </w:tc>
                <w:tc>
                  <w:tcPr>
                    <w:tcW w:w="4748" w:type="pct"/>
                    <w:hideMark/>
                  </w:tcPr>
                  <w:p w14:paraId="0682F9EE" w14:textId="77777777" w:rsidR="00AD1C23" w:rsidRDefault="00AD1C23">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AD1C23" w14:paraId="11FC9494" w14:textId="77777777" w:rsidTr="00AD1C23">
                <w:trPr>
                  <w:divId w:val="1147548522"/>
                  <w:tblCellSpacing w:w="15" w:type="dxa"/>
                </w:trPr>
                <w:tc>
                  <w:tcPr>
                    <w:tcW w:w="204" w:type="pct"/>
                    <w:hideMark/>
                  </w:tcPr>
                  <w:p w14:paraId="3D246AEA" w14:textId="77777777" w:rsidR="00AD1C23" w:rsidRDefault="00AD1C23">
                    <w:pPr>
                      <w:pStyle w:val="Bibliography"/>
                      <w:rPr>
                        <w:noProof/>
                      </w:rPr>
                    </w:pPr>
                    <w:r>
                      <w:rPr>
                        <w:noProof/>
                      </w:rPr>
                      <w:t xml:space="preserve">[19] </w:t>
                    </w:r>
                  </w:p>
                </w:tc>
                <w:tc>
                  <w:tcPr>
                    <w:tcW w:w="4748" w:type="pct"/>
                    <w:hideMark/>
                  </w:tcPr>
                  <w:p w14:paraId="39266BA6" w14:textId="77777777" w:rsidR="00AD1C23" w:rsidRDefault="00AD1C23">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AD1C23" w14:paraId="341104F5" w14:textId="77777777" w:rsidTr="00AD1C23">
                <w:trPr>
                  <w:divId w:val="1147548522"/>
                  <w:tblCellSpacing w:w="15" w:type="dxa"/>
                </w:trPr>
                <w:tc>
                  <w:tcPr>
                    <w:tcW w:w="204" w:type="pct"/>
                    <w:hideMark/>
                  </w:tcPr>
                  <w:p w14:paraId="21DC9A01" w14:textId="77777777" w:rsidR="00AD1C23" w:rsidRDefault="00AD1C23">
                    <w:pPr>
                      <w:pStyle w:val="Bibliography"/>
                      <w:rPr>
                        <w:noProof/>
                      </w:rPr>
                    </w:pPr>
                    <w:r>
                      <w:rPr>
                        <w:noProof/>
                      </w:rPr>
                      <w:t xml:space="preserve">[20] </w:t>
                    </w:r>
                  </w:p>
                </w:tc>
                <w:tc>
                  <w:tcPr>
                    <w:tcW w:w="4748" w:type="pct"/>
                    <w:hideMark/>
                  </w:tcPr>
                  <w:p w14:paraId="270CE099" w14:textId="77777777" w:rsidR="00AD1C23" w:rsidRDefault="00AD1C23">
                    <w:pPr>
                      <w:pStyle w:val="Bibliography"/>
                      <w:rPr>
                        <w:noProof/>
                      </w:rPr>
                    </w:pPr>
                    <w:r>
                      <w:rPr>
                        <w:noProof/>
                      </w:rPr>
                      <w:t>U.S. Department of Energy, "Federal agency use of renewable electric energy," 2021. [Online]. Available: https://www.energy.gov/eere/femp/federal-agency-use-renewable-electric-energy.</w:t>
                    </w:r>
                  </w:p>
                </w:tc>
              </w:tr>
              <w:tr w:rsidR="00AD1C23" w14:paraId="6233436F" w14:textId="77777777" w:rsidTr="00AD1C23">
                <w:trPr>
                  <w:divId w:val="1147548522"/>
                  <w:tblCellSpacing w:w="15" w:type="dxa"/>
                </w:trPr>
                <w:tc>
                  <w:tcPr>
                    <w:tcW w:w="204" w:type="pct"/>
                    <w:hideMark/>
                  </w:tcPr>
                  <w:p w14:paraId="0BF7E766" w14:textId="77777777" w:rsidR="00AD1C23" w:rsidRDefault="00AD1C23">
                    <w:pPr>
                      <w:pStyle w:val="Bibliography"/>
                      <w:rPr>
                        <w:noProof/>
                      </w:rPr>
                    </w:pPr>
                    <w:r>
                      <w:rPr>
                        <w:noProof/>
                      </w:rPr>
                      <w:t xml:space="preserve">[21] </w:t>
                    </w:r>
                  </w:p>
                </w:tc>
                <w:tc>
                  <w:tcPr>
                    <w:tcW w:w="4748" w:type="pct"/>
                    <w:hideMark/>
                  </w:tcPr>
                  <w:p w14:paraId="4074F6F7" w14:textId="77777777" w:rsidR="00AD1C23" w:rsidRDefault="00AD1C23">
                    <w:pPr>
                      <w:pStyle w:val="Bibliography"/>
                      <w:rPr>
                        <w:noProof/>
                      </w:rPr>
                    </w:pPr>
                    <w:r>
                      <w:rPr>
                        <w:noProof/>
                      </w:rPr>
                      <w:t>Center for Climate and Energy Solutions., "Renewable energy," 2021. [Online]. Available: https://www.c2es.org/content/renewable-energy/.</w:t>
                    </w:r>
                  </w:p>
                </w:tc>
              </w:tr>
              <w:tr w:rsidR="00AD1C23" w14:paraId="135A5ABF" w14:textId="77777777" w:rsidTr="00AD1C23">
                <w:trPr>
                  <w:divId w:val="1147548522"/>
                  <w:tblCellSpacing w:w="15" w:type="dxa"/>
                </w:trPr>
                <w:tc>
                  <w:tcPr>
                    <w:tcW w:w="204" w:type="pct"/>
                    <w:hideMark/>
                  </w:tcPr>
                  <w:p w14:paraId="63AEF421" w14:textId="77777777" w:rsidR="00AD1C23" w:rsidRDefault="00AD1C23">
                    <w:pPr>
                      <w:pStyle w:val="Bibliography"/>
                      <w:rPr>
                        <w:noProof/>
                      </w:rPr>
                    </w:pPr>
                    <w:r>
                      <w:rPr>
                        <w:noProof/>
                      </w:rPr>
                      <w:t xml:space="preserve">[22] </w:t>
                    </w:r>
                  </w:p>
                </w:tc>
                <w:tc>
                  <w:tcPr>
                    <w:tcW w:w="4748" w:type="pct"/>
                    <w:hideMark/>
                  </w:tcPr>
                  <w:p w14:paraId="49D88B07" w14:textId="77777777" w:rsidR="00AD1C23" w:rsidRDefault="00AD1C23">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AD1C23" w14:paraId="299749B9" w14:textId="77777777" w:rsidTr="00AD1C23">
                <w:trPr>
                  <w:divId w:val="1147548522"/>
                  <w:tblCellSpacing w:w="15" w:type="dxa"/>
                </w:trPr>
                <w:tc>
                  <w:tcPr>
                    <w:tcW w:w="204" w:type="pct"/>
                    <w:hideMark/>
                  </w:tcPr>
                  <w:p w14:paraId="0C5804A4" w14:textId="77777777" w:rsidR="00AD1C23" w:rsidRDefault="00AD1C23">
                    <w:pPr>
                      <w:pStyle w:val="Bibliography"/>
                      <w:rPr>
                        <w:noProof/>
                      </w:rPr>
                    </w:pPr>
                    <w:r>
                      <w:rPr>
                        <w:noProof/>
                      </w:rPr>
                      <w:t xml:space="preserve">[23] </w:t>
                    </w:r>
                  </w:p>
                </w:tc>
                <w:tc>
                  <w:tcPr>
                    <w:tcW w:w="4748" w:type="pct"/>
                    <w:hideMark/>
                  </w:tcPr>
                  <w:p w14:paraId="27B6C459" w14:textId="77777777" w:rsidR="00AD1C23" w:rsidRDefault="00AD1C23">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AD1C23" w14:paraId="006DF8E3" w14:textId="77777777" w:rsidTr="00AD1C23">
                <w:trPr>
                  <w:divId w:val="1147548522"/>
                  <w:tblCellSpacing w:w="15" w:type="dxa"/>
                </w:trPr>
                <w:tc>
                  <w:tcPr>
                    <w:tcW w:w="204" w:type="pct"/>
                    <w:hideMark/>
                  </w:tcPr>
                  <w:p w14:paraId="2BF40B4F" w14:textId="77777777" w:rsidR="00AD1C23" w:rsidRDefault="00AD1C23">
                    <w:pPr>
                      <w:pStyle w:val="Bibliography"/>
                      <w:rPr>
                        <w:noProof/>
                      </w:rPr>
                    </w:pPr>
                    <w:r>
                      <w:rPr>
                        <w:noProof/>
                      </w:rPr>
                      <w:t xml:space="preserve">[24] </w:t>
                    </w:r>
                  </w:p>
                </w:tc>
                <w:tc>
                  <w:tcPr>
                    <w:tcW w:w="4748" w:type="pct"/>
                    <w:hideMark/>
                  </w:tcPr>
                  <w:p w14:paraId="4C62AC04" w14:textId="77777777" w:rsidR="00AD1C23" w:rsidRDefault="00AD1C23">
                    <w:pPr>
                      <w:pStyle w:val="Bibliography"/>
                      <w:rPr>
                        <w:noProof/>
                      </w:rPr>
                    </w:pPr>
                    <w:r>
                      <w:rPr>
                        <w:noProof/>
                      </w:rPr>
                      <w:t>A. Tan, "Singapore to ramp up solar energy production to power 350,000 homes by 2030.," Straits Times, Singapore, 2019.</w:t>
                    </w:r>
                  </w:p>
                </w:tc>
              </w:tr>
              <w:tr w:rsidR="00AD1C23" w14:paraId="203EA586" w14:textId="77777777" w:rsidTr="00AD1C23">
                <w:trPr>
                  <w:divId w:val="1147548522"/>
                  <w:tblCellSpacing w:w="15" w:type="dxa"/>
                </w:trPr>
                <w:tc>
                  <w:tcPr>
                    <w:tcW w:w="204" w:type="pct"/>
                    <w:hideMark/>
                  </w:tcPr>
                  <w:p w14:paraId="15F1D15E" w14:textId="77777777" w:rsidR="00AD1C23" w:rsidRDefault="00AD1C23">
                    <w:pPr>
                      <w:pStyle w:val="Bibliography"/>
                      <w:rPr>
                        <w:noProof/>
                      </w:rPr>
                    </w:pPr>
                    <w:r>
                      <w:rPr>
                        <w:noProof/>
                      </w:rPr>
                      <w:t xml:space="preserve">[25] </w:t>
                    </w:r>
                  </w:p>
                </w:tc>
                <w:tc>
                  <w:tcPr>
                    <w:tcW w:w="4748" w:type="pct"/>
                    <w:hideMark/>
                  </w:tcPr>
                  <w:p w14:paraId="78F9BFC3" w14:textId="77777777" w:rsidR="00AD1C23" w:rsidRDefault="00AD1C23">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AD1C23" w14:paraId="1AB8B66A" w14:textId="77777777" w:rsidTr="00AD1C23">
                <w:trPr>
                  <w:divId w:val="1147548522"/>
                  <w:tblCellSpacing w:w="15" w:type="dxa"/>
                </w:trPr>
                <w:tc>
                  <w:tcPr>
                    <w:tcW w:w="204" w:type="pct"/>
                    <w:hideMark/>
                  </w:tcPr>
                  <w:p w14:paraId="1E60C359" w14:textId="77777777" w:rsidR="00AD1C23" w:rsidRDefault="00AD1C23">
                    <w:pPr>
                      <w:pStyle w:val="Bibliography"/>
                      <w:rPr>
                        <w:noProof/>
                      </w:rPr>
                    </w:pPr>
                    <w:r>
                      <w:rPr>
                        <w:noProof/>
                      </w:rPr>
                      <w:t xml:space="preserve">[26] </w:t>
                    </w:r>
                  </w:p>
                </w:tc>
                <w:tc>
                  <w:tcPr>
                    <w:tcW w:w="4748" w:type="pct"/>
                    <w:hideMark/>
                  </w:tcPr>
                  <w:p w14:paraId="0132F39E" w14:textId="77777777" w:rsidR="00AD1C23" w:rsidRDefault="00AD1C23">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bl>
            <w:p w14:paraId="3B3AB4F6" w14:textId="77777777" w:rsidR="00AD1C23" w:rsidRDefault="00AD1C23">
              <w:pPr>
                <w:divId w:val="1147548522"/>
                <w:rPr>
                  <w:rFonts w:eastAsia="Times New Roman"/>
                  <w:noProof/>
                </w:rPr>
              </w:pPr>
            </w:p>
            <w:p w14:paraId="04A7910C" w14:textId="6018F16B" w:rsidR="00357455" w:rsidRPr="00CD2259" w:rsidRDefault="002018B9" w:rsidP="00332BDF">
              <w:pPr>
                <w:jc w:val="both"/>
                <w:rPr>
                  <w:rFonts w:ascii="Times" w:hAnsi="Times" w:cs="Times"/>
                  <w:b/>
                </w:rPr>
              </w:pPr>
              <w:r w:rsidRPr="00CD2259">
                <w:rPr>
                  <w:rFonts w:ascii="Times" w:hAnsi="Times" w:cs="Times"/>
                  <w:b/>
                  <w:bCs/>
                  <w:noProof/>
                </w:rPr>
                <w:fldChar w:fldCharType="end"/>
              </w:r>
            </w:p>
          </w:sdtContent>
        </w:sdt>
      </w:sdtContent>
    </w:sdt>
    <w:p w14:paraId="2B931741" w14:textId="3C614186"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0B7E4F">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33817" w14:textId="77777777" w:rsidR="00AC38A6" w:rsidRDefault="00AC38A6" w:rsidP="00D73714">
      <w:r>
        <w:separator/>
      </w:r>
    </w:p>
  </w:endnote>
  <w:endnote w:type="continuationSeparator" w:id="0">
    <w:p w14:paraId="09FD5C06" w14:textId="77777777" w:rsidR="00AC38A6" w:rsidRDefault="00AC38A6" w:rsidP="00D73714">
      <w:r>
        <w:continuationSeparator/>
      </w:r>
    </w:p>
  </w:endnote>
  <w:endnote w:type="continuationNotice" w:id="1">
    <w:p w14:paraId="7D18CA87" w14:textId="77777777" w:rsidR="00AC38A6" w:rsidRDefault="00AC38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4435F476"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AD757" w14:textId="77777777" w:rsidR="00AC38A6" w:rsidRDefault="00AC38A6" w:rsidP="00D73714">
      <w:r>
        <w:separator/>
      </w:r>
    </w:p>
  </w:footnote>
  <w:footnote w:type="continuationSeparator" w:id="0">
    <w:p w14:paraId="25002BF1" w14:textId="77777777" w:rsidR="00AC38A6" w:rsidRDefault="00AC38A6" w:rsidP="00D73714">
      <w:r>
        <w:continuationSeparator/>
      </w:r>
    </w:p>
  </w:footnote>
  <w:footnote w:type="continuationNotice" w:id="1">
    <w:p w14:paraId="7DD00147" w14:textId="77777777" w:rsidR="00AC38A6" w:rsidRDefault="00AC38A6"/>
  </w:footnote>
  <w:footnote w:id="2">
    <w:p w14:paraId="3E85FFCB" w14:textId="654AC945"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1CEF0D1E" w14:textId="70F624DC"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FC17B3" w:rsidRDefault="00FC17B3"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17252"/>
    <w:rsid w:val="00122855"/>
    <w:rsid w:val="00124ABC"/>
    <w:rsid w:val="001331D7"/>
    <w:rsid w:val="001422D7"/>
    <w:rsid w:val="001447DE"/>
    <w:rsid w:val="0015549E"/>
    <w:rsid w:val="001617C0"/>
    <w:rsid w:val="00165EB9"/>
    <w:rsid w:val="00170373"/>
    <w:rsid w:val="00174D19"/>
    <w:rsid w:val="001775FA"/>
    <w:rsid w:val="0019094B"/>
    <w:rsid w:val="001B2E30"/>
    <w:rsid w:val="001B39E7"/>
    <w:rsid w:val="001C6230"/>
    <w:rsid w:val="001D2954"/>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32BDF"/>
    <w:rsid w:val="00332C57"/>
    <w:rsid w:val="00335297"/>
    <w:rsid w:val="00340286"/>
    <w:rsid w:val="00340CC0"/>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385"/>
    <w:rsid w:val="003C2547"/>
    <w:rsid w:val="003C58F0"/>
    <w:rsid w:val="003C703C"/>
    <w:rsid w:val="003D39E6"/>
    <w:rsid w:val="003D6392"/>
    <w:rsid w:val="003E2BE6"/>
    <w:rsid w:val="003E4453"/>
    <w:rsid w:val="003E47D5"/>
    <w:rsid w:val="003F19B9"/>
    <w:rsid w:val="003F4DAB"/>
    <w:rsid w:val="003F761E"/>
    <w:rsid w:val="004057E5"/>
    <w:rsid w:val="004071C3"/>
    <w:rsid w:val="00432A92"/>
    <w:rsid w:val="0044390F"/>
    <w:rsid w:val="00447EB3"/>
    <w:rsid w:val="0045266C"/>
    <w:rsid w:val="00464ABD"/>
    <w:rsid w:val="00465F7D"/>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45794"/>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1F27"/>
    <w:rsid w:val="00606727"/>
    <w:rsid w:val="00606EBD"/>
    <w:rsid w:val="00615B01"/>
    <w:rsid w:val="006161C9"/>
    <w:rsid w:val="00627266"/>
    <w:rsid w:val="00630B31"/>
    <w:rsid w:val="00632F22"/>
    <w:rsid w:val="00633972"/>
    <w:rsid w:val="0064261D"/>
    <w:rsid w:val="006455DA"/>
    <w:rsid w:val="0065435C"/>
    <w:rsid w:val="00666EF1"/>
    <w:rsid w:val="006757DB"/>
    <w:rsid w:val="00690FDE"/>
    <w:rsid w:val="006934B3"/>
    <w:rsid w:val="006A002E"/>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8B8"/>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1093F"/>
    <w:rsid w:val="00821BBC"/>
    <w:rsid w:val="008355F1"/>
    <w:rsid w:val="0084365A"/>
    <w:rsid w:val="00852D1A"/>
    <w:rsid w:val="00864A5F"/>
    <w:rsid w:val="0086656C"/>
    <w:rsid w:val="00872487"/>
    <w:rsid w:val="008B018C"/>
    <w:rsid w:val="008B420E"/>
    <w:rsid w:val="008C1186"/>
    <w:rsid w:val="008C361F"/>
    <w:rsid w:val="008C5F47"/>
    <w:rsid w:val="008D4C81"/>
    <w:rsid w:val="008F2233"/>
    <w:rsid w:val="0090050B"/>
    <w:rsid w:val="00904B29"/>
    <w:rsid w:val="0090529C"/>
    <w:rsid w:val="00907949"/>
    <w:rsid w:val="00910E40"/>
    <w:rsid w:val="00913B96"/>
    <w:rsid w:val="00917491"/>
    <w:rsid w:val="00942EB0"/>
    <w:rsid w:val="009719B2"/>
    <w:rsid w:val="0097571B"/>
    <w:rsid w:val="00980B9F"/>
    <w:rsid w:val="009966F9"/>
    <w:rsid w:val="00997B10"/>
    <w:rsid w:val="009A2CC2"/>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38A6"/>
    <w:rsid w:val="00AC4045"/>
    <w:rsid w:val="00AC405E"/>
    <w:rsid w:val="00AD1C23"/>
    <w:rsid w:val="00AD471D"/>
    <w:rsid w:val="00AF07E1"/>
    <w:rsid w:val="00AF6AFC"/>
    <w:rsid w:val="00B01CB1"/>
    <w:rsid w:val="00B027F2"/>
    <w:rsid w:val="00B04786"/>
    <w:rsid w:val="00B052C9"/>
    <w:rsid w:val="00B0541D"/>
    <w:rsid w:val="00B0747B"/>
    <w:rsid w:val="00B229D5"/>
    <w:rsid w:val="00B2764B"/>
    <w:rsid w:val="00B40F6D"/>
    <w:rsid w:val="00B422F9"/>
    <w:rsid w:val="00B47B29"/>
    <w:rsid w:val="00B504DA"/>
    <w:rsid w:val="00B52557"/>
    <w:rsid w:val="00B74510"/>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CF6EBD"/>
    <w:rsid w:val="00D01145"/>
    <w:rsid w:val="00D21AFC"/>
    <w:rsid w:val="00D47412"/>
    <w:rsid w:val="00D565D0"/>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1F2A"/>
    <w:rsid w:val="00F72442"/>
    <w:rsid w:val="00F72532"/>
    <w:rsid w:val="00F736A2"/>
    <w:rsid w:val="00F739FD"/>
    <w:rsid w:val="00F7745C"/>
    <w:rsid w:val="00F923C9"/>
    <w:rsid w:val="00F958AF"/>
    <w:rsid w:val="00FC17B3"/>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17</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20</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21</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24</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18</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19</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22</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23</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25</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26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056D68-BC93-412E-B48F-C9975C84D188}">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17726</TotalTime>
  <Pages>12</Pages>
  <Words>4772</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53</cp:revision>
  <cp:lastPrinted>2018-01-11T18:39:00Z</cp:lastPrinted>
  <dcterms:created xsi:type="dcterms:W3CDTF">2022-01-11T03:31:00Z</dcterms:created>
  <dcterms:modified xsi:type="dcterms:W3CDTF">2022-02-11T13:12:00Z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