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61BC5" w14:textId="6F039767" w:rsidR="00D73714" w:rsidRPr="00CD2259" w:rsidRDefault="00A23CD5" w:rsidP="009E0415">
      <w:pPr>
        <w:pStyle w:val="Head"/>
        <w:jc w:val="both"/>
        <w:rPr>
          <w:rFonts w:ascii="Times" w:hAnsi="Times" w:cs="Times"/>
        </w:rPr>
      </w:pPr>
      <w:r w:rsidRPr="00CD2259">
        <w:rPr>
          <w:rFonts w:ascii="Times" w:hAnsi="Times" w:cs="Times"/>
        </w:rPr>
        <w:t>Title:</w:t>
      </w:r>
      <w:r w:rsidR="00D73714" w:rsidRPr="00CD2259">
        <w:rPr>
          <w:rFonts w:ascii="Times" w:hAnsi="Times" w:cs="Times"/>
        </w:rPr>
        <w:t xml:space="preserve"> </w:t>
      </w:r>
      <w:r w:rsidR="00DD6ACB" w:rsidRPr="00CD2259">
        <w:rPr>
          <w:rFonts w:ascii="Times" w:hAnsi="Times" w:cs="Times"/>
        </w:rPr>
        <w:t xml:space="preserve">Using Text Mining and Topic Modelling to understand </w:t>
      </w:r>
      <w:r w:rsidR="00907949">
        <w:rPr>
          <w:rFonts w:ascii="Times" w:hAnsi="Times" w:cs="Times"/>
        </w:rPr>
        <w:t>success factors</w:t>
      </w:r>
      <w:r w:rsidR="00DD6ACB" w:rsidRPr="00CD2259">
        <w:rPr>
          <w:rFonts w:ascii="Times" w:hAnsi="Times" w:cs="Times"/>
        </w:rPr>
        <w:t xml:space="preserve"> in Renewable Energy Project</w:t>
      </w:r>
      <w:r w:rsidR="00907949">
        <w:rPr>
          <w:rFonts w:ascii="Times" w:hAnsi="Times" w:cs="Times"/>
        </w:rPr>
        <w:t>s</w:t>
      </w:r>
    </w:p>
    <w:p w14:paraId="6CBA26E7" w14:textId="0C0B41ED"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r w:rsidR="00864A5F" w:rsidRPr="00CD2259">
        <w:rPr>
          <w:rFonts w:ascii="Times" w:hAnsi="Times" w:cs="Times"/>
          <w:vertAlign w:val="superscript"/>
        </w:rPr>
        <w:t>,2</w:t>
      </w:r>
      <w:r w:rsidR="00864A5F" w:rsidRPr="00CD2259">
        <w:rPr>
          <w:rFonts w:ascii="Times" w:hAnsi="Times" w:cs="Times"/>
        </w:rPr>
        <w:t xml:space="preserve"> and Janine Ng</w:t>
      </w:r>
      <w:r w:rsidR="00864A5F" w:rsidRPr="00CD2259">
        <w:rPr>
          <w:rFonts w:ascii="Times" w:hAnsi="Times" w:cs="Times"/>
          <w:vertAlign w:val="superscript"/>
        </w:rPr>
        <w:t>2</w:t>
      </w:r>
    </w:p>
    <w:p w14:paraId="0C8A89E1" w14:textId="6F2CFE08" w:rsidR="001422D7" w:rsidRPr="00CD2259" w:rsidRDefault="001422D7" w:rsidP="009E0415">
      <w:pPr>
        <w:ind w:left="360"/>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3F73C1FB" w14:textId="5BC4FCD3" w:rsidR="001422D7" w:rsidRPr="00CD2259" w:rsidRDefault="001422D7" w:rsidP="009E0415">
      <w:pPr>
        <w:pStyle w:val="Authors"/>
        <w:jc w:val="both"/>
        <w:rPr>
          <w:rFonts w:ascii="Times" w:hAnsi="Times" w:cs="Times"/>
        </w:rPr>
      </w:pPr>
      <w:r w:rsidRPr="00CD2259">
        <w:rPr>
          <w:rFonts w:ascii="Times" w:hAnsi="Times" w:cs="Times"/>
        </w:rPr>
        <w:t>*Corresponding author. Email: mkumar@erce.energy</w:t>
      </w:r>
    </w:p>
    <w:p w14:paraId="194787A2" w14:textId="0EC8F0EF" w:rsidR="001422D7" w:rsidRPr="00CD2259" w:rsidRDefault="00D73714" w:rsidP="009E0415">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1422D7" w:rsidRPr="00DC149F">
        <w:rPr>
          <w:rFonts w:ascii="Times" w:hAnsi="Times" w:cs="Times"/>
        </w:rPr>
        <w:t xml:space="preserve">Renewable energy </w:t>
      </w:r>
      <w:r w:rsidR="003259BD">
        <w:rPr>
          <w:rFonts w:ascii="Times" w:hAnsi="Times" w:cs="Times"/>
        </w:rPr>
        <w:t>(</w:t>
      </w:r>
      <w:r w:rsidR="001422D7" w:rsidRPr="00DC149F">
        <w:rPr>
          <w:rFonts w:ascii="Times" w:hAnsi="Times" w:cs="Times"/>
        </w:rPr>
        <w:t>solar, wind, geothermal and hydrogen</w:t>
      </w:r>
      <w:r w:rsidR="003259BD">
        <w:rPr>
          <w:rFonts w:ascii="Times" w:hAnsi="Times" w:cs="Times"/>
        </w:rPr>
        <w:t>)</w:t>
      </w:r>
      <w:r w:rsidR="001422D7" w:rsidRPr="00DC149F">
        <w:rPr>
          <w:rFonts w:ascii="Times" w:hAnsi="Times" w:cs="Times"/>
        </w:rPr>
        <w:t xml:space="preserve"> are means by which corporations and government hope to mitigate the effect of climate change. </w:t>
      </w:r>
      <w:r w:rsidR="00DC149F" w:rsidRPr="00DC149F">
        <w:rPr>
          <w:rFonts w:ascii="Times" w:hAnsi="Times" w:cs="Times"/>
        </w:rPr>
        <w:t xml:space="preserve">However, literature is rife with examples of renewable energy projects </w:t>
      </w:r>
      <w:r w:rsidR="00907949">
        <w:rPr>
          <w:rFonts w:ascii="Times" w:hAnsi="Times" w:cs="Times"/>
        </w:rPr>
        <w:t>not being able to deliver as promised</w:t>
      </w:r>
      <w:r w:rsidR="00DC149F" w:rsidRPr="00DC149F">
        <w:rPr>
          <w:rFonts w:ascii="Times" w:hAnsi="Times" w:cs="Times"/>
        </w:rPr>
        <w:t xml:space="preserve">, with difficulties like energy transportation and subpar </w:t>
      </w:r>
      <w:r w:rsidR="00907949">
        <w:rPr>
          <w:rFonts w:ascii="Times" w:hAnsi="Times" w:cs="Times"/>
        </w:rPr>
        <w:t>financial outcomes</w:t>
      </w:r>
      <w:r w:rsidR="00DC149F" w:rsidRPr="00DC149F">
        <w:rPr>
          <w:rFonts w:ascii="Times" w:hAnsi="Times" w:cs="Times"/>
        </w:rPr>
        <w:t xml:space="preserve">. </w:t>
      </w:r>
      <w:r w:rsidR="00907949">
        <w:rPr>
          <w:rFonts w:ascii="Times" w:hAnsi="Times" w:cs="Times"/>
        </w:rPr>
        <w:t>Yet</w:t>
      </w:r>
      <w:r w:rsidR="00907949" w:rsidRPr="00DC149F">
        <w:rPr>
          <w:rFonts w:ascii="Times" w:hAnsi="Times" w:cs="Times"/>
        </w:rPr>
        <w:t xml:space="preserve">, </w:t>
      </w:r>
      <w:r w:rsidR="00907949">
        <w:rPr>
          <w:rFonts w:ascii="Times" w:hAnsi="Times" w:cs="Times"/>
        </w:rPr>
        <w:t>the</w:t>
      </w:r>
      <w:r w:rsidR="00907949" w:rsidRPr="00DC149F">
        <w:rPr>
          <w:rFonts w:ascii="Times" w:hAnsi="Times" w:cs="Times"/>
        </w:rPr>
        <w:t xml:space="preserve"> sector has experienced exponential growth in recent </w:t>
      </w:r>
      <w:r w:rsidR="00907949">
        <w:rPr>
          <w:rFonts w:ascii="Times" w:hAnsi="Times" w:cs="Times"/>
        </w:rPr>
        <w:t xml:space="preserve">years, with new projects being continually sanctioned, resulting in perceptions that renewable energy projects are generally successful. </w:t>
      </w:r>
      <w:r w:rsidR="002E05BE" w:rsidRPr="00DC149F">
        <w:rPr>
          <w:rFonts w:ascii="Times" w:hAnsi="Times" w:cs="Times"/>
        </w:rPr>
        <w:t xml:space="preserve">This paper aims to </w:t>
      </w:r>
      <w:r w:rsidR="003259BD">
        <w:rPr>
          <w:rFonts w:ascii="Times" w:hAnsi="Times" w:cs="Times"/>
        </w:rPr>
        <w:t xml:space="preserve">utilize the method of </w:t>
      </w:r>
      <w:r w:rsidR="003259BD" w:rsidRPr="00DC149F">
        <w:rPr>
          <w:rFonts w:ascii="Times" w:hAnsi="Times" w:cs="Times"/>
        </w:rPr>
        <w:t>text mining and topic modeling</w:t>
      </w:r>
      <w:r w:rsidR="003259BD">
        <w:rPr>
          <w:rFonts w:ascii="Times" w:hAnsi="Times" w:cs="Times"/>
        </w:rPr>
        <w:t xml:space="preserve"> to probe this perception further. Indeed, this method will be used to </w:t>
      </w:r>
      <w:r w:rsidR="00997B10">
        <w:rPr>
          <w:rFonts w:ascii="Times" w:hAnsi="Times" w:cs="Times"/>
        </w:rPr>
        <w:t>rank</w:t>
      </w:r>
      <w:r w:rsidR="003259BD">
        <w:rPr>
          <w:rFonts w:ascii="Times" w:hAnsi="Times" w:cs="Times"/>
        </w:rPr>
        <w:t>, understand,</w:t>
      </w:r>
      <w:r w:rsidR="00997B10">
        <w:rPr>
          <w:rFonts w:ascii="Times" w:hAnsi="Times" w:cs="Times"/>
        </w:rPr>
        <w:t xml:space="preserve"> and discuss</w:t>
      </w:r>
      <w:r w:rsidR="00907949">
        <w:rPr>
          <w:rFonts w:ascii="Times" w:hAnsi="Times" w:cs="Times"/>
        </w:rPr>
        <w:t xml:space="preserve"> </w:t>
      </w:r>
      <w:r w:rsidR="003259BD">
        <w:rPr>
          <w:rFonts w:ascii="Times" w:hAnsi="Times" w:cs="Times"/>
        </w:rPr>
        <w:t>c</w:t>
      </w:r>
      <w:r w:rsidR="00907949">
        <w:rPr>
          <w:rFonts w:ascii="Times" w:hAnsi="Times" w:cs="Times"/>
        </w:rPr>
        <w:t xml:space="preserve">ontributing factors to this </w:t>
      </w:r>
      <w:r w:rsidR="003259BD">
        <w:rPr>
          <w:rFonts w:ascii="Times" w:hAnsi="Times" w:cs="Times"/>
        </w:rPr>
        <w:t>perception, by applying said technique to</w:t>
      </w:r>
      <w:r w:rsidR="00243968" w:rsidRPr="00DC149F">
        <w:rPr>
          <w:rFonts w:ascii="Times" w:hAnsi="Times" w:cs="Times"/>
        </w:rPr>
        <w:t xml:space="preserve"> a collection of </w:t>
      </w:r>
      <w:r w:rsidR="00907949">
        <w:rPr>
          <w:rFonts w:ascii="Times" w:hAnsi="Times" w:cs="Times"/>
        </w:rPr>
        <w:t>8</w:t>
      </w:r>
      <w:r w:rsidR="00C17C6E">
        <w:rPr>
          <w:rFonts w:ascii="Times" w:hAnsi="Times" w:cs="Times"/>
        </w:rPr>
        <w:t>6</w:t>
      </w:r>
      <w:r w:rsidR="00907949">
        <w:rPr>
          <w:rFonts w:ascii="Times" w:hAnsi="Times" w:cs="Times"/>
        </w:rPr>
        <w:t xml:space="preserve"> </w:t>
      </w:r>
      <w:r w:rsidR="00DC149F" w:rsidRPr="00DC149F">
        <w:rPr>
          <w:rFonts w:ascii="Times" w:hAnsi="Times" w:cs="Times"/>
        </w:rPr>
        <w:t xml:space="preserve">peer reviewed </w:t>
      </w:r>
      <w:r w:rsidR="00533723" w:rsidRPr="00DC149F">
        <w:rPr>
          <w:rFonts w:ascii="Times" w:hAnsi="Times" w:cs="Times"/>
        </w:rPr>
        <w:t>scientific research data</w:t>
      </w:r>
      <w:r w:rsidR="00DC149F" w:rsidRPr="00DC149F">
        <w:rPr>
          <w:rFonts w:ascii="Times" w:hAnsi="Times" w:cs="Times"/>
        </w:rPr>
        <w:t xml:space="preserve"> </w:t>
      </w:r>
      <w:r w:rsidR="00907949">
        <w:rPr>
          <w:rFonts w:ascii="Times" w:hAnsi="Times" w:cs="Times"/>
        </w:rPr>
        <w:t xml:space="preserve">which specifically discuss </w:t>
      </w:r>
      <w:r w:rsidR="00907949" w:rsidRPr="00DC149F">
        <w:rPr>
          <w:rFonts w:ascii="Times" w:hAnsi="Times" w:cs="Times"/>
        </w:rPr>
        <w:t>“renewable energy project success”</w:t>
      </w:r>
      <w:r w:rsidR="00907949">
        <w:rPr>
          <w:rFonts w:ascii="Times" w:hAnsi="Times" w:cs="Times"/>
        </w:rPr>
        <w:t>.</w:t>
      </w:r>
      <w:r w:rsidR="00997B10">
        <w:rPr>
          <w:rFonts w:ascii="Times" w:hAnsi="Times" w:cs="Times"/>
        </w:rPr>
        <w:t xml:space="preserve"> </w:t>
      </w:r>
      <w:r w:rsidR="00B74510">
        <w:rPr>
          <w:rFonts w:ascii="Times" w:hAnsi="Times" w:cs="Times"/>
        </w:rPr>
        <w:t xml:space="preserve">The papers selected encompass policy, economics, technology and engineering. </w:t>
      </w:r>
      <w:r w:rsidR="00997B10">
        <w:rPr>
          <w:rFonts w:ascii="Times" w:hAnsi="Times" w:cs="Times"/>
        </w:rPr>
        <w:t xml:space="preserve">Our results indicated that “softer” </w:t>
      </w:r>
      <w:r w:rsidR="00997B10">
        <w:rPr>
          <w:rFonts w:ascii="Times" w:hAnsi="Times" w:cs="Times"/>
          <w:bCs/>
        </w:rPr>
        <w:t xml:space="preserve">non-financial factors were more </w:t>
      </w:r>
      <w:r w:rsidR="00AC405E">
        <w:rPr>
          <w:rFonts w:ascii="Times" w:hAnsi="Times" w:cs="Times"/>
          <w:bCs/>
        </w:rPr>
        <w:t>prevalent</w:t>
      </w:r>
      <w:r w:rsidR="00997B10">
        <w:rPr>
          <w:rFonts w:ascii="Times" w:hAnsi="Times" w:cs="Times"/>
          <w:bCs/>
        </w:rPr>
        <w:t xml:space="preserve"> success factors, but that financial considerations were not far behind.</w:t>
      </w:r>
    </w:p>
    <w:p w14:paraId="4796FFFA" w14:textId="7CC6901F" w:rsidR="00C13940" w:rsidRPr="00CD2259" w:rsidRDefault="00D73714" w:rsidP="009E0415">
      <w:pPr>
        <w:pStyle w:val="Teaser"/>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This paper aims to determine and rank success factors in renewable energy projects</w:t>
      </w:r>
    </w:p>
    <w:p w14:paraId="6B43805C" w14:textId="6BF5D333" w:rsidR="00357455" w:rsidRPr="00CD2259" w:rsidRDefault="00357455" w:rsidP="009E0415">
      <w:pPr>
        <w:jc w:val="both"/>
        <w:rPr>
          <w:rFonts w:ascii="Times" w:hAnsi="Times" w:cs="Times"/>
          <w:b/>
        </w:rPr>
      </w:pPr>
      <w:r w:rsidRPr="00CD2259">
        <w:rPr>
          <w:rFonts w:ascii="Times" w:hAnsi="Times" w:cs="Times"/>
          <w:b/>
        </w:rPr>
        <w:br w:type="page"/>
      </w:r>
    </w:p>
    <w:p w14:paraId="50B431F4" w14:textId="14684F0A" w:rsidR="006934B3" w:rsidRPr="00CD2259" w:rsidRDefault="006934B3" w:rsidP="009E0415">
      <w:pPr>
        <w:jc w:val="both"/>
        <w:rPr>
          <w:rFonts w:ascii="Times" w:eastAsia="Times New Roman" w:hAnsi="Times" w:cs="Times"/>
          <w:sz w:val="24"/>
          <w:szCs w:val="24"/>
        </w:rPr>
      </w:pPr>
      <w:r w:rsidRPr="00CD2259">
        <w:rPr>
          <w:rFonts w:ascii="Times" w:eastAsia="Times New Roman" w:hAnsi="Times" w:cs="Times"/>
          <w:sz w:val="24"/>
          <w:szCs w:val="24"/>
        </w:rPr>
        <w:lastRenderedPageBreak/>
        <w:t>As climate concerns increase, corporations and governments are seen</w:t>
      </w:r>
      <w:r w:rsidR="00282550" w:rsidRPr="00CD2259">
        <w:rPr>
          <w:rFonts w:ascii="Times" w:eastAsia="Times New Roman" w:hAnsi="Times" w:cs="Times"/>
          <w:sz w:val="24"/>
          <w:szCs w:val="24"/>
        </w:rPr>
        <w:t xml:space="preserve"> to</w:t>
      </w:r>
      <w:r w:rsidRPr="00CD2259">
        <w:rPr>
          <w:rFonts w:ascii="Times" w:eastAsia="Times New Roman" w:hAnsi="Times" w:cs="Times"/>
          <w:sz w:val="24"/>
          <w:szCs w:val="24"/>
        </w:rPr>
        <w:t xml:space="preserve"> mak</w:t>
      </w:r>
      <w:r w:rsidR="00282550" w:rsidRPr="00CD2259">
        <w:rPr>
          <w:rFonts w:ascii="Times" w:eastAsia="Times New Roman" w:hAnsi="Times" w:cs="Times"/>
          <w:sz w:val="24"/>
          <w:szCs w:val="24"/>
        </w:rPr>
        <w:t>e</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increasing</w:t>
      </w:r>
      <w:r w:rsidRPr="00CD2259">
        <w:rPr>
          <w:rFonts w:ascii="Times" w:eastAsia="Times New Roman" w:hAnsi="Times" w:cs="Times"/>
          <w:sz w:val="24"/>
          <w:szCs w:val="24"/>
        </w:rPr>
        <w:t xml:space="preserve"> investments in renewable energy</w:t>
      </w:r>
      <w:r w:rsidR="00DD19C0" w:rsidRPr="00CD2259">
        <w:rPr>
          <w:rFonts w:ascii="Times" w:eastAsia="Times New Roman" w:hAnsi="Times" w:cs="Times"/>
          <w:sz w:val="24"/>
          <w:szCs w:val="24"/>
        </w:rPr>
        <w:t xml:space="preserve"> (RE)</w:t>
      </w:r>
      <w:r w:rsidRPr="00CD2259">
        <w:rPr>
          <w:rFonts w:ascii="Times" w:eastAsia="Times New Roman" w:hAnsi="Times" w:cs="Times"/>
          <w:sz w:val="24"/>
          <w:szCs w:val="24"/>
        </w:rPr>
        <w:t xml:space="preserve"> technologies </w:t>
      </w:r>
      <w:r w:rsidR="00282550" w:rsidRPr="00CD2259">
        <w:rPr>
          <w:rFonts w:ascii="Times" w:eastAsia="Times New Roman" w:hAnsi="Times" w:cs="Times"/>
          <w:sz w:val="24"/>
          <w:szCs w:val="24"/>
        </w:rPr>
        <w:t xml:space="preserve">in </w:t>
      </w:r>
      <w:r w:rsidR="00C5518E" w:rsidRPr="00CD2259">
        <w:rPr>
          <w:rFonts w:ascii="Times" w:eastAsia="Times New Roman" w:hAnsi="Times" w:cs="Times"/>
          <w:sz w:val="24"/>
          <w:szCs w:val="24"/>
        </w:rPr>
        <w:t xml:space="preserve">such diverse </w:t>
      </w:r>
      <w:r w:rsidR="00282550" w:rsidRPr="00CD2259">
        <w:rPr>
          <w:rFonts w:ascii="Times" w:eastAsia="Times New Roman" w:hAnsi="Times" w:cs="Times"/>
          <w:sz w:val="24"/>
          <w:szCs w:val="24"/>
        </w:rPr>
        <w:t xml:space="preserve">areas </w:t>
      </w:r>
      <w:r w:rsidR="00C5518E" w:rsidRPr="00CD2259">
        <w:rPr>
          <w:rFonts w:ascii="Times" w:eastAsia="Times New Roman" w:hAnsi="Times" w:cs="Times"/>
          <w:sz w:val="24"/>
          <w:szCs w:val="24"/>
        </w:rPr>
        <w:t>as</w:t>
      </w:r>
      <w:r w:rsidRPr="00CD2259">
        <w:rPr>
          <w:rFonts w:ascii="Times" w:eastAsia="Times New Roman" w:hAnsi="Times" w:cs="Times"/>
          <w:sz w:val="24"/>
          <w:szCs w:val="24"/>
        </w:rPr>
        <w:t xml:space="preserve"> solar, wind, hydrogen and biomass. The expectation </w:t>
      </w:r>
      <w:r w:rsidR="00282550" w:rsidRPr="00CD2259">
        <w:rPr>
          <w:rFonts w:ascii="Times" w:eastAsia="Times New Roman" w:hAnsi="Times" w:cs="Times"/>
          <w:sz w:val="24"/>
          <w:szCs w:val="24"/>
        </w:rPr>
        <w:t>with</w:t>
      </w:r>
      <w:r w:rsidRPr="00CD2259">
        <w:rPr>
          <w:rFonts w:ascii="Times" w:eastAsia="Times New Roman" w:hAnsi="Times" w:cs="Times"/>
          <w:sz w:val="24"/>
          <w:szCs w:val="24"/>
        </w:rPr>
        <w:t xml:space="preserve"> such renewable technology </w:t>
      </w:r>
      <w:r w:rsidR="00282550" w:rsidRPr="00CD2259">
        <w:rPr>
          <w:rFonts w:ascii="Times" w:eastAsia="Times New Roman" w:hAnsi="Times" w:cs="Times"/>
          <w:sz w:val="24"/>
          <w:szCs w:val="24"/>
        </w:rPr>
        <w:t xml:space="preserve">is that </w:t>
      </w:r>
      <w:r w:rsidRPr="00CD2259">
        <w:rPr>
          <w:rFonts w:ascii="Times" w:eastAsia="Times New Roman" w:hAnsi="Times" w:cs="Times"/>
          <w:sz w:val="24"/>
          <w:szCs w:val="24"/>
        </w:rPr>
        <w:t xml:space="preserve">harmful greenhouses gases </w:t>
      </w:r>
      <w:r w:rsidR="00282550" w:rsidRPr="00CD2259">
        <w:rPr>
          <w:rFonts w:ascii="Times" w:eastAsia="Times New Roman" w:hAnsi="Times" w:cs="Times"/>
          <w:sz w:val="24"/>
          <w:szCs w:val="24"/>
        </w:rPr>
        <w:t>are reduced, along with other forms of</w:t>
      </w:r>
      <w:r w:rsidRPr="00CD2259">
        <w:rPr>
          <w:rFonts w:ascii="Times" w:eastAsia="Times New Roman" w:hAnsi="Times" w:cs="Times"/>
          <w:sz w:val="24"/>
          <w:szCs w:val="24"/>
        </w:rPr>
        <w:t xml:space="preserve"> pollution. There is also </w:t>
      </w:r>
      <w:r w:rsidR="00282550" w:rsidRPr="00CD2259">
        <w:rPr>
          <w:rFonts w:ascii="Times" w:eastAsia="Times New Roman" w:hAnsi="Times" w:cs="Times"/>
          <w:sz w:val="24"/>
          <w:szCs w:val="24"/>
        </w:rPr>
        <w:t>a secondary</w:t>
      </w:r>
      <w:r w:rsidRPr="00CD2259">
        <w:rPr>
          <w:rFonts w:ascii="Times" w:eastAsia="Times New Roman" w:hAnsi="Times" w:cs="Times"/>
          <w:sz w:val="24"/>
          <w:szCs w:val="24"/>
        </w:rPr>
        <w:t xml:space="preserve"> consideration driven more by </w:t>
      </w:r>
      <w:r w:rsidR="00C5518E" w:rsidRPr="00CD2259">
        <w:rPr>
          <w:rFonts w:ascii="Times" w:eastAsia="Times New Roman" w:hAnsi="Times" w:cs="Times"/>
          <w:sz w:val="24"/>
          <w:szCs w:val="24"/>
        </w:rPr>
        <w:t>an economic mindset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as</w:t>
      </w:r>
      <w:r w:rsidRPr="00CD2259">
        <w:rPr>
          <w:rFonts w:ascii="Times" w:eastAsia="Times New Roman" w:hAnsi="Times" w:cs="Times"/>
          <w:sz w:val="24"/>
          <w:szCs w:val="24"/>
        </w:rPr>
        <w:t xml:space="preserve"> fossil fuels </w:t>
      </w:r>
      <w:r w:rsidR="00282550" w:rsidRPr="00CD2259">
        <w:rPr>
          <w:rFonts w:ascii="Times" w:eastAsia="Times New Roman" w:hAnsi="Times" w:cs="Times"/>
          <w:sz w:val="24"/>
          <w:szCs w:val="24"/>
        </w:rPr>
        <w:t>become</w:t>
      </w:r>
      <w:r w:rsidRPr="00CD2259">
        <w:rPr>
          <w:rFonts w:ascii="Times" w:eastAsia="Times New Roman" w:hAnsi="Times" w:cs="Times"/>
          <w:sz w:val="24"/>
          <w:szCs w:val="24"/>
        </w:rPr>
        <w:t xml:space="preserve"> increasing scarce</w:t>
      </w:r>
      <w:r w:rsidR="00282550"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energy producers</w:t>
      </w:r>
      <w:r w:rsidR="00282550" w:rsidRPr="00CD2259">
        <w:rPr>
          <w:rFonts w:ascii="Times" w:eastAsia="Times New Roman" w:hAnsi="Times" w:cs="Times"/>
          <w:sz w:val="24"/>
          <w:szCs w:val="24"/>
        </w:rPr>
        <w:t xml:space="preserve"> are only able to meet the growing demand at an ever-increasing cost.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 either scenario</w:t>
      </w:r>
      <w:r w:rsidR="00C5518E" w:rsidRPr="00CD2259">
        <w:rPr>
          <w:rFonts w:ascii="Times" w:eastAsia="Times New Roman" w:hAnsi="Times" w:cs="Times"/>
          <w:sz w:val="24"/>
          <w:szCs w:val="24"/>
        </w:rPr>
        <w:t xml:space="preserve"> however</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an increase in</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 xml:space="preserve">contribution of </w:t>
      </w:r>
      <w:r w:rsidRPr="00CD2259">
        <w:rPr>
          <w:rFonts w:ascii="Times" w:eastAsia="Times New Roman" w:hAnsi="Times" w:cs="Times"/>
          <w:sz w:val="24"/>
          <w:szCs w:val="24"/>
        </w:rPr>
        <w:t xml:space="preserve">renewable </w:t>
      </w:r>
      <w:r w:rsidR="00282550" w:rsidRPr="00CD2259">
        <w:rPr>
          <w:rFonts w:ascii="Times" w:eastAsia="Times New Roman" w:hAnsi="Times" w:cs="Times"/>
          <w:sz w:val="24"/>
          <w:szCs w:val="24"/>
        </w:rPr>
        <w:t>resources into the energy mix is a positive step.</w:t>
      </w:r>
    </w:p>
    <w:p w14:paraId="6A028541" w14:textId="46F68293" w:rsidR="00282550" w:rsidRPr="00CD2259" w:rsidRDefault="00282550" w:rsidP="009E0415">
      <w:pPr>
        <w:jc w:val="both"/>
        <w:rPr>
          <w:rFonts w:ascii="Times" w:eastAsia="Times New Roman" w:hAnsi="Times" w:cs="Times"/>
          <w:sz w:val="24"/>
          <w:szCs w:val="24"/>
        </w:rPr>
      </w:pPr>
    </w:p>
    <w:p w14:paraId="3250CC91" w14:textId="04110EEF" w:rsidR="005525E8" w:rsidRPr="00CD2259" w:rsidRDefault="00282550" w:rsidP="009E0415">
      <w:pPr>
        <w:jc w:val="both"/>
        <w:rPr>
          <w:rFonts w:ascii="Times" w:eastAsia="Times New Roman" w:hAnsi="Times" w:cs="Times"/>
          <w:sz w:val="24"/>
          <w:szCs w:val="24"/>
        </w:rPr>
      </w:pPr>
      <w:r w:rsidRPr="00CD2259">
        <w:rPr>
          <w:rFonts w:ascii="Times" w:eastAsia="Times New Roman" w:hAnsi="Times" w:cs="Times"/>
          <w:sz w:val="24"/>
          <w:szCs w:val="24"/>
        </w:rPr>
        <w:t xml:space="preserve">However, </w:t>
      </w:r>
      <w:r w:rsidR="00A25115" w:rsidRPr="00CD2259">
        <w:rPr>
          <w:rFonts w:ascii="Times" w:eastAsia="Times New Roman" w:hAnsi="Times" w:cs="Times"/>
          <w:sz w:val="24"/>
          <w:szCs w:val="24"/>
        </w:rPr>
        <w:t xml:space="preserve">several </w:t>
      </w:r>
      <w:r w:rsidR="00C5518E" w:rsidRPr="00CD2259">
        <w:rPr>
          <w:rFonts w:ascii="Times" w:eastAsia="Times New Roman" w:hAnsi="Times" w:cs="Times"/>
          <w:sz w:val="24"/>
          <w:szCs w:val="24"/>
        </w:rPr>
        <w:t xml:space="preserve">critical </w:t>
      </w:r>
      <w:r w:rsidR="00F02240" w:rsidRPr="00CD2259">
        <w:rPr>
          <w:rFonts w:ascii="Times" w:eastAsia="Times New Roman" w:hAnsi="Times" w:cs="Times"/>
          <w:sz w:val="24"/>
          <w:szCs w:val="24"/>
        </w:rPr>
        <w:t>challenges</w:t>
      </w:r>
      <w:r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still </w:t>
      </w:r>
      <w:r w:rsidR="00C5518E" w:rsidRPr="00CD2259">
        <w:rPr>
          <w:rFonts w:ascii="Times" w:eastAsia="Times New Roman" w:hAnsi="Times" w:cs="Times"/>
          <w:sz w:val="24"/>
          <w:szCs w:val="24"/>
        </w:rPr>
        <w:t>exist,</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and which reduces the efficacy of widespread</w:t>
      </w:r>
      <w:r w:rsidR="00A25115"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w:t>
      </w:r>
      <w:r w:rsidR="00A25115" w:rsidRPr="00CD2259">
        <w:rPr>
          <w:rFonts w:ascii="Times" w:eastAsia="Times New Roman" w:hAnsi="Times" w:cs="Times"/>
          <w:sz w:val="24"/>
          <w:szCs w:val="24"/>
        </w:rPr>
        <w:t>. First,</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tends to be </w:t>
      </w:r>
      <w:r w:rsidR="00C5518E" w:rsidRPr="00CD2259">
        <w:rPr>
          <w:rFonts w:ascii="Times" w:eastAsia="Times New Roman" w:hAnsi="Times" w:cs="Times"/>
          <w:sz w:val="24"/>
          <w:szCs w:val="24"/>
        </w:rPr>
        <w:t xml:space="preserve">a less </w:t>
      </w:r>
      <w:r w:rsidR="00A25115" w:rsidRPr="00CD2259">
        <w:rPr>
          <w:rFonts w:ascii="Times" w:eastAsia="Times New Roman" w:hAnsi="Times" w:cs="Times"/>
          <w:sz w:val="24"/>
          <w:szCs w:val="24"/>
        </w:rPr>
        <w:t>reliable</w:t>
      </w:r>
      <w:r w:rsidR="00C5518E" w:rsidRPr="00CD2259">
        <w:rPr>
          <w:rFonts w:ascii="Times" w:eastAsia="Times New Roman" w:hAnsi="Times" w:cs="Times"/>
          <w:sz w:val="24"/>
          <w:szCs w:val="24"/>
        </w:rPr>
        <w:t xml:space="preserve"> form of energy</w:t>
      </w:r>
      <w:r w:rsidRPr="00CD2259">
        <w:rPr>
          <w:rFonts w:ascii="Times" w:eastAsia="Times New Roman" w:hAnsi="Times" w:cs="Times"/>
          <w:sz w:val="24"/>
          <w:szCs w:val="24"/>
        </w:rPr>
        <w:t xml:space="preserve">, due to the unpredictability </w:t>
      </w:r>
      <w:r w:rsidR="00A25115" w:rsidRPr="00CD2259">
        <w:rPr>
          <w:rFonts w:ascii="Times" w:eastAsia="Times New Roman" w:hAnsi="Times" w:cs="Times"/>
          <w:sz w:val="24"/>
          <w:szCs w:val="24"/>
        </w:rPr>
        <w:t xml:space="preserve">associated with </w:t>
      </w:r>
      <w:r w:rsidRPr="00CD2259">
        <w:rPr>
          <w:rFonts w:ascii="Times" w:eastAsia="Times New Roman" w:hAnsi="Times" w:cs="Times"/>
          <w:sz w:val="24"/>
          <w:szCs w:val="24"/>
        </w:rPr>
        <w:t xml:space="preserve">the natural environment. </w:t>
      </w:r>
      <w:r w:rsidR="002018B9" w:rsidRPr="00CD2259">
        <w:rPr>
          <w:rFonts w:ascii="Times" w:eastAsia="Times New Roman" w:hAnsi="Times" w:cs="Times"/>
          <w:sz w:val="24"/>
          <w:szCs w:val="24"/>
        </w:rPr>
        <w:t xml:space="preserve">For instance, it was </w:t>
      </w:r>
      <w:r w:rsidR="00EA045D" w:rsidRPr="00CD2259">
        <w:rPr>
          <w:rFonts w:ascii="Times" w:eastAsia="Times New Roman" w:hAnsi="Times" w:cs="Times"/>
          <w:sz w:val="24"/>
          <w:szCs w:val="24"/>
        </w:rPr>
        <w:t>reported</w:t>
      </w:r>
      <w:r w:rsidRPr="00CD2259">
        <w:rPr>
          <w:rFonts w:ascii="Times" w:eastAsia="Times New Roman" w:hAnsi="Times" w:cs="Times"/>
          <w:sz w:val="24"/>
          <w:szCs w:val="24"/>
        </w:rPr>
        <w:t xml:space="preserve"> that</w:t>
      </w:r>
      <w:r w:rsidR="00C5518E" w:rsidRPr="00CD2259">
        <w:rPr>
          <w:rFonts w:ascii="Times" w:eastAsia="Times New Roman" w:hAnsi="Times" w:cs="Times"/>
          <w:sz w:val="24"/>
          <w:szCs w:val="24"/>
        </w:rPr>
        <w:t xml:space="preserve"> in</w:t>
      </w:r>
      <w:r w:rsidRPr="00CD2259">
        <w:rPr>
          <w:rFonts w:ascii="Times" w:eastAsia="Times New Roman" w:hAnsi="Times" w:cs="Times"/>
          <w:sz w:val="24"/>
          <w:szCs w:val="24"/>
        </w:rPr>
        <w:t xml:space="preserve"> India</w:t>
      </w:r>
      <w:r w:rsidR="00C5518E" w:rsidRPr="00CD2259">
        <w:rPr>
          <w:rFonts w:ascii="Times" w:eastAsia="Times New Roman" w:hAnsi="Times" w:cs="Times"/>
          <w:sz w:val="24"/>
          <w:szCs w:val="24"/>
        </w:rPr>
        <w:t>, despite its</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footprint growing</w:t>
      </w:r>
      <w:r w:rsidRPr="00CD2259">
        <w:rPr>
          <w:rFonts w:ascii="Times" w:eastAsia="Times New Roman" w:hAnsi="Times" w:cs="Times"/>
          <w:sz w:val="24"/>
          <w:szCs w:val="24"/>
        </w:rPr>
        <w:t xml:space="preserve"> by </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20% </w:t>
      </w:r>
      <w:r w:rsidR="00EA045D" w:rsidRPr="00CD2259">
        <w:rPr>
          <w:rFonts w:ascii="Times" w:eastAsia="Times New Roman" w:hAnsi="Times" w:cs="Times"/>
          <w:sz w:val="24"/>
          <w:szCs w:val="24"/>
        </w:rPr>
        <w:t>from 2015-2020</w:t>
      </w:r>
      <w:r w:rsidRPr="00CD2259">
        <w:rPr>
          <w:rFonts w:ascii="Times" w:eastAsia="Times New Roman" w:hAnsi="Times" w:cs="Times"/>
          <w:sz w:val="24"/>
          <w:szCs w:val="24"/>
        </w:rPr>
        <w:t xml:space="preserve">, ~15-20% of </w:t>
      </w:r>
      <w:r w:rsidR="00C5518E" w:rsidRPr="00CD2259">
        <w:rPr>
          <w:rFonts w:ascii="Times" w:eastAsia="Times New Roman" w:hAnsi="Times" w:cs="Times"/>
          <w:sz w:val="24"/>
          <w:szCs w:val="24"/>
        </w:rPr>
        <w:t>(</w:t>
      </w:r>
      <w:r w:rsidRPr="00CD2259">
        <w:rPr>
          <w:rFonts w:ascii="Times" w:eastAsia="Times New Roman" w:hAnsi="Times" w:cs="Times"/>
          <w:sz w:val="24"/>
          <w:szCs w:val="24"/>
        </w:rPr>
        <w:t>wind and solar</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 projects underperformed </w:t>
      </w:r>
      <w:r w:rsidR="00EA045D" w:rsidRPr="00CD2259">
        <w:rPr>
          <w:rFonts w:ascii="Times" w:eastAsia="Times New Roman" w:hAnsi="Times" w:cs="Times"/>
          <w:sz w:val="24"/>
          <w:szCs w:val="24"/>
        </w:rPr>
        <w:t>during</w:t>
      </w:r>
      <w:r w:rsidRPr="00CD2259">
        <w:rPr>
          <w:rFonts w:ascii="Times" w:eastAsia="Times New Roman" w:hAnsi="Times" w:cs="Times"/>
          <w:sz w:val="24"/>
          <w:szCs w:val="24"/>
        </w:rPr>
        <w:t xml:space="preserve"> 2019-2020</w:t>
      </w:r>
      <w:r w:rsidR="00EA045D" w:rsidRPr="00CD2259">
        <w:rPr>
          <w:rFonts w:ascii="Times" w:eastAsia="Times New Roman" w:hAnsi="Times" w:cs="Times"/>
          <w:sz w:val="24"/>
          <w:szCs w:val="24"/>
        </w:rPr>
        <w:t xml:space="preserve">, primarily due to adverse weather conditions </w:t>
      </w:r>
      <w:sdt>
        <w:sdtPr>
          <w:rPr>
            <w:rFonts w:ascii="Times" w:eastAsia="Times New Roman" w:hAnsi="Times" w:cs="Times"/>
            <w:sz w:val="24"/>
            <w:szCs w:val="24"/>
          </w:rPr>
          <w:id w:val="1686010884"/>
          <w:citation/>
        </w:sdtPr>
        <w:sdtEndPr/>
        <w:sdtContent>
          <w:r w:rsidR="002018B9" w:rsidRPr="00CD2259">
            <w:rPr>
              <w:rFonts w:ascii="Times" w:eastAsia="Times New Roman" w:hAnsi="Times" w:cs="Times"/>
              <w:sz w:val="24"/>
              <w:szCs w:val="24"/>
            </w:rPr>
            <w:fldChar w:fldCharType="begin"/>
          </w:r>
          <w:r w:rsidR="002018B9" w:rsidRPr="00CD2259">
            <w:rPr>
              <w:rFonts w:ascii="Times" w:eastAsia="Times New Roman" w:hAnsi="Times" w:cs="Times"/>
              <w:sz w:val="24"/>
              <w:szCs w:val="24"/>
            </w:rPr>
            <w:instrText xml:space="preserve"> CITATION Jai \l 1033 </w:instrText>
          </w:r>
          <w:r w:rsidR="002018B9"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[1]</w:t>
          </w:r>
          <w:r w:rsidR="002018B9" w:rsidRPr="00CD2259">
            <w:rPr>
              <w:rFonts w:ascii="Times" w:eastAsia="Times New Roman" w:hAnsi="Times" w:cs="Times"/>
              <w:sz w:val="24"/>
              <w:szCs w:val="24"/>
            </w:rPr>
            <w:fldChar w:fldCharType="end"/>
          </w:r>
        </w:sdtContent>
      </w:sdt>
      <w:r w:rsidR="002018B9"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A mitigant to this is to use </w:t>
      </w:r>
      <w:r w:rsidR="00DD19C0" w:rsidRPr="00CD2259">
        <w:rPr>
          <w:rFonts w:ascii="Times" w:eastAsia="Times New Roman" w:hAnsi="Times" w:cs="Times"/>
          <w:sz w:val="24"/>
          <w:szCs w:val="24"/>
        </w:rPr>
        <w:t xml:space="preserve">technology like </w:t>
      </w:r>
      <w:r w:rsidR="00A25115" w:rsidRPr="00CD2259">
        <w:rPr>
          <w:rFonts w:ascii="Times" w:eastAsia="Times New Roman" w:hAnsi="Times" w:cs="Times"/>
          <w:sz w:val="24"/>
          <w:szCs w:val="24"/>
        </w:rPr>
        <w:t>batteries, but this adds capital and operational expenditures (CAPEX/ OPEX)</w:t>
      </w:r>
      <w:r w:rsidR="00DD19C0" w:rsidRPr="00CD2259">
        <w:rPr>
          <w:rFonts w:ascii="Times" w:eastAsia="Times New Roman" w:hAnsi="Times" w:cs="Times"/>
          <w:sz w:val="24"/>
          <w:szCs w:val="24"/>
        </w:rPr>
        <w:t xml:space="preserve"> to projects that are </w:t>
      </w:r>
      <w:r w:rsidR="00FC451C" w:rsidRPr="00CD2259">
        <w:rPr>
          <w:rFonts w:ascii="Times" w:eastAsia="Times New Roman" w:hAnsi="Times" w:cs="Times"/>
          <w:sz w:val="24"/>
          <w:szCs w:val="24"/>
        </w:rPr>
        <w:t xml:space="preserve">sometimes </w:t>
      </w:r>
      <w:r w:rsidR="00DD19C0" w:rsidRPr="00CD2259">
        <w:rPr>
          <w:rFonts w:ascii="Times" w:eastAsia="Times New Roman" w:hAnsi="Times" w:cs="Times"/>
          <w:sz w:val="24"/>
          <w:szCs w:val="24"/>
        </w:rPr>
        <w:t>already financially stressed</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 xml:space="preserve">Another challenge associated with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 has to do with its effect on legacy electrical</w:t>
      </w:r>
      <w:r w:rsidR="00F02240" w:rsidRPr="00CD2259">
        <w:rPr>
          <w:rFonts w:ascii="Times" w:eastAsia="Times New Roman" w:hAnsi="Times" w:cs="Times"/>
          <w:sz w:val="24"/>
          <w:szCs w:val="24"/>
        </w:rPr>
        <w:t xml:space="preserve"> grid</w:t>
      </w:r>
      <w:r w:rsidR="00C5518E" w:rsidRPr="00CD2259">
        <w:rPr>
          <w:rFonts w:ascii="Times" w:eastAsia="Times New Roman" w:hAnsi="Times" w:cs="Times"/>
          <w:sz w:val="24"/>
          <w:szCs w:val="24"/>
        </w:rPr>
        <w:t>s;</w:t>
      </w:r>
      <w:r w:rsidR="00F02240" w:rsidRPr="00CD2259">
        <w:rPr>
          <w:rFonts w:ascii="Times" w:eastAsia="Times New Roman" w:hAnsi="Times" w:cs="Times"/>
          <w:sz w:val="24"/>
          <w:szCs w:val="24"/>
        </w:rPr>
        <w:t xml:space="preserve"> without </w:t>
      </w:r>
      <w:r w:rsidR="00C5518E" w:rsidRPr="00CD2259">
        <w:rPr>
          <w:rFonts w:ascii="Times" w:eastAsia="Times New Roman" w:hAnsi="Times" w:cs="Times"/>
          <w:sz w:val="24"/>
          <w:szCs w:val="24"/>
        </w:rPr>
        <w:t xml:space="preserve">a </w:t>
      </w:r>
      <w:r w:rsidR="00F02240" w:rsidRPr="00CD2259">
        <w:rPr>
          <w:rFonts w:ascii="Times" w:eastAsia="Times New Roman" w:hAnsi="Times" w:cs="Times"/>
          <w:sz w:val="24"/>
          <w:szCs w:val="24"/>
        </w:rPr>
        <w:t xml:space="preserve">proper understanding </w:t>
      </w:r>
      <w:r w:rsidR="00C5518E" w:rsidRPr="00CD2259">
        <w:rPr>
          <w:rFonts w:ascii="Times" w:eastAsia="Times New Roman" w:hAnsi="Times" w:cs="Times"/>
          <w:sz w:val="24"/>
          <w:szCs w:val="24"/>
        </w:rPr>
        <w:t xml:space="preserve">of </w:t>
      </w:r>
      <w:r w:rsidR="00630B31" w:rsidRPr="00CD2259">
        <w:rPr>
          <w:rFonts w:ascii="Times" w:eastAsia="Times New Roman" w:hAnsi="Times" w:cs="Times"/>
          <w:sz w:val="24"/>
          <w:szCs w:val="24"/>
        </w:rPr>
        <w:t>import capacity limits</w:t>
      </w:r>
      <w:r w:rsidR="00C5518E" w:rsidRPr="00CD2259">
        <w:rPr>
          <w:rFonts w:ascii="Times" w:eastAsia="Times New Roman" w:hAnsi="Times" w:cs="Times"/>
          <w:sz w:val="24"/>
          <w:szCs w:val="24"/>
        </w:rPr>
        <w:t xml:space="preserve"> and load factors,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w:t>
      </w:r>
      <w:r w:rsidR="00630B31" w:rsidRPr="00CD2259">
        <w:rPr>
          <w:rFonts w:ascii="Times" w:eastAsia="Times New Roman" w:hAnsi="Times" w:cs="Times"/>
          <w:sz w:val="24"/>
          <w:szCs w:val="24"/>
        </w:rPr>
        <w:t xml:space="preserve">can cause a deterioration of power factors and in fact escalate costs for operators </w:t>
      </w:r>
      <w:sdt>
        <w:sdtPr>
          <w:rPr>
            <w:rFonts w:ascii="Times" w:eastAsia="Times New Roman" w:hAnsi="Times" w:cs="Times"/>
            <w:sz w:val="24"/>
            <w:szCs w:val="24"/>
          </w:rPr>
          <w:id w:val="-435985219"/>
          <w:citation/>
        </w:sdtPr>
        <w:sdtEndPr/>
        <w:sdtContent>
          <w:r w:rsidR="00630B31" w:rsidRPr="00CD2259">
            <w:rPr>
              <w:rFonts w:ascii="Times" w:eastAsia="Times New Roman" w:hAnsi="Times" w:cs="Times"/>
              <w:sz w:val="24"/>
              <w:szCs w:val="24"/>
            </w:rPr>
            <w:fldChar w:fldCharType="begin"/>
          </w:r>
          <w:r w:rsidR="00630B31" w:rsidRPr="00CD2259">
            <w:rPr>
              <w:rFonts w:ascii="Times" w:eastAsia="Times New Roman" w:hAnsi="Times" w:cs="Times"/>
              <w:sz w:val="24"/>
              <w:szCs w:val="24"/>
            </w:rPr>
            <w:instrText xml:space="preserve"> CITATION Kea15 \l 1033 </w:instrText>
          </w:r>
          <w:r w:rsidR="00630B31"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[2]</w:t>
          </w:r>
          <w:r w:rsidR="00630B31" w:rsidRPr="00CD2259">
            <w:rPr>
              <w:rFonts w:ascii="Times" w:eastAsia="Times New Roman" w:hAnsi="Times" w:cs="Times"/>
              <w:sz w:val="24"/>
              <w:szCs w:val="24"/>
            </w:rPr>
            <w:fldChar w:fldCharType="end"/>
          </w:r>
        </w:sdtContent>
      </w:sdt>
      <w:r w:rsidR="00630B31" w:rsidRPr="00CD2259">
        <w:rPr>
          <w:rFonts w:ascii="Times" w:eastAsia="Times New Roman" w:hAnsi="Times" w:cs="Times"/>
          <w:sz w:val="24"/>
          <w:szCs w:val="24"/>
        </w:rPr>
        <w:t>.</w:t>
      </w:r>
      <w:r w:rsidR="00C5518E" w:rsidRPr="00CD2259">
        <w:rPr>
          <w:rFonts w:ascii="Times" w:eastAsia="Times New Roman" w:hAnsi="Times" w:cs="Times"/>
          <w:sz w:val="24"/>
          <w:szCs w:val="24"/>
        </w:rPr>
        <w:t xml:space="preserve"> </w:t>
      </w:r>
    </w:p>
    <w:p w14:paraId="0B6493DA" w14:textId="77777777" w:rsidR="005525E8" w:rsidRPr="00CD2259" w:rsidRDefault="005525E8" w:rsidP="009E0415">
      <w:pPr>
        <w:jc w:val="both"/>
        <w:rPr>
          <w:rFonts w:ascii="Times" w:eastAsia="Times New Roman" w:hAnsi="Times" w:cs="Times"/>
          <w:sz w:val="24"/>
          <w:szCs w:val="24"/>
        </w:rPr>
      </w:pPr>
    </w:p>
    <w:p w14:paraId="09A13CFA" w14:textId="23E1ED11" w:rsidR="00F02240" w:rsidRPr="00CD2259" w:rsidRDefault="00FC451C" w:rsidP="009E0415">
      <w:pPr>
        <w:jc w:val="both"/>
        <w:rPr>
          <w:rFonts w:ascii="Times" w:eastAsia="Times New Roman" w:hAnsi="Times" w:cs="Times"/>
          <w:sz w:val="24"/>
          <w:szCs w:val="24"/>
        </w:rPr>
      </w:pPr>
      <w:r w:rsidRPr="00CD2259">
        <w:rPr>
          <w:rFonts w:ascii="Times" w:eastAsia="Times New Roman" w:hAnsi="Times" w:cs="Times"/>
          <w:sz w:val="24"/>
          <w:szCs w:val="24"/>
        </w:rPr>
        <w:t>The above</w:t>
      </w:r>
      <w:r w:rsidR="00C5518E" w:rsidRPr="00CD2259">
        <w:rPr>
          <w:rFonts w:ascii="Times" w:eastAsia="Times New Roman" w:hAnsi="Times" w:cs="Times"/>
          <w:sz w:val="24"/>
          <w:szCs w:val="24"/>
        </w:rPr>
        <w:t xml:space="preserve"> are just snippets of issues associated with </w:t>
      </w:r>
      <w:r w:rsidR="00DD19C0" w:rsidRPr="00CD2259">
        <w:rPr>
          <w:rFonts w:ascii="Times" w:eastAsia="Times New Roman" w:hAnsi="Times" w:cs="Times"/>
          <w:sz w:val="24"/>
          <w:szCs w:val="24"/>
        </w:rPr>
        <w:t>RE</w:t>
      </w:r>
      <w:r w:rsidR="005525E8" w:rsidRPr="00CD2259">
        <w:rPr>
          <w:rFonts w:ascii="Times" w:eastAsia="Times New Roman" w:hAnsi="Times" w:cs="Times"/>
          <w:sz w:val="24"/>
          <w:szCs w:val="24"/>
        </w:rPr>
        <w:t xml:space="preserve">, its </w:t>
      </w:r>
      <w:r w:rsidR="00DD19C0" w:rsidRPr="00CD2259">
        <w:rPr>
          <w:rFonts w:ascii="Times" w:eastAsia="Times New Roman" w:hAnsi="Times" w:cs="Times"/>
          <w:sz w:val="24"/>
          <w:szCs w:val="24"/>
        </w:rPr>
        <w:t>challenging path to</w:t>
      </w:r>
      <w:r w:rsidR="005525E8"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commerciality</w:t>
      </w:r>
      <w:r w:rsidR="005525E8" w:rsidRPr="00CD2259">
        <w:rPr>
          <w:rFonts w:ascii="Times" w:eastAsia="Times New Roman" w:hAnsi="Times" w:cs="Times"/>
          <w:sz w:val="24"/>
          <w:szCs w:val="24"/>
        </w:rPr>
        <w:t xml:space="preserve"> and why widespread adoption is </w:t>
      </w:r>
      <w:r w:rsidR="00DD19C0" w:rsidRPr="00CD2259">
        <w:rPr>
          <w:rFonts w:ascii="Times" w:eastAsia="Times New Roman" w:hAnsi="Times" w:cs="Times"/>
          <w:sz w:val="24"/>
          <w:szCs w:val="24"/>
        </w:rPr>
        <w:t>sometimes problematic</w:t>
      </w:r>
      <w:r w:rsidR="005956BB"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 xml:space="preserve">Despite this, investment in RE continues to build </w:t>
      </w:r>
      <w:r w:rsidR="0075005C" w:rsidRPr="00CD2259">
        <w:rPr>
          <w:rFonts w:ascii="Times" w:eastAsia="Times New Roman" w:hAnsi="Times" w:cs="Times"/>
          <w:sz w:val="24"/>
          <w:szCs w:val="24"/>
        </w:rPr>
        <w:t>(</w:t>
      </w:r>
      <w:r w:rsidR="00F736A2">
        <w:rPr>
          <w:rFonts w:ascii="Times" w:eastAsia="Times New Roman" w:hAnsi="Times" w:cs="Times"/>
          <w:sz w:val="24"/>
          <w:szCs w:val="24"/>
          <w:highlight w:val="yellow"/>
        </w:rPr>
        <w:t>need some</w:t>
      </w:r>
      <w:r w:rsidR="0075005C" w:rsidRPr="00CD2259">
        <w:rPr>
          <w:rFonts w:ascii="Times" w:eastAsia="Times New Roman" w:hAnsi="Times" w:cs="Times"/>
          <w:sz w:val="24"/>
          <w:szCs w:val="24"/>
          <w:highlight w:val="yellow"/>
        </w:rPr>
        <w:t xml:space="preserve"> links</w:t>
      </w:r>
      <w:r w:rsidR="0075005C" w:rsidRPr="00CD2259">
        <w:rPr>
          <w:rFonts w:ascii="Times" w:eastAsia="Times New Roman" w:hAnsi="Times" w:cs="Times"/>
          <w:sz w:val="24"/>
          <w:szCs w:val="24"/>
        </w:rPr>
        <w:t>)</w:t>
      </w:r>
      <w:r w:rsidR="00A25A7E" w:rsidRPr="00CD2259">
        <w:rPr>
          <w:rFonts w:ascii="Times" w:eastAsia="Times New Roman" w:hAnsi="Times" w:cs="Times"/>
          <w:sz w:val="24"/>
          <w:szCs w:val="24"/>
        </w:rPr>
        <w:t>.</w:t>
      </w:r>
      <w:r w:rsidRPr="00CD2259">
        <w:rPr>
          <w:rFonts w:ascii="Times" w:eastAsia="Times New Roman" w:hAnsi="Times" w:cs="Times"/>
          <w:sz w:val="24"/>
          <w:szCs w:val="24"/>
        </w:rPr>
        <w:t xml:space="preserve"> This is indeed puzzling.</w:t>
      </w:r>
      <w:r w:rsidR="00A25A7E"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Since RE cannot be easily/cheaply stored, transported, has sub optimal production (at times) and is expensive to build, maintain and implement, what </w:t>
      </w:r>
      <w:r w:rsidR="002E05BE" w:rsidRPr="00CD2259">
        <w:rPr>
          <w:rFonts w:ascii="Times" w:eastAsia="Times New Roman" w:hAnsi="Times" w:cs="Times"/>
          <w:sz w:val="24"/>
          <w:szCs w:val="24"/>
        </w:rPr>
        <w:t>are</w:t>
      </w:r>
      <w:r w:rsidRPr="00CD2259">
        <w:rPr>
          <w:rFonts w:ascii="Times" w:eastAsia="Times New Roman" w:hAnsi="Times" w:cs="Times"/>
          <w:sz w:val="24"/>
          <w:szCs w:val="24"/>
        </w:rPr>
        <w:t xml:space="preserve"> the </w:t>
      </w:r>
      <w:r w:rsidR="002E05BE" w:rsidRPr="00CD2259">
        <w:rPr>
          <w:rFonts w:ascii="Times" w:eastAsia="Times New Roman" w:hAnsi="Times" w:cs="Times"/>
          <w:sz w:val="24"/>
          <w:szCs w:val="24"/>
        </w:rPr>
        <w:t>key motivating factors that are</w:t>
      </w:r>
      <w:r w:rsidRPr="00CD2259">
        <w:rPr>
          <w:rFonts w:ascii="Times" w:eastAsia="Times New Roman" w:hAnsi="Times" w:cs="Times"/>
          <w:sz w:val="24"/>
          <w:szCs w:val="24"/>
        </w:rPr>
        <w:t xml:space="preserve"> driving </w:t>
      </w:r>
      <w:r w:rsidR="002E05BE" w:rsidRPr="00CD2259">
        <w:rPr>
          <w:rFonts w:ascii="Times" w:eastAsia="Times New Roman" w:hAnsi="Times" w:cs="Times"/>
          <w:sz w:val="24"/>
          <w:szCs w:val="24"/>
        </w:rPr>
        <w:t xml:space="preserve">private and public sector </w:t>
      </w:r>
      <w:r w:rsidRPr="00CD2259">
        <w:rPr>
          <w:rFonts w:ascii="Times" w:eastAsia="Times New Roman" w:hAnsi="Times" w:cs="Times"/>
          <w:sz w:val="24"/>
          <w:szCs w:val="24"/>
        </w:rPr>
        <w:t xml:space="preserve">stakeholders to sanction or fund RE projects? </w:t>
      </w:r>
      <w:r w:rsidR="006D06C7">
        <w:rPr>
          <w:rFonts w:ascii="Times" w:eastAsia="Times New Roman" w:hAnsi="Times" w:cs="Times"/>
          <w:sz w:val="24"/>
          <w:szCs w:val="24"/>
        </w:rPr>
        <w:t>What would be the metric by which a successful RE project is defined?</w:t>
      </w:r>
      <w:r w:rsidR="00F736A2">
        <w:rPr>
          <w:rFonts w:ascii="Times" w:eastAsia="Times New Roman" w:hAnsi="Times" w:cs="Times"/>
          <w:sz w:val="24"/>
          <w:szCs w:val="24"/>
        </w:rPr>
        <w:t xml:space="preserve"> Is it purely perception driven or are there sound financials?</w:t>
      </w:r>
      <w:r w:rsidR="006D06C7"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L</w:t>
      </w:r>
      <w:r w:rsidR="005525E8" w:rsidRPr="00CD2259">
        <w:rPr>
          <w:rFonts w:ascii="Times" w:eastAsia="Times New Roman" w:hAnsi="Times" w:cs="Times"/>
          <w:sz w:val="24"/>
          <w:szCs w:val="24"/>
        </w:rPr>
        <w:t xml:space="preserve">iterature </w:t>
      </w:r>
      <w:r w:rsidR="00A25A7E" w:rsidRPr="00CD2259">
        <w:rPr>
          <w:rFonts w:ascii="Times" w:eastAsia="Times New Roman" w:hAnsi="Times" w:cs="Times"/>
          <w:sz w:val="24"/>
          <w:szCs w:val="24"/>
        </w:rPr>
        <w:t xml:space="preserve">itself </w:t>
      </w:r>
      <w:r w:rsidR="005525E8" w:rsidRPr="00CD2259">
        <w:rPr>
          <w:rFonts w:ascii="Times" w:eastAsia="Times New Roman" w:hAnsi="Times" w:cs="Times"/>
          <w:sz w:val="24"/>
          <w:szCs w:val="24"/>
        </w:rPr>
        <w:t xml:space="preserve">is </w:t>
      </w:r>
      <w:r w:rsidR="0075005C" w:rsidRPr="00CD2259">
        <w:rPr>
          <w:rFonts w:ascii="Times" w:eastAsia="Times New Roman" w:hAnsi="Times" w:cs="Times"/>
          <w:sz w:val="24"/>
          <w:szCs w:val="24"/>
        </w:rPr>
        <w:t>extremely</w:t>
      </w:r>
      <w:r w:rsidR="005525E8" w:rsidRPr="00CD2259">
        <w:rPr>
          <w:rFonts w:ascii="Times" w:eastAsia="Times New Roman" w:hAnsi="Times" w:cs="Times"/>
          <w:sz w:val="24"/>
          <w:szCs w:val="24"/>
        </w:rPr>
        <w:t xml:space="preserve"> polarized on thi</w:t>
      </w:r>
      <w:r w:rsidR="002E05BE" w:rsidRPr="00CD2259">
        <w:rPr>
          <w:rFonts w:ascii="Times" w:eastAsia="Times New Roman" w:hAnsi="Times" w:cs="Times"/>
          <w:sz w:val="24"/>
          <w:szCs w:val="24"/>
        </w:rPr>
        <w:t>s</w:t>
      </w:r>
      <w:r w:rsidR="005525E8" w:rsidRPr="00CD2259">
        <w:rPr>
          <w:rFonts w:ascii="Times" w:eastAsia="Times New Roman" w:hAnsi="Times" w:cs="Times"/>
          <w:sz w:val="24"/>
          <w:szCs w:val="24"/>
        </w:rPr>
        <w:t xml:space="preserve">, with some </w:t>
      </w:r>
      <w:r w:rsidR="00F02240" w:rsidRPr="00CD2259">
        <w:rPr>
          <w:rFonts w:ascii="Times" w:eastAsia="Times New Roman" w:hAnsi="Times" w:cs="Times"/>
          <w:sz w:val="24"/>
          <w:szCs w:val="24"/>
        </w:rPr>
        <w:t xml:space="preserve">authors </w:t>
      </w:r>
      <w:r w:rsidR="005525E8" w:rsidRPr="00CD2259">
        <w:rPr>
          <w:rFonts w:ascii="Times" w:eastAsia="Times New Roman" w:hAnsi="Times" w:cs="Times"/>
          <w:sz w:val="24"/>
          <w:szCs w:val="24"/>
        </w:rPr>
        <w:t xml:space="preserve">arguing that </w:t>
      </w:r>
      <w:r w:rsidRPr="00CD2259">
        <w:rPr>
          <w:rFonts w:ascii="Times" w:eastAsia="Times New Roman" w:hAnsi="Times" w:cs="Times"/>
          <w:sz w:val="24"/>
          <w:szCs w:val="24"/>
        </w:rPr>
        <w:t>economic, financial and technical metrics</w:t>
      </w:r>
      <w:r w:rsidR="005525E8"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 xml:space="preserve">are </w:t>
      </w:r>
      <w:r w:rsidR="00332C57" w:rsidRPr="00CD2259">
        <w:rPr>
          <w:rFonts w:ascii="Times" w:eastAsia="Times New Roman" w:hAnsi="Times" w:cs="Times"/>
          <w:sz w:val="24"/>
          <w:szCs w:val="24"/>
        </w:rPr>
        <w:t>key</w:t>
      </w:r>
      <w:r w:rsidR="005525E8" w:rsidRPr="00CD2259">
        <w:rPr>
          <w:rFonts w:ascii="Times" w:eastAsia="Times New Roman" w:hAnsi="Times" w:cs="Times"/>
          <w:sz w:val="24"/>
          <w:szCs w:val="24"/>
        </w:rPr>
        <w:t>,</w:t>
      </w:r>
      <w:r w:rsidR="00B2764B" w:rsidRPr="00CD2259">
        <w:rPr>
          <w:rFonts w:ascii="Times" w:eastAsia="Times New Roman" w:hAnsi="Times" w:cs="Times"/>
          <w:sz w:val="24"/>
          <w:szCs w:val="24"/>
        </w:rPr>
        <w:t xml:space="preserve"> </w:t>
      </w:r>
      <w:sdt>
        <w:sdtPr>
          <w:rPr>
            <w:rFonts w:ascii="Times" w:eastAsia="Times New Roman" w:hAnsi="Times" w:cs="Times"/>
            <w:sz w:val="24"/>
            <w:szCs w:val="24"/>
          </w:rPr>
          <w:id w:val="2037544709"/>
          <w:citation/>
        </w:sdtPr>
        <w:sdtEndPr/>
        <w:sdtContent>
          <w:r w:rsidR="00B2764B" w:rsidRPr="00CD2259">
            <w:rPr>
              <w:rFonts w:ascii="Times" w:eastAsia="Times New Roman" w:hAnsi="Times" w:cs="Times"/>
              <w:sz w:val="24"/>
              <w:szCs w:val="24"/>
            </w:rPr>
            <w:fldChar w:fldCharType="begin"/>
          </w:r>
          <w:r w:rsidR="00B2764B" w:rsidRPr="00CD2259">
            <w:rPr>
              <w:rFonts w:ascii="Times" w:eastAsia="Times New Roman" w:hAnsi="Times" w:cs="Times"/>
              <w:sz w:val="24"/>
              <w:szCs w:val="24"/>
            </w:rPr>
            <w:instrText xml:space="preserve"> CITATION Jac00 \l 1033 </w:instrText>
          </w:r>
          <w:r w:rsidR="005525E8" w:rsidRPr="00CD2259">
            <w:rPr>
              <w:rFonts w:ascii="Times" w:eastAsia="Times New Roman" w:hAnsi="Times" w:cs="Times"/>
              <w:sz w:val="24"/>
              <w:szCs w:val="24"/>
            </w:rPr>
            <w:instrText xml:space="preserve"> \m Jag00</w:instrText>
          </w:r>
          <w:r w:rsidR="0084365A" w:rsidRPr="00CD2259">
            <w:rPr>
              <w:rFonts w:ascii="Times" w:eastAsia="Times New Roman" w:hAnsi="Times" w:cs="Times"/>
              <w:sz w:val="24"/>
              <w:szCs w:val="24"/>
            </w:rPr>
            <w:instrText xml:space="preserve"> \m Shr14</w:instrText>
          </w:r>
          <w:r w:rsidR="00B2764B"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[3, 4, 5]</w:t>
          </w:r>
          <w:r w:rsidR="00B2764B" w:rsidRPr="00CD2259">
            <w:rPr>
              <w:rFonts w:ascii="Times" w:eastAsia="Times New Roman" w:hAnsi="Times" w:cs="Times"/>
              <w:sz w:val="24"/>
              <w:szCs w:val="24"/>
            </w:rPr>
            <w:fldChar w:fldCharType="end"/>
          </w:r>
        </w:sdtContent>
      </w:sdt>
      <w:r w:rsidR="005525E8" w:rsidRPr="00CD2259">
        <w:rPr>
          <w:rFonts w:ascii="Times" w:eastAsia="Times New Roman" w:hAnsi="Times" w:cs="Times"/>
          <w:sz w:val="24"/>
          <w:szCs w:val="24"/>
        </w:rPr>
        <w:t xml:space="preserve">, while others argue that </w:t>
      </w:r>
      <w:r w:rsidR="0075005C" w:rsidRPr="00CD2259">
        <w:rPr>
          <w:rFonts w:ascii="Times" w:eastAsia="Times New Roman" w:hAnsi="Times" w:cs="Times"/>
          <w:sz w:val="24"/>
          <w:szCs w:val="24"/>
        </w:rPr>
        <w:t>political will</w:t>
      </w:r>
      <w:r w:rsidR="00DD19C0" w:rsidRPr="00CD2259">
        <w:rPr>
          <w:rFonts w:ascii="Times" w:eastAsia="Times New Roman" w:hAnsi="Times" w:cs="Times"/>
          <w:sz w:val="24"/>
          <w:szCs w:val="24"/>
        </w:rPr>
        <w:t>,</w:t>
      </w:r>
      <w:r w:rsidR="00DD19C0" w:rsidRPr="00CD2259">
        <w:rPr>
          <w:rFonts w:ascii="Times" w:hAnsi="Times" w:cs="Times"/>
        </w:rPr>
        <w:t xml:space="preserve"> </w:t>
      </w:r>
      <w:r w:rsidR="00DD19C0" w:rsidRPr="00CD2259">
        <w:rPr>
          <w:rFonts w:ascii="Times" w:eastAsia="Times New Roman" w:hAnsi="Times" w:cs="Times"/>
          <w:sz w:val="24"/>
          <w:szCs w:val="24"/>
        </w:rPr>
        <w:t>behavioral and social aspects</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are</w:t>
      </w:r>
      <w:r w:rsidR="00332C57" w:rsidRPr="00CD2259">
        <w:rPr>
          <w:rFonts w:ascii="Times" w:eastAsia="Times New Roman" w:hAnsi="Times" w:cs="Times"/>
          <w:sz w:val="24"/>
          <w:szCs w:val="24"/>
        </w:rPr>
        <w:t xml:space="preserve"> </w:t>
      </w:r>
      <w:r w:rsidR="002E05BE" w:rsidRPr="00CD2259">
        <w:rPr>
          <w:rFonts w:ascii="Times" w:eastAsia="Times New Roman" w:hAnsi="Times" w:cs="Times"/>
          <w:sz w:val="24"/>
          <w:szCs w:val="24"/>
        </w:rPr>
        <w:t xml:space="preserve">sufficient, </w:t>
      </w:r>
      <w:r w:rsidRPr="00CD2259">
        <w:rPr>
          <w:rFonts w:ascii="Times" w:eastAsia="Times New Roman" w:hAnsi="Times" w:cs="Times"/>
          <w:sz w:val="24"/>
          <w:szCs w:val="24"/>
        </w:rPr>
        <w:t xml:space="preserve">if not more </w:t>
      </w:r>
      <w:r w:rsidR="00332C57" w:rsidRPr="00CD2259">
        <w:rPr>
          <w:rFonts w:ascii="Times" w:eastAsia="Times New Roman" w:hAnsi="Times" w:cs="Times"/>
          <w:sz w:val="24"/>
          <w:szCs w:val="24"/>
        </w:rPr>
        <w:t>important</w:t>
      </w:r>
      <w:r w:rsidR="00DD19C0" w:rsidRPr="00CD2259">
        <w:rPr>
          <w:rFonts w:ascii="Times" w:eastAsia="Times New Roman" w:hAnsi="Times" w:cs="Times"/>
          <w:sz w:val="24"/>
          <w:szCs w:val="24"/>
        </w:rPr>
        <w:t xml:space="preserve"> </w:t>
      </w:r>
      <w:sdt>
        <w:sdtPr>
          <w:rPr>
            <w:rFonts w:ascii="Times" w:eastAsia="Times New Roman" w:hAnsi="Times" w:cs="Times"/>
            <w:sz w:val="24"/>
            <w:szCs w:val="24"/>
          </w:rPr>
          <w:id w:val="-1833360350"/>
          <w:citation/>
        </w:sdtPr>
        <w:sdtEndPr/>
        <w:sdtContent>
          <w:r w:rsidR="00A25A7E" w:rsidRPr="00CD2259">
            <w:rPr>
              <w:rFonts w:ascii="Times" w:eastAsia="Times New Roman" w:hAnsi="Times" w:cs="Times"/>
              <w:sz w:val="24"/>
              <w:szCs w:val="24"/>
            </w:rPr>
            <w:fldChar w:fldCharType="begin"/>
          </w:r>
          <w:r w:rsidR="00A25A7E" w:rsidRPr="00CD2259">
            <w:rPr>
              <w:rFonts w:ascii="Times" w:eastAsia="Times New Roman" w:hAnsi="Times" w:cs="Times"/>
              <w:sz w:val="24"/>
              <w:szCs w:val="24"/>
            </w:rPr>
            <w:instrText xml:space="preserve"> CITATION Bra00 \l 1033 </w:instrText>
          </w:r>
          <w:r w:rsidR="0084365A" w:rsidRPr="00CD2259">
            <w:rPr>
              <w:rFonts w:ascii="Times" w:eastAsia="Times New Roman" w:hAnsi="Times" w:cs="Times"/>
              <w:sz w:val="24"/>
              <w:szCs w:val="24"/>
            </w:rPr>
            <w:instrText xml:space="preserve"> \m Wes10 \m Mas13 \m Maq18</w:instrText>
          </w:r>
          <w:r w:rsidR="00A25A7E"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[6, 7, 8, 9]</w:t>
          </w:r>
          <w:r w:rsidR="00A25A7E" w:rsidRPr="00CD2259">
            <w:rPr>
              <w:rFonts w:ascii="Times" w:eastAsia="Times New Roman" w:hAnsi="Times" w:cs="Times"/>
              <w:sz w:val="24"/>
              <w:szCs w:val="24"/>
            </w:rPr>
            <w:fldChar w:fldCharType="end"/>
          </w:r>
        </w:sdtContent>
      </w:sdt>
      <w:r w:rsidR="00A25A7E"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p>
    <w:p w14:paraId="245FC419" w14:textId="77777777" w:rsidR="00FC451C" w:rsidRPr="00CD2259" w:rsidRDefault="00FC451C" w:rsidP="009E0415">
      <w:pPr>
        <w:jc w:val="both"/>
        <w:rPr>
          <w:rFonts w:ascii="Times" w:eastAsia="Times New Roman" w:hAnsi="Times" w:cs="Times"/>
          <w:sz w:val="24"/>
          <w:szCs w:val="24"/>
        </w:rPr>
      </w:pPr>
    </w:p>
    <w:p w14:paraId="0E7E2CB6" w14:textId="44A87DEE" w:rsidR="009E0415" w:rsidRDefault="0075005C" w:rsidP="009E0415">
      <w:pPr>
        <w:pStyle w:val="Teaser"/>
        <w:jc w:val="both"/>
        <w:rPr>
          <w:rFonts w:ascii="Times" w:hAnsi="Times" w:cs="Times"/>
          <w:bCs/>
        </w:rPr>
      </w:pPr>
      <w:r w:rsidRPr="00CD2259">
        <w:rPr>
          <w:rFonts w:ascii="Times" w:hAnsi="Times" w:cs="Times"/>
          <w:b/>
        </w:rPr>
        <w:t xml:space="preserve">Scope &amp; </w:t>
      </w:r>
      <w:r w:rsidR="00F02240" w:rsidRPr="00CD2259">
        <w:rPr>
          <w:rFonts w:ascii="Times" w:hAnsi="Times" w:cs="Times"/>
          <w:b/>
        </w:rPr>
        <w:t>Methods:</w:t>
      </w:r>
      <w:r w:rsidR="00A25A7E" w:rsidRPr="00CD2259">
        <w:rPr>
          <w:rFonts w:ascii="Times" w:hAnsi="Times" w:cs="Times"/>
          <w:bCs/>
        </w:rPr>
        <w:t xml:space="preserve"> </w:t>
      </w:r>
      <w:r w:rsidR="00FC451C" w:rsidRPr="00CD2259">
        <w:rPr>
          <w:rFonts w:ascii="Times" w:hAnsi="Times" w:cs="Times"/>
        </w:rPr>
        <w:t xml:space="preserve">This paper will attempt to understand and rank key determinants in RE project </w:t>
      </w:r>
      <w:r w:rsidR="00202C98">
        <w:rPr>
          <w:rFonts w:ascii="Times" w:hAnsi="Times" w:cs="Times"/>
        </w:rPr>
        <w:t>success</w:t>
      </w:r>
      <w:r w:rsidR="00FC451C" w:rsidRPr="00CD2259">
        <w:rPr>
          <w:rFonts w:ascii="Times" w:hAnsi="Times" w:cs="Times"/>
        </w:rPr>
        <w:t xml:space="preserve">. </w:t>
      </w:r>
      <w:r w:rsidRPr="00CD2259">
        <w:rPr>
          <w:rFonts w:ascii="Times" w:hAnsi="Times" w:cs="Times"/>
          <w:bCs/>
        </w:rPr>
        <w:t>Given</w:t>
      </w:r>
      <w:r w:rsidR="009E0415" w:rsidRPr="00CD2259">
        <w:rPr>
          <w:rFonts w:ascii="Times" w:hAnsi="Times" w:cs="Times"/>
          <w:bCs/>
        </w:rPr>
        <w:t xml:space="preserve"> both</w:t>
      </w:r>
      <w:r w:rsidRPr="00CD2259">
        <w:rPr>
          <w:rFonts w:ascii="Times" w:hAnsi="Times" w:cs="Times"/>
          <w:bCs/>
        </w:rPr>
        <w:t xml:space="preserve"> the polarization </w:t>
      </w:r>
      <w:r w:rsidR="009E0415" w:rsidRPr="00CD2259">
        <w:rPr>
          <w:rFonts w:ascii="Times" w:hAnsi="Times" w:cs="Times"/>
          <w:bCs/>
        </w:rPr>
        <w:t>of opinion as well as</w:t>
      </w:r>
      <w:r w:rsidRPr="00CD2259">
        <w:rPr>
          <w:rFonts w:ascii="Times" w:hAnsi="Times" w:cs="Times"/>
          <w:bCs/>
        </w:rPr>
        <w:t xml:space="preserve"> sheer volume of </w:t>
      </w:r>
      <w:r w:rsidR="00FC451C" w:rsidRPr="00CD2259">
        <w:rPr>
          <w:rFonts w:ascii="Times" w:hAnsi="Times" w:cs="Times"/>
          <w:bCs/>
        </w:rPr>
        <w:t>discourse</w:t>
      </w:r>
      <w:r w:rsidRPr="00CD2259">
        <w:rPr>
          <w:rFonts w:ascii="Times" w:hAnsi="Times" w:cs="Times"/>
          <w:bCs/>
        </w:rPr>
        <w:t xml:space="preserve"> in </w:t>
      </w:r>
      <w:r w:rsidR="00FC451C" w:rsidRPr="00CD2259">
        <w:rPr>
          <w:rFonts w:ascii="Times" w:hAnsi="Times" w:cs="Times"/>
          <w:bCs/>
        </w:rPr>
        <w:t xml:space="preserve">academic literature in </w:t>
      </w:r>
      <w:r w:rsidRPr="00CD2259">
        <w:rPr>
          <w:rFonts w:ascii="Times" w:hAnsi="Times" w:cs="Times"/>
          <w:bCs/>
        </w:rPr>
        <w:t xml:space="preserve">this </w:t>
      </w:r>
      <w:r w:rsidR="002E05BE" w:rsidRPr="00CD2259">
        <w:rPr>
          <w:rFonts w:ascii="Times" w:hAnsi="Times" w:cs="Times"/>
          <w:bCs/>
        </w:rPr>
        <w:t>area</w:t>
      </w:r>
      <w:r w:rsidRPr="00CD2259">
        <w:rPr>
          <w:rFonts w:ascii="Times" w:hAnsi="Times" w:cs="Times"/>
          <w:bCs/>
        </w:rPr>
        <w:t xml:space="preserve">, this question </w:t>
      </w:r>
      <w:r w:rsidR="009E0415" w:rsidRPr="00CD2259">
        <w:rPr>
          <w:rFonts w:ascii="Times" w:hAnsi="Times" w:cs="Times"/>
          <w:bCs/>
        </w:rPr>
        <w:t>lends</w:t>
      </w:r>
      <w:r w:rsidRPr="00CD2259">
        <w:rPr>
          <w:rFonts w:ascii="Times" w:hAnsi="Times" w:cs="Times"/>
          <w:bCs/>
        </w:rPr>
        <w:t xml:space="preserve"> itself quite readily to </w:t>
      </w:r>
      <w:r w:rsidR="00A25A7E" w:rsidRPr="00CD2259">
        <w:rPr>
          <w:rFonts w:ascii="Times" w:hAnsi="Times" w:cs="Times"/>
          <w:bCs/>
        </w:rPr>
        <w:t xml:space="preserve">methods in data science related to </w:t>
      </w:r>
      <w:r w:rsidR="00D21AFC" w:rsidRPr="00CD2259">
        <w:rPr>
          <w:rFonts w:ascii="Times" w:hAnsi="Times" w:cs="Times"/>
          <w:bCs/>
        </w:rPr>
        <w:t>‘T</w:t>
      </w:r>
      <w:r w:rsidRPr="00CD2259">
        <w:rPr>
          <w:rFonts w:ascii="Times" w:hAnsi="Times" w:cs="Times"/>
          <w:bCs/>
        </w:rPr>
        <w:t xml:space="preserve">ext </w:t>
      </w:r>
      <w:r w:rsidR="00D21AFC" w:rsidRPr="00CD2259">
        <w:rPr>
          <w:rFonts w:ascii="Times" w:hAnsi="Times" w:cs="Times"/>
          <w:bCs/>
        </w:rPr>
        <w:t>M</w:t>
      </w:r>
      <w:r w:rsidRPr="00CD2259">
        <w:rPr>
          <w:rFonts w:ascii="Times" w:hAnsi="Times" w:cs="Times"/>
          <w:bCs/>
        </w:rPr>
        <w:t>ining</w:t>
      </w:r>
      <w:r w:rsidR="00D21AFC" w:rsidRPr="00CD2259">
        <w:rPr>
          <w:rFonts w:ascii="Times" w:hAnsi="Times" w:cs="Times"/>
          <w:bCs/>
        </w:rPr>
        <w:t>’</w:t>
      </w:r>
      <w:r w:rsidRPr="00CD2259">
        <w:rPr>
          <w:rFonts w:ascii="Times" w:hAnsi="Times" w:cs="Times"/>
          <w:bCs/>
        </w:rPr>
        <w:t xml:space="preserve"> and </w:t>
      </w:r>
      <w:r w:rsidR="00D21AFC" w:rsidRPr="00CD2259">
        <w:rPr>
          <w:rFonts w:ascii="Times" w:hAnsi="Times" w:cs="Times"/>
          <w:bCs/>
        </w:rPr>
        <w:t>‘T</w:t>
      </w:r>
      <w:r w:rsidR="00A25A7E" w:rsidRPr="00CD2259">
        <w:rPr>
          <w:rFonts w:ascii="Times" w:hAnsi="Times" w:cs="Times"/>
          <w:bCs/>
        </w:rPr>
        <w:t xml:space="preserve">opic </w:t>
      </w:r>
      <w:r w:rsidR="00D21AFC" w:rsidRPr="00CD2259">
        <w:rPr>
          <w:rFonts w:ascii="Times" w:hAnsi="Times" w:cs="Times"/>
          <w:bCs/>
        </w:rPr>
        <w:t>M</w:t>
      </w:r>
      <w:r w:rsidR="0045266C" w:rsidRPr="00CD2259">
        <w:rPr>
          <w:rFonts w:ascii="Times" w:hAnsi="Times" w:cs="Times"/>
          <w:bCs/>
        </w:rPr>
        <w:t>odeling</w:t>
      </w:r>
      <w:r w:rsidR="00D21AFC" w:rsidRPr="00CD2259">
        <w:rPr>
          <w:rFonts w:ascii="Times" w:hAnsi="Times" w:cs="Times"/>
          <w:bCs/>
        </w:rPr>
        <w:t>’</w:t>
      </w:r>
      <w:r w:rsidR="00C90A88" w:rsidRPr="00CD2259">
        <w:rPr>
          <w:rFonts w:ascii="Times" w:hAnsi="Times" w:cs="Times"/>
          <w:bCs/>
        </w:rPr>
        <w:t xml:space="preserve"> (TM+TM)</w:t>
      </w:r>
      <w:sdt>
        <w:sdtPr>
          <w:rPr>
            <w:rFonts w:ascii="Times" w:hAnsi="Times" w:cs="Times"/>
            <w:bCs/>
          </w:rPr>
          <w:id w:val="-798693475"/>
          <w:citation/>
        </w:sdtPr>
        <w:sdtEndPr/>
        <w:sdtContent>
          <w:r w:rsidR="00DD19C0" w:rsidRPr="00CD2259">
            <w:rPr>
              <w:rFonts w:ascii="Times" w:hAnsi="Times" w:cs="Times"/>
              <w:bCs/>
            </w:rPr>
            <w:fldChar w:fldCharType="begin"/>
          </w:r>
          <w:r w:rsidR="00DD19C0" w:rsidRPr="00CD2259">
            <w:rPr>
              <w:rFonts w:ascii="Times" w:hAnsi="Times" w:cs="Times"/>
              <w:bCs/>
            </w:rPr>
            <w:instrText xml:space="preserve"> CITATION Ram09 \l 1033 </w:instrText>
          </w:r>
          <w:r w:rsidR="00910E40" w:rsidRPr="00CD2259">
            <w:rPr>
              <w:rFonts w:ascii="Times" w:hAnsi="Times" w:cs="Times"/>
              <w:bCs/>
            </w:rPr>
            <w:instrText xml:space="preserve"> \m Bic19</w:instrText>
          </w:r>
          <w:r w:rsidR="00DD19C0" w:rsidRPr="00CD2259">
            <w:rPr>
              <w:rFonts w:ascii="Times" w:hAnsi="Times" w:cs="Times"/>
              <w:bCs/>
            </w:rPr>
            <w:fldChar w:fldCharType="separate"/>
          </w:r>
          <w:r w:rsidR="00AD1C23">
            <w:rPr>
              <w:rFonts w:ascii="Times" w:hAnsi="Times" w:cs="Times"/>
              <w:bCs/>
              <w:noProof/>
            </w:rPr>
            <w:t xml:space="preserve"> </w:t>
          </w:r>
          <w:r w:rsidR="00AD1C23" w:rsidRPr="00AD1C23">
            <w:rPr>
              <w:rFonts w:ascii="Times" w:hAnsi="Times" w:cs="Times"/>
              <w:noProof/>
            </w:rPr>
            <w:t>[10, 11]</w:t>
          </w:r>
          <w:r w:rsidR="00DD19C0" w:rsidRPr="00CD2259">
            <w:rPr>
              <w:rFonts w:ascii="Times" w:hAnsi="Times" w:cs="Times"/>
              <w:bCs/>
            </w:rPr>
            <w:fldChar w:fldCharType="end"/>
          </w:r>
        </w:sdtContent>
      </w:sdt>
      <w:r w:rsidRPr="00CD2259">
        <w:rPr>
          <w:rFonts w:ascii="Times" w:hAnsi="Times" w:cs="Times"/>
          <w:bCs/>
        </w:rPr>
        <w:t xml:space="preserve">. </w:t>
      </w:r>
    </w:p>
    <w:p w14:paraId="2356DB22" w14:textId="77777777" w:rsidR="006D06C7" w:rsidRPr="00CD2259" w:rsidRDefault="006D06C7" w:rsidP="009E0415">
      <w:pPr>
        <w:pStyle w:val="Teaser"/>
        <w:jc w:val="both"/>
        <w:rPr>
          <w:rFonts w:ascii="Times" w:hAnsi="Times" w:cs="Times"/>
          <w:bCs/>
        </w:rPr>
      </w:pPr>
    </w:p>
    <w:p w14:paraId="73083969" w14:textId="6CEB3F67" w:rsidR="00F02240" w:rsidRPr="00CD2259" w:rsidRDefault="006D06C7" w:rsidP="009E0415">
      <w:pPr>
        <w:pStyle w:val="Teaser"/>
        <w:jc w:val="both"/>
        <w:rPr>
          <w:rFonts w:ascii="Times" w:hAnsi="Times" w:cs="Times"/>
          <w:bCs/>
        </w:rPr>
      </w:pPr>
      <w:r>
        <w:rPr>
          <w:rFonts w:ascii="Times" w:hAnsi="Times" w:cs="Times"/>
          <w:bCs/>
        </w:rPr>
        <w:t>B</w:t>
      </w:r>
      <w:r w:rsidR="009E0415" w:rsidRPr="00CD2259">
        <w:rPr>
          <w:rFonts w:ascii="Times" w:hAnsi="Times" w:cs="Times"/>
          <w:bCs/>
        </w:rPr>
        <w:t xml:space="preserve">oth </w:t>
      </w:r>
      <w:r>
        <w:rPr>
          <w:rFonts w:ascii="Times" w:hAnsi="Times" w:cs="Times"/>
          <w:bCs/>
        </w:rPr>
        <w:t xml:space="preserve">are </w:t>
      </w:r>
      <w:r w:rsidR="006C1591" w:rsidRPr="00CD2259">
        <w:rPr>
          <w:rFonts w:ascii="Times" w:hAnsi="Times" w:cs="Times"/>
          <w:bCs/>
        </w:rPr>
        <w:t xml:space="preserve">part of </w:t>
      </w:r>
      <w:r w:rsidR="00F958AF" w:rsidRPr="00CD2259">
        <w:rPr>
          <w:rFonts w:ascii="Times" w:hAnsi="Times" w:cs="Times"/>
          <w:bCs/>
        </w:rPr>
        <w:t>the Natural</w:t>
      </w:r>
      <w:r w:rsidR="00DE5171" w:rsidRPr="00CD2259">
        <w:rPr>
          <w:rFonts w:ascii="Times" w:hAnsi="Times" w:cs="Times"/>
          <w:bCs/>
        </w:rPr>
        <w:t xml:space="preserve"> Language Processing (NLP)</w:t>
      </w:r>
      <w:r w:rsidR="006C1591" w:rsidRPr="00CD2259">
        <w:rPr>
          <w:rFonts w:ascii="Times" w:hAnsi="Times" w:cs="Times"/>
          <w:bCs/>
        </w:rPr>
        <w:t xml:space="preserve"> set of </w:t>
      </w:r>
      <w:r w:rsidR="00F736A2" w:rsidRPr="00CD2259">
        <w:rPr>
          <w:rFonts w:ascii="Times" w:hAnsi="Times" w:cs="Times"/>
          <w:bCs/>
        </w:rPr>
        <w:t>tools and</w:t>
      </w:r>
      <w:r>
        <w:rPr>
          <w:rFonts w:ascii="Times" w:hAnsi="Times" w:cs="Times"/>
          <w:bCs/>
        </w:rPr>
        <w:t xml:space="preserve"> </w:t>
      </w:r>
      <w:r w:rsidR="0075005C" w:rsidRPr="00CD2259">
        <w:rPr>
          <w:rFonts w:ascii="Times" w:hAnsi="Times" w:cs="Times"/>
          <w:bCs/>
        </w:rPr>
        <w:t xml:space="preserve">will be </w:t>
      </w:r>
      <w:r w:rsidR="00DE5171" w:rsidRPr="00CD2259">
        <w:rPr>
          <w:rFonts w:ascii="Times" w:hAnsi="Times" w:cs="Times"/>
          <w:bCs/>
        </w:rPr>
        <w:t xml:space="preserve">used </w:t>
      </w:r>
      <w:r w:rsidR="0075005C" w:rsidRPr="00CD2259">
        <w:rPr>
          <w:rFonts w:ascii="Times" w:hAnsi="Times" w:cs="Times"/>
          <w:bCs/>
        </w:rPr>
        <w:t xml:space="preserve">to understand </w:t>
      </w:r>
      <w:r w:rsidR="009E0415" w:rsidRPr="00CD2259">
        <w:rPr>
          <w:rFonts w:ascii="Times" w:hAnsi="Times" w:cs="Times"/>
          <w:bCs/>
        </w:rPr>
        <w:t xml:space="preserve">the </w:t>
      </w:r>
      <w:r w:rsidR="0075005C" w:rsidRPr="00CD2259">
        <w:rPr>
          <w:rFonts w:ascii="Times" w:hAnsi="Times" w:cs="Times"/>
          <w:bCs/>
        </w:rPr>
        <w:t xml:space="preserve">patterns </w:t>
      </w:r>
      <w:r w:rsidR="009E0415" w:rsidRPr="00CD2259">
        <w:rPr>
          <w:rFonts w:ascii="Times" w:hAnsi="Times" w:cs="Times"/>
          <w:bCs/>
        </w:rPr>
        <w:t xml:space="preserve">present in </w:t>
      </w:r>
      <w:r w:rsidR="0075005C" w:rsidRPr="00CD2259">
        <w:rPr>
          <w:rFonts w:ascii="Times" w:hAnsi="Times" w:cs="Times"/>
          <w:bCs/>
        </w:rPr>
        <w:t xml:space="preserve">unstructured data sources </w:t>
      </w:r>
      <w:r w:rsidR="009E0415" w:rsidRPr="00CD2259">
        <w:rPr>
          <w:rFonts w:ascii="Times" w:hAnsi="Times" w:cs="Times"/>
          <w:bCs/>
        </w:rPr>
        <w:t xml:space="preserve">like words, phrases, </w:t>
      </w:r>
      <w:r w:rsidR="00D21AFC" w:rsidRPr="00CD2259">
        <w:rPr>
          <w:rFonts w:ascii="Times" w:hAnsi="Times" w:cs="Times"/>
          <w:bCs/>
        </w:rPr>
        <w:t>sentences,</w:t>
      </w:r>
      <w:r w:rsidR="009E0415" w:rsidRPr="00CD2259">
        <w:rPr>
          <w:rFonts w:ascii="Times" w:hAnsi="Times" w:cs="Times"/>
          <w:bCs/>
        </w:rPr>
        <w:t xml:space="preserve"> and strings of text</w:t>
      </w:r>
      <w:r w:rsidR="0075005C" w:rsidRPr="00CD2259">
        <w:rPr>
          <w:rFonts w:ascii="Times" w:hAnsi="Times" w:cs="Times"/>
          <w:bCs/>
        </w:rPr>
        <w:t xml:space="preserve">. </w:t>
      </w:r>
      <w:r w:rsidR="00DE5171" w:rsidRPr="00CD2259">
        <w:rPr>
          <w:rFonts w:ascii="Times" w:hAnsi="Times" w:cs="Times"/>
          <w:bCs/>
        </w:rPr>
        <w:t>NLP</w:t>
      </w:r>
      <w:r w:rsidR="009E0415" w:rsidRPr="00CD2259">
        <w:rPr>
          <w:rFonts w:ascii="Times" w:hAnsi="Times" w:cs="Times"/>
          <w:bCs/>
        </w:rPr>
        <w:t xml:space="preserve"> </w:t>
      </w:r>
      <w:r w:rsidR="00DE5171" w:rsidRPr="00CD2259">
        <w:rPr>
          <w:rFonts w:ascii="Times" w:hAnsi="Times" w:cs="Times"/>
          <w:bCs/>
        </w:rPr>
        <w:t xml:space="preserve">algorithms </w:t>
      </w:r>
      <w:r w:rsidR="009E0415" w:rsidRPr="00CD2259">
        <w:rPr>
          <w:rFonts w:ascii="Times" w:hAnsi="Times" w:cs="Times"/>
          <w:bCs/>
        </w:rPr>
        <w:t xml:space="preserve">transform unstructured text </w:t>
      </w:r>
      <w:r w:rsidR="00DE5171" w:rsidRPr="00CD2259">
        <w:rPr>
          <w:rFonts w:ascii="Times" w:hAnsi="Times" w:cs="Times"/>
          <w:bCs/>
        </w:rPr>
        <w:t xml:space="preserve">formats </w:t>
      </w:r>
      <w:r w:rsidR="009E0415" w:rsidRPr="00CD2259">
        <w:rPr>
          <w:rFonts w:ascii="Times" w:hAnsi="Times" w:cs="Times"/>
          <w:bCs/>
        </w:rPr>
        <w:t xml:space="preserve">into structured </w:t>
      </w:r>
      <w:r w:rsidR="00D21AFC" w:rsidRPr="00CD2259">
        <w:rPr>
          <w:rFonts w:ascii="Times" w:hAnsi="Times" w:cs="Times"/>
          <w:bCs/>
        </w:rPr>
        <w:t>data</w:t>
      </w:r>
      <w:r w:rsidR="00DE5171" w:rsidRPr="00CD2259">
        <w:rPr>
          <w:rFonts w:ascii="Times" w:hAnsi="Times" w:cs="Times"/>
          <w:bCs/>
        </w:rPr>
        <w:t>, enabling</w:t>
      </w:r>
      <w:r w:rsidR="009E0415" w:rsidRPr="00CD2259">
        <w:rPr>
          <w:rFonts w:ascii="Times" w:hAnsi="Times" w:cs="Times"/>
          <w:bCs/>
        </w:rPr>
        <w:t xml:space="preserve"> </w:t>
      </w:r>
      <w:r w:rsidR="00DE5171" w:rsidRPr="00CD2259">
        <w:rPr>
          <w:rFonts w:ascii="Times" w:hAnsi="Times" w:cs="Times"/>
          <w:bCs/>
        </w:rPr>
        <w:t xml:space="preserve">unsupervised </w:t>
      </w:r>
      <w:r w:rsidR="009E0415" w:rsidRPr="00CD2259">
        <w:rPr>
          <w:rFonts w:ascii="Times" w:hAnsi="Times" w:cs="Times"/>
          <w:bCs/>
        </w:rPr>
        <w:t>machine learning</w:t>
      </w:r>
      <w:r w:rsidR="00DE5171" w:rsidRPr="00CD2259">
        <w:rPr>
          <w:rFonts w:ascii="Times" w:hAnsi="Times" w:cs="Times"/>
          <w:bCs/>
        </w:rPr>
        <w:t xml:space="preserve"> processes to be applied. The algorithms</w:t>
      </w:r>
      <w:r w:rsidR="009E0415" w:rsidRPr="00CD2259">
        <w:rPr>
          <w:rFonts w:ascii="Times" w:hAnsi="Times" w:cs="Times"/>
          <w:bCs/>
        </w:rPr>
        <w:t xml:space="preserve"> automat</w:t>
      </w:r>
      <w:r w:rsidR="00DE5171" w:rsidRPr="00CD2259">
        <w:rPr>
          <w:rFonts w:ascii="Times" w:hAnsi="Times" w:cs="Times"/>
          <w:bCs/>
        </w:rPr>
        <w:t>e</w:t>
      </w:r>
      <w:r w:rsidR="009E0415" w:rsidRPr="00CD2259">
        <w:rPr>
          <w:rFonts w:ascii="Times" w:hAnsi="Times" w:cs="Times"/>
          <w:bCs/>
        </w:rPr>
        <w:t xml:space="preserve"> procedures of categorising, clustering, </w:t>
      </w:r>
      <w:r w:rsidR="00DD6ACB" w:rsidRPr="00CD2259">
        <w:rPr>
          <w:rFonts w:ascii="Times" w:hAnsi="Times" w:cs="Times"/>
          <w:bCs/>
        </w:rPr>
        <w:t>tagging,</w:t>
      </w:r>
      <w:r w:rsidR="009E0415" w:rsidRPr="00CD2259">
        <w:rPr>
          <w:rFonts w:ascii="Times" w:hAnsi="Times" w:cs="Times"/>
          <w:bCs/>
        </w:rPr>
        <w:t xml:space="preserve"> and classifying texts</w:t>
      </w:r>
      <w:r w:rsidR="00DE5171" w:rsidRPr="00CD2259">
        <w:rPr>
          <w:rFonts w:ascii="Times" w:hAnsi="Times" w:cs="Times"/>
          <w:bCs/>
        </w:rPr>
        <w:t xml:space="preserve">, and can </w:t>
      </w:r>
      <w:r w:rsidR="009E0415" w:rsidRPr="00CD2259">
        <w:rPr>
          <w:rFonts w:ascii="Times" w:hAnsi="Times" w:cs="Times"/>
          <w:bCs/>
        </w:rPr>
        <w:t>extract information on sentiment, topics or intent</w:t>
      </w:r>
      <w:r w:rsidR="00DE5171" w:rsidRPr="00CD2259">
        <w:rPr>
          <w:rFonts w:ascii="Times" w:hAnsi="Times" w:cs="Times"/>
          <w:bCs/>
        </w:rPr>
        <w:t xml:space="preserve">, all with the goal to uncover hidden structures or commonalities binding the text </w:t>
      </w:r>
      <w:sdt>
        <w:sdtPr>
          <w:rPr>
            <w:rFonts w:ascii="Times" w:hAnsi="Times" w:cs="Times"/>
            <w:bCs/>
          </w:rPr>
          <w:id w:val="130445649"/>
          <w:citation/>
        </w:sdtPr>
        <w:sdtEndPr/>
        <w:sdtContent>
          <w:r w:rsidR="00DD6ACB" w:rsidRPr="00CD2259">
            <w:rPr>
              <w:rFonts w:ascii="Times" w:hAnsi="Times" w:cs="Times"/>
              <w:bCs/>
            </w:rPr>
            <w:fldChar w:fldCharType="begin"/>
          </w:r>
          <w:r w:rsidR="00DD6ACB" w:rsidRPr="00CD2259">
            <w:rPr>
              <w:rFonts w:ascii="Times" w:hAnsi="Times" w:cs="Times"/>
              <w:bCs/>
            </w:rPr>
            <w:instrText xml:space="preserve"> CITATION Ram09 \l 1033 </w:instrText>
          </w:r>
          <w:r w:rsidR="00DD6ACB" w:rsidRPr="00CD2259">
            <w:rPr>
              <w:rFonts w:ascii="Times" w:hAnsi="Times" w:cs="Times"/>
              <w:bCs/>
            </w:rPr>
            <w:fldChar w:fldCharType="separate"/>
          </w:r>
          <w:r w:rsidR="00AD1C23" w:rsidRPr="00AD1C23">
            <w:rPr>
              <w:rFonts w:ascii="Times" w:hAnsi="Times" w:cs="Times"/>
              <w:noProof/>
            </w:rPr>
            <w:t>[10]</w:t>
          </w:r>
          <w:r w:rsidR="00DD6ACB" w:rsidRPr="00CD2259">
            <w:rPr>
              <w:rFonts w:ascii="Times" w:hAnsi="Times" w:cs="Times"/>
              <w:bCs/>
            </w:rPr>
            <w:fldChar w:fldCharType="end"/>
          </w:r>
        </w:sdtContent>
      </w:sdt>
      <w:r w:rsidR="00DD6ACB" w:rsidRPr="00CD2259">
        <w:rPr>
          <w:rFonts w:ascii="Times" w:hAnsi="Times" w:cs="Times"/>
          <w:bCs/>
        </w:rPr>
        <w:t>.</w:t>
      </w:r>
    </w:p>
    <w:p w14:paraId="1042EB20" w14:textId="77777777" w:rsidR="002E05BE" w:rsidRPr="00CD2259" w:rsidRDefault="002E05BE" w:rsidP="009E0415">
      <w:pPr>
        <w:pStyle w:val="Teaser"/>
        <w:jc w:val="both"/>
        <w:rPr>
          <w:rFonts w:ascii="Times" w:hAnsi="Times" w:cs="Times"/>
          <w:bCs/>
        </w:rPr>
      </w:pPr>
    </w:p>
    <w:p w14:paraId="244AFBE0" w14:textId="601A8D36" w:rsidR="002E05BE" w:rsidRPr="00CD2259" w:rsidRDefault="00C90A88" w:rsidP="009E0415">
      <w:pPr>
        <w:pStyle w:val="Teaser"/>
        <w:jc w:val="both"/>
        <w:rPr>
          <w:rFonts w:ascii="Times" w:hAnsi="Times" w:cs="Times"/>
        </w:rPr>
      </w:pPr>
      <w:r w:rsidRPr="00CD2259">
        <w:rPr>
          <w:rFonts w:ascii="Times" w:hAnsi="Times" w:cs="Times"/>
        </w:rPr>
        <w:t>For this paper, NLP is implemented using Latent Dirichlet Allocation (LDA) and Non-Negative Matrix Factorization</w:t>
      </w:r>
      <w:r w:rsidR="00A31553" w:rsidRPr="00CD2259">
        <w:rPr>
          <w:rFonts w:ascii="Times" w:hAnsi="Times" w:cs="Times"/>
        </w:rPr>
        <w:t xml:space="preserve"> (NNMF)</w:t>
      </w:r>
      <w:r w:rsidRPr="00CD2259">
        <w:rPr>
          <w:rFonts w:ascii="Times" w:hAnsi="Times" w:cs="Times"/>
        </w:rPr>
        <w:t>.</w:t>
      </w:r>
      <w:r w:rsidR="00F06A2D" w:rsidRPr="00CD2259">
        <w:rPr>
          <w:rFonts w:ascii="Times" w:hAnsi="Times" w:cs="Times"/>
        </w:rPr>
        <w:t xml:space="preserve"> </w:t>
      </w:r>
      <w:r w:rsidR="006C1591" w:rsidRPr="00CD2259">
        <w:rPr>
          <w:rFonts w:ascii="Times" w:hAnsi="Times" w:cs="Times"/>
        </w:rPr>
        <w:t xml:space="preserve">LDA uses statistics to identify hidden structures </w:t>
      </w:r>
      <w:r w:rsidR="00606727" w:rsidRPr="00CD2259">
        <w:rPr>
          <w:rFonts w:ascii="Times" w:hAnsi="Times" w:cs="Times"/>
        </w:rPr>
        <w:t>within</w:t>
      </w:r>
      <w:r w:rsidR="006C1591" w:rsidRPr="00CD2259">
        <w:rPr>
          <w:rFonts w:ascii="Times" w:hAnsi="Times" w:cs="Times"/>
        </w:rPr>
        <w:t xml:space="preserve"> text</w:t>
      </w:r>
      <w:r w:rsidR="00F958AF" w:rsidRPr="00CD2259">
        <w:rPr>
          <w:rFonts w:ascii="Times" w:hAnsi="Times" w:cs="Times"/>
        </w:rPr>
        <w:t xml:space="preserve">, while NNMF utilizes linear </w:t>
      </w:r>
      <w:r w:rsidR="002E05BE" w:rsidRPr="00CD2259">
        <w:rPr>
          <w:rFonts w:ascii="Times" w:hAnsi="Times" w:cs="Times"/>
        </w:rPr>
        <w:t>algebra</w:t>
      </w:r>
      <w:r w:rsidR="006C1591" w:rsidRPr="00CD2259">
        <w:rPr>
          <w:rFonts w:ascii="Times" w:hAnsi="Times" w:cs="Times"/>
        </w:rPr>
        <w:t xml:space="preserve">. </w:t>
      </w:r>
      <w:r w:rsidR="00606727" w:rsidRPr="00CD2259">
        <w:rPr>
          <w:rFonts w:ascii="Times" w:hAnsi="Times" w:cs="Times"/>
        </w:rPr>
        <w:t xml:space="preserve">By applying weightages to individual words based on their </w:t>
      </w:r>
      <w:r w:rsidR="00606727" w:rsidRPr="00CD2259">
        <w:rPr>
          <w:rFonts w:ascii="Times" w:hAnsi="Times" w:cs="Times"/>
        </w:rPr>
        <w:lastRenderedPageBreak/>
        <w:t xml:space="preserve">similarities, </w:t>
      </w:r>
      <w:r w:rsidR="00F958AF" w:rsidRPr="00CD2259">
        <w:rPr>
          <w:rFonts w:ascii="Times" w:hAnsi="Times" w:cs="Times"/>
        </w:rPr>
        <w:t>each</w:t>
      </w:r>
      <w:r w:rsidR="00606727" w:rsidRPr="00CD2259">
        <w:rPr>
          <w:rFonts w:ascii="Times" w:hAnsi="Times" w:cs="Times"/>
        </w:rPr>
        <w:t xml:space="preserve"> algorithm can cluster the family of words into a topic </w:t>
      </w:r>
      <w:sdt>
        <w:sdtPr>
          <w:rPr>
            <w:rFonts w:ascii="Times" w:hAnsi="Times" w:cs="Times"/>
          </w:rPr>
          <w:id w:val="1669444877"/>
          <w:citation/>
        </w:sdtPr>
        <w:sdtEndPr/>
        <w:sdtContent>
          <w:r w:rsidR="00606727" w:rsidRPr="00CD2259">
            <w:rPr>
              <w:rFonts w:ascii="Times" w:hAnsi="Times" w:cs="Times"/>
            </w:rPr>
            <w:fldChar w:fldCharType="begin"/>
          </w:r>
          <w:r w:rsidR="00F958AF" w:rsidRPr="00CD2259">
            <w:rPr>
              <w:rFonts w:ascii="Times" w:hAnsi="Times" w:cs="Times"/>
            </w:rPr>
            <w:instrText xml:space="preserve">CITATION Kap19 \m Msi20 \l 1033 </w:instrText>
          </w:r>
          <w:r w:rsidR="00606727" w:rsidRPr="00CD2259">
            <w:rPr>
              <w:rFonts w:ascii="Times" w:hAnsi="Times" w:cs="Times"/>
            </w:rPr>
            <w:fldChar w:fldCharType="separate"/>
          </w:r>
          <w:r w:rsidR="00AD1C23" w:rsidRPr="00AD1C23">
            <w:rPr>
              <w:rFonts w:ascii="Times" w:hAnsi="Times" w:cs="Times"/>
              <w:noProof/>
            </w:rPr>
            <w:t>[12, 13]</w:t>
          </w:r>
          <w:r w:rsidR="00606727" w:rsidRPr="00CD2259">
            <w:rPr>
              <w:rFonts w:ascii="Times" w:hAnsi="Times" w:cs="Times"/>
            </w:rPr>
            <w:fldChar w:fldCharType="end"/>
          </w:r>
        </w:sdtContent>
      </w:sdt>
      <w:r w:rsidR="00606727" w:rsidRPr="00CD2259">
        <w:rPr>
          <w:rFonts w:ascii="Times" w:hAnsi="Times" w:cs="Times"/>
        </w:rPr>
        <w:t xml:space="preserve">. </w:t>
      </w:r>
      <w:r w:rsidR="003071B0" w:rsidRPr="00CD2259">
        <w:rPr>
          <w:rFonts w:ascii="Times" w:hAnsi="Times" w:cs="Times"/>
        </w:rPr>
        <w:t xml:space="preserve">A key assumption in LDA is that each text block contains </w:t>
      </w:r>
      <w:r w:rsidR="00BE12F0" w:rsidRPr="00CD2259">
        <w:rPr>
          <w:rFonts w:ascii="Times" w:hAnsi="Times" w:cs="Times"/>
        </w:rPr>
        <w:t>‘</w:t>
      </w:r>
      <w:r w:rsidR="00BE12F0" w:rsidRPr="00CD2259">
        <w:rPr>
          <w:rFonts w:ascii="Times" w:hAnsi="Times" w:cs="Times"/>
          <w:i/>
          <w:iCs/>
        </w:rPr>
        <w:t>k</w:t>
      </w:r>
      <w:r w:rsidR="00BE12F0" w:rsidRPr="00CD2259">
        <w:rPr>
          <w:rFonts w:ascii="Times" w:hAnsi="Times" w:cs="Times"/>
        </w:rPr>
        <w:t>’</w:t>
      </w:r>
      <w:r w:rsidR="003071B0" w:rsidRPr="00CD2259">
        <w:rPr>
          <w:rFonts w:ascii="Times" w:hAnsi="Times" w:cs="Times"/>
        </w:rPr>
        <w:t xml:space="preserve"> number of topics, represented by the word distribution </w:t>
      </w:r>
      <w:sdt>
        <w:sdtPr>
          <w:rPr>
            <w:rFonts w:ascii="Times" w:hAnsi="Times" w:cs="Times"/>
          </w:rPr>
          <w:id w:val="853994746"/>
          <w:citation/>
        </w:sdtPr>
        <w:sdtEndPr/>
        <w:sdtContent>
          <w:r w:rsidR="003071B0" w:rsidRPr="00CD2259">
            <w:rPr>
              <w:rFonts w:ascii="Times" w:hAnsi="Times" w:cs="Times"/>
            </w:rPr>
            <w:fldChar w:fldCharType="begin"/>
          </w:r>
          <w:r w:rsidR="003071B0" w:rsidRPr="00CD2259">
            <w:rPr>
              <w:rFonts w:ascii="Times" w:hAnsi="Times" w:cs="Times"/>
            </w:rPr>
            <w:instrText xml:space="preserve"> CITATION Pra18 \l 1033 </w:instrText>
          </w:r>
          <w:r w:rsidR="003071B0" w:rsidRPr="00CD2259">
            <w:rPr>
              <w:rFonts w:ascii="Times" w:hAnsi="Times" w:cs="Times"/>
            </w:rPr>
            <w:fldChar w:fldCharType="separate"/>
          </w:r>
          <w:r w:rsidR="00AD1C23" w:rsidRPr="00AD1C23">
            <w:rPr>
              <w:rFonts w:ascii="Times" w:hAnsi="Times" w:cs="Times"/>
              <w:noProof/>
            </w:rPr>
            <w:t>[14]</w:t>
          </w:r>
          <w:r w:rsidR="003071B0" w:rsidRPr="00CD2259">
            <w:rPr>
              <w:rFonts w:ascii="Times" w:hAnsi="Times" w:cs="Times"/>
            </w:rPr>
            <w:fldChar w:fldCharType="end"/>
          </w:r>
        </w:sdtContent>
      </w:sdt>
      <w:r w:rsidR="003071B0" w:rsidRPr="00CD2259">
        <w:rPr>
          <w:rFonts w:ascii="Times" w:hAnsi="Times" w:cs="Times"/>
        </w:rPr>
        <w:t xml:space="preserve">. </w:t>
      </w:r>
    </w:p>
    <w:p w14:paraId="2D2B1186" w14:textId="77777777" w:rsidR="002E05BE" w:rsidRPr="00CD2259" w:rsidRDefault="002E05BE" w:rsidP="009E0415">
      <w:pPr>
        <w:pStyle w:val="Teaser"/>
        <w:jc w:val="both"/>
        <w:rPr>
          <w:rFonts w:ascii="Times" w:hAnsi="Times" w:cs="Times"/>
        </w:rPr>
      </w:pPr>
    </w:p>
    <w:p w14:paraId="43CD0378" w14:textId="4E01A2BD" w:rsidR="008D4C81" w:rsidRDefault="00F06A2D" w:rsidP="009E0415">
      <w:pPr>
        <w:pStyle w:val="Teaser"/>
        <w:jc w:val="both"/>
        <w:rPr>
          <w:rFonts w:ascii="Times" w:hAnsi="Times" w:cs="Times"/>
        </w:rPr>
      </w:pPr>
      <w:r w:rsidRPr="00CD2259">
        <w:rPr>
          <w:rFonts w:ascii="Times" w:hAnsi="Times" w:cs="Times"/>
        </w:rPr>
        <w:t xml:space="preserve">The </w:t>
      </w:r>
      <w:r w:rsidR="006D06C7">
        <w:rPr>
          <w:rFonts w:ascii="Times" w:hAnsi="Times" w:cs="Times"/>
        </w:rPr>
        <w:t>algorithms</w:t>
      </w:r>
      <w:r w:rsidRPr="00CD2259">
        <w:rPr>
          <w:rFonts w:ascii="Times" w:hAnsi="Times" w:cs="Times"/>
        </w:rPr>
        <w:t xml:space="preserve"> are applied to a collated collection of 8</w:t>
      </w:r>
      <w:r w:rsidR="003F4DAB">
        <w:rPr>
          <w:rFonts w:ascii="Times" w:hAnsi="Times" w:cs="Times"/>
        </w:rPr>
        <w:t>6</w:t>
      </w:r>
      <w:r w:rsidRPr="00CD2259">
        <w:rPr>
          <w:rFonts w:ascii="Times" w:hAnsi="Times" w:cs="Times"/>
        </w:rPr>
        <w:t xml:space="preserve"> scientific </w:t>
      </w:r>
      <w:r w:rsidR="00A31553" w:rsidRPr="00CD2259">
        <w:rPr>
          <w:rFonts w:ascii="Times" w:hAnsi="Times" w:cs="Times"/>
        </w:rPr>
        <w:t>articles</w:t>
      </w:r>
      <w:r w:rsidRPr="00CD2259">
        <w:rPr>
          <w:rFonts w:ascii="Times" w:hAnsi="Times" w:cs="Times"/>
        </w:rPr>
        <w:t xml:space="preserve"> with the terms “</w:t>
      </w:r>
      <w:r w:rsidRPr="00CD2259">
        <w:rPr>
          <w:rFonts w:ascii="Times" w:hAnsi="Times" w:cs="Times"/>
          <w:color w:val="000000"/>
        </w:rPr>
        <w:t>renewable energy success” present as a subject matter</w:t>
      </w:r>
      <w:r w:rsidRPr="00CD2259">
        <w:rPr>
          <w:rFonts w:ascii="Times" w:hAnsi="Times" w:cs="Times"/>
        </w:rPr>
        <w:t xml:space="preserve">. The selection of scientific articles </w:t>
      </w:r>
      <w:r w:rsidR="00A31553" w:rsidRPr="00CD2259">
        <w:rPr>
          <w:rFonts w:ascii="Times" w:hAnsi="Times" w:cs="Times"/>
        </w:rPr>
        <w:t>was</w:t>
      </w:r>
      <w:r w:rsidRPr="00CD2259">
        <w:rPr>
          <w:rFonts w:ascii="Times" w:hAnsi="Times" w:cs="Times"/>
        </w:rPr>
        <w:t xml:space="preserve"> based on the criteria that</w:t>
      </w:r>
      <w:r w:rsidR="00A31553" w:rsidRPr="00CD2259">
        <w:rPr>
          <w:rFonts w:ascii="Times" w:hAnsi="Times" w:cs="Times"/>
        </w:rPr>
        <w:t xml:space="preserve"> (a)</w:t>
      </w:r>
      <w:r w:rsidRPr="00CD2259">
        <w:rPr>
          <w:rFonts w:ascii="Times" w:hAnsi="Times" w:cs="Times"/>
        </w:rPr>
        <w:t xml:space="preserve"> each research article should explain factors of success in renewable energy projects, </w:t>
      </w:r>
      <w:r w:rsidR="008D4C81">
        <w:rPr>
          <w:rFonts w:ascii="Times" w:hAnsi="Times" w:cs="Times"/>
        </w:rPr>
        <w:t xml:space="preserve">and </w:t>
      </w:r>
      <w:r w:rsidR="00A31553" w:rsidRPr="00CD2259">
        <w:rPr>
          <w:rFonts w:ascii="Times" w:hAnsi="Times" w:cs="Times"/>
        </w:rPr>
        <w:t xml:space="preserve">(b) </w:t>
      </w:r>
      <w:r w:rsidRPr="00CD2259">
        <w:rPr>
          <w:rFonts w:ascii="Times" w:hAnsi="Times" w:cs="Times"/>
        </w:rPr>
        <w:t xml:space="preserve">the understanding of success was from each article’s own definition of success. </w:t>
      </w:r>
      <w:r w:rsidR="008D4C81">
        <w:rPr>
          <w:rFonts w:ascii="Times" w:hAnsi="Times" w:cs="Times"/>
        </w:rPr>
        <w:t>We have not analysed</w:t>
      </w:r>
      <w:r w:rsidR="00B74510">
        <w:rPr>
          <w:rFonts w:ascii="Times" w:hAnsi="Times" w:cs="Times"/>
        </w:rPr>
        <w:t xml:space="preserve"> </w:t>
      </w:r>
      <w:r w:rsidR="003C703C">
        <w:rPr>
          <w:rFonts w:ascii="Times" w:hAnsi="Times" w:cs="Times"/>
        </w:rPr>
        <w:t>veracity of the</w:t>
      </w:r>
      <w:r w:rsidR="008D4C81">
        <w:rPr>
          <w:rFonts w:ascii="Times" w:hAnsi="Times" w:cs="Times"/>
        </w:rPr>
        <w:t xml:space="preserve"> financial metrics, like return on investment, nor have we consi</w:t>
      </w:r>
      <w:r w:rsidR="00B74510">
        <w:rPr>
          <w:rFonts w:ascii="Times" w:hAnsi="Times" w:cs="Times"/>
        </w:rPr>
        <w:t xml:space="preserve">dered technical outcomes like the output capacity and </w:t>
      </w:r>
      <w:r w:rsidR="003C703C">
        <w:rPr>
          <w:rFonts w:ascii="Times" w:hAnsi="Times" w:cs="Times"/>
        </w:rPr>
        <w:t xml:space="preserve">facility </w:t>
      </w:r>
      <w:r w:rsidR="00B74510">
        <w:rPr>
          <w:rFonts w:ascii="Times" w:hAnsi="Times" w:cs="Times"/>
        </w:rPr>
        <w:t xml:space="preserve">uptime. Rather, we </w:t>
      </w:r>
      <w:r w:rsidR="003C703C">
        <w:rPr>
          <w:rFonts w:ascii="Times" w:hAnsi="Times" w:cs="Times"/>
        </w:rPr>
        <w:t>will</w:t>
      </w:r>
      <w:r w:rsidR="00B74510">
        <w:rPr>
          <w:rFonts w:ascii="Times" w:hAnsi="Times" w:cs="Times"/>
        </w:rPr>
        <w:t xml:space="preserve"> only discuss said success factors within the</w:t>
      </w:r>
      <w:r w:rsidR="008D4C81">
        <w:rPr>
          <w:rFonts w:ascii="Times" w:hAnsi="Times" w:cs="Times"/>
        </w:rPr>
        <w:t xml:space="preserve"> socio-economic sphere</w:t>
      </w:r>
      <w:r w:rsidR="00B74510">
        <w:rPr>
          <w:rFonts w:ascii="Times" w:hAnsi="Times" w:cs="Times"/>
        </w:rPr>
        <w:t xml:space="preserve"> (</w:t>
      </w:r>
      <w:r w:rsidR="003C703C">
        <w:rPr>
          <w:rFonts w:ascii="Times" w:hAnsi="Times" w:cs="Times"/>
        </w:rPr>
        <w:t xml:space="preserve">with considerations to </w:t>
      </w:r>
      <w:r w:rsidR="00B74510">
        <w:rPr>
          <w:rFonts w:ascii="Times" w:hAnsi="Times" w:cs="Times"/>
        </w:rPr>
        <w:t>policy, economics and technology readiness) across global datasets</w:t>
      </w:r>
      <w:r w:rsidR="008D4C81">
        <w:rPr>
          <w:rFonts w:ascii="Times" w:hAnsi="Times" w:cs="Times"/>
        </w:rPr>
        <w:t xml:space="preserve">. </w:t>
      </w:r>
    </w:p>
    <w:p w14:paraId="66BDA8E1" w14:textId="77777777" w:rsidR="008D4C81" w:rsidRDefault="008D4C81" w:rsidP="009E0415">
      <w:pPr>
        <w:pStyle w:val="Teaser"/>
        <w:jc w:val="both"/>
        <w:rPr>
          <w:rFonts w:ascii="Times" w:hAnsi="Times" w:cs="Times"/>
        </w:rPr>
      </w:pPr>
    </w:p>
    <w:p w14:paraId="291BCB52" w14:textId="348E4C17" w:rsidR="00C90A88" w:rsidRPr="00CD2259" w:rsidRDefault="00115071" w:rsidP="009E0415">
      <w:pPr>
        <w:pStyle w:val="Teaser"/>
        <w:jc w:val="both"/>
        <w:rPr>
          <w:rFonts w:ascii="Times" w:hAnsi="Times" w:cs="Times"/>
        </w:rPr>
      </w:pPr>
      <w:r w:rsidRPr="00CD2259">
        <w:rPr>
          <w:rFonts w:ascii="Times" w:hAnsi="Times" w:cs="Times"/>
        </w:rPr>
        <w:t>In order to avoid extended processing times and to ensure that longer articles (with higher word counts) do not unnecessarily skew the evaluation, only text from the abstract and conclusion sections were analysed, the assumption being that they are the most succinct and distilled form of information pertaining to the article. The working hypothesis is that, while brief on detail, these 2 text blocks still contain sufficiently insights to arrive at a meaningful conclusion.</w:t>
      </w:r>
      <w:r w:rsidR="003F4DAB">
        <w:rPr>
          <w:rFonts w:ascii="Times" w:hAnsi="Times" w:cs="Times"/>
        </w:rPr>
        <w:t xml:space="preserve"> </w:t>
      </w:r>
      <w:r w:rsidR="008D4C81">
        <w:rPr>
          <w:rFonts w:ascii="Times" w:hAnsi="Times" w:cs="Times"/>
        </w:rPr>
        <w:t>Each article</w:t>
      </w:r>
      <w:r w:rsidR="008D4C81" w:rsidRPr="00CD2259">
        <w:rPr>
          <w:rFonts w:ascii="Times" w:hAnsi="Times" w:cs="Times"/>
        </w:rPr>
        <w:t xml:space="preserve"> </w:t>
      </w:r>
      <w:r w:rsidR="008D4C81">
        <w:rPr>
          <w:rFonts w:ascii="Times" w:hAnsi="Times" w:cs="Times"/>
        </w:rPr>
        <w:t xml:space="preserve">is briefly checked </w:t>
      </w:r>
      <w:r w:rsidR="008D4C81" w:rsidRPr="00CD2259">
        <w:rPr>
          <w:rFonts w:ascii="Times" w:hAnsi="Times" w:cs="Times"/>
        </w:rPr>
        <w:t xml:space="preserve">to ensure the relevancy to the </w:t>
      </w:r>
      <w:r w:rsidR="008D4C81">
        <w:rPr>
          <w:rFonts w:ascii="Times" w:hAnsi="Times" w:cs="Times"/>
        </w:rPr>
        <w:t>main question being addressed</w:t>
      </w:r>
      <w:r w:rsidR="008D4C81" w:rsidRPr="00CD2259">
        <w:rPr>
          <w:rFonts w:ascii="Times" w:hAnsi="Times" w:cs="Times"/>
        </w:rPr>
        <w:t>.</w:t>
      </w:r>
      <w:r w:rsidR="008D4C81">
        <w:rPr>
          <w:rFonts w:ascii="Times" w:hAnsi="Times" w:cs="Times"/>
        </w:rPr>
        <w:t xml:space="preserve"> </w:t>
      </w:r>
      <w:r w:rsidR="003C703C">
        <w:rPr>
          <w:rFonts w:ascii="Times" w:hAnsi="Times" w:cs="Times"/>
        </w:rPr>
        <w:t>Pre-processed, t</w:t>
      </w:r>
      <w:r w:rsidR="003F4DAB">
        <w:rPr>
          <w:rFonts w:ascii="Times" w:hAnsi="Times" w:cs="Times"/>
        </w:rPr>
        <w:t>he total word count from these 86 articles was ~76,</w:t>
      </w:r>
      <w:r w:rsidR="00F72532">
        <w:rPr>
          <w:rFonts w:ascii="Times" w:hAnsi="Times" w:cs="Times"/>
        </w:rPr>
        <w:t>311</w:t>
      </w:r>
      <w:r w:rsidR="003F4DAB">
        <w:rPr>
          <w:rFonts w:ascii="Times" w:hAnsi="Times" w:cs="Times"/>
        </w:rPr>
        <w:t xml:space="preserve"> words.</w:t>
      </w:r>
    </w:p>
    <w:p w14:paraId="79FC170B" w14:textId="59D81690" w:rsidR="00282550" w:rsidRPr="00CD2259" w:rsidRDefault="00282550" w:rsidP="009E0415">
      <w:pPr>
        <w:jc w:val="both"/>
        <w:rPr>
          <w:rFonts w:ascii="Times" w:eastAsia="Times New Roman" w:hAnsi="Times" w:cs="Times"/>
          <w:sz w:val="24"/>
          <w:szCs w:val="24"/>
        </w:rPr>
      </w:pPr>
    </w:p>
    <w:p w14:paraId="1739DA04" w14:textId="5266EA6C" w:rsidR="00A31553" w:rsidRPr="00CD2259" w:rsidRDefault="00115071" w:rsidP="009E0415">
      <w:pPr>
        <w:pStyle w:val="Teaser"/>
        <w:jc w:val="both"/>
        <w:rPr>
          <w:rFonts w:ascii="Times" w:hAnsi="Times" w:cs="Times"/>
        </w:rPr>
      </w:pPr>
      <w:r w:rsidRPr="00CD2259">
        <w:rPr>
          <w:rFonts w:ascii="Times" w:hAnsi="Times" w:cs="Times"/>
          <w:b/>
          <w:i/>
          <w:iCs/>
        </w:rPr>
        <w:t>Data Preparation</w:t>
      </w:r>
      <w:r w:rsidR="00165EB9" w:rsidRPr="00CD2259">
        <w:rPr>
          <w:rFonts w:ascii="Times" w:hAnsi="Times" w:cs="Times"/>
          <w:b/>
          <w:i/>
          <w:iCs/>
        </w:rPr>
        <w:t xml:space="preserve"> and Preliminary Exploration</w:t>
      </w:r>
      <w:r w:rsidR="00F02240" w:rsidRPr="00CD2259">
        <w:rPr>
          <w:rFonts w:ascii="Times" w:hAnsi="Times" w:cs="Times"/>
          <w:b/>
          <w:i/>
          <w:iCs/>
        </w:rPr>
        <w:t>:</w:t>
      </w:r>
      <w:r w:rsidR="00F02240" w:rsidRPr="00CD2259">
        <w:rPr>
          <w:rFonts w:ascii="Times" w:hAnsi="Times" w:cs="Times"/>
          <w:bCs/>
        </w:rPr>
        <w:t xml:space="preserve"> </w:t>
      </w:r>
      <w:r w:rsidR="00A31553" w:rsidRPr="00CD2259">
        <w:rPr>
          <w:rFonts w:ascii="Times" w:hAnsi="Times" w:cs="Times"/>
        </w:rPr>
        <w:t xml:space="preserve">A </w:t>
      </w:r>
      <w:r w:rsidR="00872487" w:rsidRPr="00CD2259">
        <w:rPr>
          <w:rFonts w:ascii="Times" w:hAnsi="Times" w:cs="Times"/>
        </w:rPr>
        <w:t xml:space="preserve">complete </w:t>
      </w:r>
      <w:r w:rsidR="00A31553" w:rsidRPr="00CD2259">
        <w:rPr>
          <w:rFonts w:ascii="Times" w:hAnsi="Times" w:cs="Times"/>
        </w:rPr>
        <w:t>flow chart highlighting the NLP process is given in</w:t>
      </w:r>
      <w:r w:rsidR="00872487" w:rsidRPr="00CD2259">
        <w:rPr>
          <w:rFonts w:ascii="Times" w:hAnsi="Times" w:cs="Times"/>
        </w:rPr>
        <w:t xml:space="preserve"> </w:t>
      </w:r>
      <w:r w:rsidR="00872487" w:rsidRPr="00CD2259">
        <w:rPr>
          <w:rFonts w:ascii="Times" w:hAnsi="Times" w:cs="Times"/>
        </w:rPr>
        <w:fldChar w:fldCharType="begin"/>
      </w:r>
      <w:r w:rsidR="00872487" w:rsidRPr="00CD2259">
        <w:rPr>
          <w:rFonts w:ascii="Times" w:hAnsi="Times" w:cs="Times"/>
        </w:rPr>
        <w:instrText xml:space="preserve"> REF _Ref93668340 \h </w:instrText>
      </w:r>
      <w:r w:rsidR="00CD2259">
        <w:rPr>
          <w:rFonts w:ascii="Times" w:hAnsi="Times" w:cs="Times"/>
        </w:rPr>
        <w:instrText xml:space="preserve"> \* MERGEFORMAT </w:instrText>
      </w:r>
      <w:r w:rsidR="00872487" w:rsidRPr="00CD2259">
        <w:rPr>
          <w:rFonts w:ascii="Times" w:hAnsi="Times" w:cs="Times"/>
        </w:rPr>
      </w:r>
      <w:r w:rsidR="00872487"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1</w:t>
      </w:r>
      <w:r w:rsidR="00872487" w:rsidRPr="00CD2259">
        <w:rPr>
          <w:rFonts w:ascii="Times" w:hAnsi="Times" w:cs="Times"/>
        </w:rPr>
        <w:fldChar w:fldCharType="end"/>
      </w:r>
      <w:r w:rsidR="00872487" w:rsidRPr="00CD2259">
        <w:rPr>
          <w:rFonts w:ascii="Times" w:hAnsi="Times" w:cs="Times"/>
        </w:rPr>
        <w:t xml:space="preserve">. Note that </w:t>
      </w:r>
      <w:r w:rsidR="00872487" w:rsidRPr="00CD2259">
        <w:rPr>
          <w:rFonts w:ascii="Times" w:hAnsi="Times" w:cs="Times"/>
          <w:bCs/>
        </w:rPr>
        <w:t xml:space="preserve">a modified stop word dictionary was created to remove words </w:t>
      </w:r>
      <w:r w:rsidR="00872487" w:rsidRPr="00CD2259">
        <w:rPr>
          <w:rFonts w:ascii="Times" w:hAnsi="Times" w:cs="Times"/>
        </w:rPr>
        <w:t>such as “renewable”, “energy”</w:t>
      </w:r>
      <w:r w:rsidR="002E05BE" w:rsidRPr="00CD2259">
        <w:rPr>
          <w:rFonts w:ascii="Times" w:hAnsi="Times" w:cs="Times"/>
        </w:rPr>
        <w:t xml:space="preserve"> and</w:t>
      </w:r>
      <w:r w:rsidR="00872487" w:rsidRPr="00CD2259">
        <w:rPr>
          <w:rFonts w:ascii="Times" w:hAnsi="Times" w:cs="Times"/>
        </w:rPr>
        <w:t xml:space="preserve"> “success”, as these would be high frequency words affecting the resulting distribution of words. The process of “tokenization” and “lemmatization” is as done in other NLP processes </w:t>
      </w:r>
      <w:sdt>
        <w:sdtPr>
          <w:rPr>
            <w:rFonts w:ascii="Times" w:hAnsi="Times" w:cs="Times"/>
          </w:rPr>
          <w:id w:val="1007333369"/>
          <w:citation/>
        </w:sdtPr>
        <w:sdtEndPr/>
        <w:sdtContent>
          <w:r w:rsidR="006C1591" w:rsidRPr="00CD2259">
            <w:rPr>
              <w:rFonts w:ascii="Times" w:hAnsi="Times" w:cs="Times"/>
            </w:rPr>
            <w:fldChar w:fldCharType="begin"/>
          </w:r>
          <w:r w:rsidR="006C1591" w:rsidRPr="00CD2259">
            <w:rPr>
              <w:rFonts w:ascii="Times" w:hAnsi="Times" w:cs="Times"/>
            </w:rPr>
            <w:instrText xml:space="preserve"> CITATION Bir09 \l 1033 </w:instrText>
          </w:r>
          <w:r w:rsidR="006C1591" w:rsidRPr="00CD2259">
            <w:rPr>
              <w:rFonts w:ascii="Times" w:hAnsi="Times" w:cs="Times"/>
            </w:rPr>
            <w:fldChar w:fldCharType="separate"/>
          </w:r>
          <w:r w:rsidR="00AD1C23" w:rsidRPr="00AD1C23">
            <w:rPr>
              <w:rFonts w:ascii="Times" w:hAnsi="Times" w:cs="Times"/>
              <w:noProof/>
            </w:rPr>
            <w:t>[15]</w:t>
          </w:r>
          <w:r w:rsidR="006C1591" w:rsidRPr="00CD2259">
            <w:rPr>
              <w:rFonts w:ascii="Times" w:hAnsi="Times" w:cs="Times"/>
            </w:rPr>
            <w:fldChar w:fldCharType="end"/>
          </w:r>
        </w:sdtContent>
      </w:sdt>
      <w:r w:rsidR="006C1591" w:rsidRPr="00CD2259">
        <w:rPr>
          <w:rFonts w:ascii="Times" w:hAnsi="Times" w:cs="Times"/>
        </w:rPr>
        <w:t xml:space="preserve">. The output of this process was visualized using a word cloud where the top 10 most frequent words were highlighted; </w:t>
      </w:r>
      <w:r w:rsidR="00606727" w:rsidRPr="00CD2259">
        <w:rPr>
          <w:rFonts w:ascii="Times" w:hAnsi="Times" w:cs="Times"/>
        </w:rPr>
        <w:t>indeed,</w:t>
      </w:r>
      <w:r w:rsidR="006C1591" w:rsidRPr="00CD2259">
        <w:rPr>
          <w:rFonts w:ascii="Times" w:hAnsi="Times" w:cs="Times"/>
        </w:rPr>
        <w:t xml:space="preserve"> a preliminary assessment of the word cloud indicated that the randomly selected articles were suitable for use in the next stage of analysis (</w:t>
      </w:r>
      <w:r w:rsidR="006C1591" w:rsidRPr="00CD2259">
        <w:rPr>
          <w:rFonts w:ascii="Times" w:hAnsi="Times" w:cs="Times"/>
        </w:rPr>
        <w:fldChar w:fldCharType="begin"/>
      </w:r>
      <w:r w:rsidR="006C1591" w:rsidRPr="00CD2259">
        <w:rPr>
          <w:rFonts w:ascii="Times" w:hAnsi="Times" w:cs="Times"/>
        </w:rPr>
        <w:instrText xml:space="preserve"> REF _Ref93671153 \h </w:instrText>
      </w:r>
      <w:r w:rsidR="00CD2259">
        <w:rPr>
          <w:rFonts w:ascii="Times" w:hAnsi="Times" w:cs="Times"/>
        </w:rPr>
        <w:instrText xml:space="preserve"> \* MERGEFORMAT </w:instrText>
      </w:r>
      <w:r w:rsidR="006C1591" w:rsidRPr="00CD2259">
        <w:rPr>
          <w:rFonts w:ascii="Times" w:hAnsi="Times" w:cs="Times"/>
        </w:rPr>
      </w:r>
      <w:r w:rsidR="006C1591"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2</w:t>
      </w:r>
      <w:r w:rsidR="006C1591" w:rsidRPr="00CD2259">
        <w:rPr>
          <w:rFonts w:ascii="Times" w:hAnsi="Times" w:cs="Times"/>
        </w:rPr>
        <w:fldChar w:fldCharType="end"/>
      </w:r>
      <w:r w:rsidR="006C1591" w:rsidRPr="00CD2259">
        <w:rPr>
          <w:rFonts w:ascii="Times" w:hAnsi="Times" w:cs="Times"/>
        </w:rPr>
        <w:t xml:space="preserve">). </w:t>
      </w:r>
      <w:r w:rsidR="003C703C">
        <w:rPr>
          <w:rFonts w:ascii="Times" w:hAnsi="Times" w:cs="Times"/>
        </w:rPr>
        <w:t>Post-processed, t</w:t>
      </w:r>
      <w:r w:rsidR="00F736A2">
        <w:rPr>
          <w:rFonts w:ascii="Times" w:hAnsi="Times" w:cs="Times"/>
        </w:rPr>
        <w:t xml:space="preserve">he final </w:t>
      </w:r>
      <w:r w:rsidR="008D4C81">
        <w:rPr>
          <w:rFonts w:ascii="Times" w:hAnsi="Times" w:cs="Times"/>
        </w:rPr>
        <w:t>output is a database of</w:t>
      </w:r>
      <w:r w:rsidR="00907949">
        <w:rPr>
          <w:rFonts w:ascii="Times" w:hAnsi="Times" w:cs="Times"/>
        </w:rPr>
        <w:t xml:space="preserve"> ~</w:t>
      </w:r>
      <w:r w:rsidR="003F4DAB">
        <w:rPr>
          <w:rFonts w:ascii="Times" w:hAnsi="Times" w:cs="Times"/>
        </w:rPr>
        <w:t>40</w:t>
      </w:r>
      <w:r w:rsidR="00907949">
        <w:rPr>
          <w:rFonts w:ascii="Times" w:hAnsi="Times" w:cs="Times"/>
        </w:rPr>
        <w:t>,</w:t>
      </w:r>
      <w:r w:rsidR="003F4DAB">
        <w:rPr>
          <w:rFonts w:ascii="Times" w:hAnsi="Times" w:cs="Times"/>
        </w:rPr>
        <w:t>263</w:t>
      </w:r>
      <w:r w:rsidR="00907949">
        <w:rPr>
          <w:rFonts w:ascii="Times" w:hAnsi="Times" w:cs="Times"/>
        </w:rPr>
        <w:t xml:space="preserve"> words</w:t>
      </w:r>
      <w:r w:rsidR="008D4C81">
        <w:rPr>
          <w:rFonts w:ascii="Times" w:hAnsi="Times" w:cs="Times"/>
        </w:rPr>
        <w:t>, or 47% of the original dataset.</w:t>
      </w:r>
    </w:p>
    <w:p w14:paraId="2BD44A4F" w14:textId="77777777" w:rsidR="00A31553" w:rsidRPr="00CD2259" w:rsidRDefault="00A31553" w:rsidP="009E0415">
      <w:pPr>
        <w:pStyle w:val="Teaser"/>
        <w:jc w:val="both"/>
        <w:rPr>
          <w:rFonts w:ascii="Times" w:hAnsi="Times" w:cs="Times"/>
        </w:rPr>
      </w:pPr>
    </w:p>
    <w:p w14:paraId="3875F839" w14:textId="71FBD64C" w:rsidR="00F02240" w:rsidRPr="00CD2259" w:rsidRDefault="00A31553" w:rsidP="009E0415">
      <w:pPr>
        <w:pStyle w:val="Teaser"/>
        <w:jc w:val="both"/>
        <w:rPr>
          <w:rFonts w:ascii="Times" w:hAnsi="Times" w:cs="Times"/>
          <w:bCs/>
        </w:rPr>
      </w:pPr>
      <w:r w:rsidRPr="00CD2259">
        <w:rPr>
          <w:rFonts w:ascii="Times" w:hAnsi="Times" w:cs="Times"/>
          <w:b/>
          <w:bCs/>
          <w:noProof/>
          <w:lang w:val="en-SG" w:eastAsia="en-SG"/>
        </w:rPr>
        <w:drawing>
          <wp:inline distT="0" distB="0" distL="0" distR="0" wp14:anchorId="655907A9" wp14:editId="2387C785">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3AE17DA6" w14:textId="5281F52C" w:rsidR="006934B3" w:rsidRPr="00CD2259" w:rsidRDefault="00A31553" w:rsidP="00A31553">
      <w:pPr>
        <w:pStyle w:val="Caption"/>
        <w:jc w:val="center"/>
        <w:rPr>
          <w:rFonts w:ascii="Times" w:hAnsi="Times" w:cs="Times"/>
          <w:b/>
        </w:rPr>
      </w:pPr>
      <w:bookmarkStart w:id="0" w:name="_Ref93668340"/>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1</w:t>
      </w:r>
      <w:r w:rsidRPr="00CD2259">
        <w:rPr>
          <w:rFonts w:ascii="Times" w:hAnsi="Times" w:cs="Times"/>
        </w:rPr>
        <w:fldChar w:fldCharType="end"/>
      </w:r>
      <w:bookmarkEnd w:id="0"/>
      <w:r w:rsidRPr="00CD2259">
        <w:rPr>
          <w:rFonts w:ascii="Times" w:hAnsi="Times" w:cs="Times"/>
        </w:rPr>
        <w:t>: Flow chart highlighting text processing</w:t>
      </w:r>
      <w:r w:rsidR="006C1591" w:rsidRPr="00CD2259">
        <w:rPr>
          <w:rFonts w:ascii="Times" w:hAnsi="Times" w:cs="Times"/>
        </w:rPr>
        <w:t xml:space="preserve"> stages applied to the scientific articles in question.</w:t>
      </w:r>
    </w:p>
    <w:p w14:paraId="102F8EDD" w14:textId="06B54315" w:rsidR="00872487" w:rsidRPr="00CD2259" w:rsidRDefault="00872487" w:rsidP="009E0415">
      <w:pPr>
        <w:pStyle w:val="Teaser"/>
        <w:jc w:val="both"/>
        <w:rPr>
          <w:rFonts w:ascii="Times" w:hAnsi="Times" w:cs="Times"/>
          <w:b/>
        </w:rPr>
      </w:pPr>
    </w:p>
    <w:p w14:paraId="7E00E04C" w14:textId="0C358C12" w:rsidR="006C1591" w:rsidRPr="00CD2259" w:rsidRDefault="006C1591" w:rsidP="006C1591">
      <w:pPr>
        <w:pStyle w:val="Teaser"/>
        <w:jc w:val="center"/>
        <w:rPr>
          <w:rFonts w:ascii="Times" w:hAnsi="Times" w:cs="Times"/>
          <w:bCs/>
        </w:rPr>
      </w:pPr>
      <w:r w:rsidRPr="00CD2259">
        <w:rPr>
          <w:rFonts w:ascii="Times" w:hAnsi="Times" w:cs="Times"/>
          <w:noProof/>
          <w:lang w:val="en-SG" w:eastAsia="en-SG"/>
        </w:rPr>
        <w:lastRenderedPageBreak/>
        <w:drawing>
          <wp:inline distT="0" distB="0" distL="0" distR="0" wp14:anchorId="7D4B4D2D" wp14:editId="392EF5AE">
            <wp:extent cx="1772063" cy="1447137"/>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9210" cy="1493806"/>
                    </a:xfrm>
                    <a:prstGeom prst="rect">
                      <a:avLst/>
                    </a:prstGeom>
                  </pic:spPr>
                </pic:pic>
              </a:graphicData>
            </a:graphic>
          </wp:inline>
        </w:drawing>
      </w:r>
    </w:p>
    <w:p w14:paraId="02A9D0A1" w14:textId="228FDECF" w:rsidR="006C1591" w:rsidRPr="00CD2259" w:rsidRDefault="006C1591" w:rsidP="006C1591">
      <w:pPr>
        <w:pStyle w:val="Caption"/>
        <w:jc w:val="center"/>
        <w:rPr>
          <w:rFonts w:ascii="Times" w:hAnsi="Times" w:cs="Times"/>
          <w:b/>
        </w:rPr>
      </w:pPr>
      <w:bookmarkStart w:id="1" w:name="_Ref93671153"/>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2</w:t>
      </w:r>
      <w:r w:rsidRPr="00CD2259">
        <w:rPr>
          <w:rFonts w:ascii="Times" w:hAnsi="Times" w:cs="Times"/>
        </w:rPr>
        <w:fldChar w:fldCharType="end"/>
      </w:r>
      <w:bookmarkEnd w:id="1"/>
      <w:r w:rsidRPr="00CD2259">
        <w:rPr>
          <w:rFonts w:ascii="Times" w:hAnsi="Times" w:cs="Times"/>
        </w:rPr>
        <w:t>: Top 10 words with highest frequency.</w:t>
      </w:r>
    </w:p>
    <w:p w14:paraId="0475BC67" w14:textId="77777777" w:rsidR="006C1591" w:rsidRPr="00CD2259" w:rsidRDefault="006C1591" w:rsidP="009E0415">
      <w:pPr>
        <w:pStyle w:val="Teaser"/>
        <w:jc w:val="both"/>
        <w:rPr>
          <w:rFonts w:ascii="Times" w:hAnsi="Times" w:cs="Times"/>
          <w:b/>
        </w:rPr>
      </w:pPr>
    </w:p>
    <w:p w14:paraId="51D8A24D" w14:textId="080214DD" w:rsidR="006C1591" w:rsidRPr="00CD2259" w:rsidRDefault="006C1591" w:rsidP="009E0415">
      <w:pPr>
        <w:pStyle w:val="Teaser"/>
        <w:jc w:val="both"/>
        <w:rPr>
          <w:rFonts w:ascii="Times" w:hAnsi="Times" w:cs="Times"/>
          <w:bCs/>
        </w:rPr>
      </w:pPr>
      <w:r w:rsidRPr="00CD2259">
        <w:rPr>
          <w:rFonts w:ascii="Times" w:hAnsi="Times" w:cs="Times"/>
          <w:b/>
        </w:rPr>
        <w:t>Topic Modelling with LDA:</w:t>
      </w:r>
      <w:r w:rsidR="00606727" w:rsidRPr="00CD2259">
        <w:rPr>
          <w:rFonts w:ascii="Times" w:hAnsi="Times" w:cs="Times"/>
          <w:b/>
        </w:rPr>
        <w:t xml:space="preserve"> </w:t>
      </w:r>
      <w:r w:rsidR="003071B0" w:rsidRPr="00CD2259">
        <w:rPr>
          <w:rFonts w:ascii="Times" w:hAnsi="Times" w:cs="Times"/>
          <w:bCs/>
        </w:rPr>
        <w:t xml:space="preserve">The LDA algorithm is implemented via the use of 2 </w:t>
      </w:r>
      <w:r w:rsidR="00BE12F0" w:rsidRPr="00CD2259">
        <w:rPr>
          <w:rFonts w:ascii="Times" w:hAnsi="Times" w:cs="Times"/>
          <w:bCs/>
        </w:rPr>
        <w:t>open-source</w:t>
      </w:r>
      <w:r w:rsidR="003071B0" w:rsidRPr="00CD2259">
        <w:rPr>
          <w:rFonts w:ascii="Times" w:hAnsi="Times" w:cs="Times"/>
          <w:bCs/>
        </w:rPr>
        <w:t xml:space="preserve"> python libraries, namely </w:t>
      </w:r>
      <w:r w:rsidR="00B027F2">
        <w:rPr>
          <w:rFonts w:ascii="Times" w:hAnsi="Times" w:cs="Times"/>
          <w:bCs/>
        </w:rPr>
        <w:t>“</w:t>
      </w:r>
      <w:r w:rsidR="003071B0" w:rsidRPr="00CD2259">
        <w:rPr>
          <w:rFonts w:ascii="Times" w:hAnsi="Times" w:cs="Times"/>
          <w:bCs/>
        </w:rPr>
        <w:t>Gensim</w:t>
      </w:r>
      <w:r w:rsidR="00B027F2">
        <w:rPr>
          <w:rFonts w:ascii="Times" w:hAnsi="Times" w:cs="Times"/>
          <w:bCs/>
        </w:rPr>
        <w:t>”</w:t>
      </w:r>
      <w:r w:rsidR="003071B0" w:rsidRPr="00CD2259">
        <w:rPr>
          <w:rFonts w:ascii="Times" w:hAnsi="Times" w:cs="Times"/>
          <w:bCs/>
        </w:rPr>
        <w:t xml:space="preserve"> and </w:t>
      </w:r>
      <w:r w:rsidR="00B027F2">
        <w:rPr>
          <w:rFonts w:ascii="Times" w:hAnsi="Times" w:cs="Times"/>
          <w:bCs/>
        </w:rPr>
        <w:t>“</w:t>
      </w:r>
      <w:r w:rsidR="003071B0" w:rsidRPr="00CD2259">
        <w:rPr>
          <w:rFonts w:ascii="Times" w:hAnsi="Times" w:cs="Times"/>
          <w:bCs/>
        </w:rPr>
        <w:t>Mallet</w:t>
      </w:r>
      <w:r w:rsidR="00B027F2">
        <w:rPr>
          <w:rFonts w:ascii="Times" w:hAnsi="Times" w:cs="Times"/>
          <w:bCs/>
        </w:rPr>
        <w:t>”</w:t>
      </w:r>
      <w:r w:rsidR="003071B0" w:rsidRPr="00CD2259">
        <w:rPr>
          <w:rFonts w:ascii="Times" w:hAnsi="Times" w:cs="Times"/>
          <w:bCs/>
        </w:rPr>
        <w:t xml:space="preserve"> (“</w:t>
      </w:r>
      <w:r w:rsidR="003071B0" w:rsidRPr="00CD2259">
        <w:rPr>
          <w:rFonts w:ascii="Times" w:hAnsi="Times" w:cs="Times"/>
        </w:rPr>
        <w:t>M</w:t>
      </w:r>
      <w:r w:rsidR="004A6EF2" w:rsidRPr="00CD2259">
        <w:rPr>
          <w:rFonts w:ascii="Times" w:hAnsi="Times" w:cs="Times"/>
        </w:rPr>
        <w:t>A</w:t>
      </w:r>
      <w:r w:rsidR="003071B0" w:rsidRPr="00CD2259">
        <w:rPr>
          <w:rFonts w:ascii="Times" w:hAnsi="Times" w:cs="Times"/>
        </w:rPr>
        <w:t xml:space="preserve">chine Learning for </w:t>
      </w:r>
      <w:r w:rsidR="00BE12F0" w:rsidRPr="00CD2259">
        <w:rPr>
          <w:rFonts w:ascii="Times" w:hAnsi="Times" w:cs="Times"/>
        </w:rPr>
        <w:t>Languag</w:t>
      </w:r>
      <w:r w:rsidR="004A6EF2" w:rsidRPr="00CD2259">
        <w:rPr>
          <w:rFonts w:ascii="Times" w:hAnsi="Times" w:cs="Times"/>
        </w:rPr>
        <w:t>E</w:t>
      </w:r>
      <w:r w:rsidR="003071B0" w:rsidRPr="00CD2259">
        <w:rPr>
          <w:rFonts w:ascii="Times" w:hAnsi="Times" w:cs="Times"/>
        </w:rPr>
        <w:t xml:space="preserve"> Tootlkit”</w:t>
      </w:r>
      <w:r w:rsidR="003071B0" w:rsidRPr="00CD2259">
        <w:rPr>
          <w:rFonts w:ascii="Times" w:hAnsi="Times" w:cs="Times"/>
          <w:bCs/>
        </w:rPr>
        <w:t>)</w:t>
      </w:r>
      <w:r w:rsidR="00B027F2">
        <w:rPr>
          <w:rFonts w:ascii="Times" w:hAnsi="Times" w:cs="Times"/>
          <w:bCs/>
        </w:rPr>
        <w:t xml:space="preserve"> (hereafter referred to as ‘Gensim LDA’ and ‘Mallet LDA’ respectively)</w:t>
      </w:r>
      <w:r w:rsidR="003071B0" w:rsidRPr="00CD2259">
        <w:rPr>
          <w:rFonts w:ascii="Times" w:hAnsi="Times" w:cs="Times"/>
          <w:bCs/>
        </w:rPr>
        <w:t>. The former creates a unique dictionary like structure where each wor</w:t>
      </w:r>
      <w:r w:rsidR="00BE12F0" w:rsidRPr="00CD2259">
        <w:rPr>
          <w:rFonts w:ascii="Times" w:hAnsi="Times" w:cs="Times"/>
          <w:bCs/>
        </w:rPr>
        <w:t>d</w:t>
      </w:r>
      <w:r w:rsidR="003071B0" w:rsidRPr="00CD2259">
        <w:rPr>
          <w:rFonts w:ascii="Times" w:hAnsi="Times" w:cs="Times"/>
          <w:bCs/>
        </w:rPr>
        <w:t xml:space="preserve"> is given a unique id and frequency count of occurrence</w:t>
      </w:r>
      <w:r w:rsidR="00726BD1" w:rsidRPr="00CD2259">
        <w:rPr>
          <w:rFonts w:ascii="Times" w:hAnsi="Times" w:cs="Times"/>
          <w:bCs/>
        </w:rPr>
        <w:t xml:space="preserve"> and also doubles as a visualization library</w:t>
      </w:r>
      <w:r w:rsidR="003071B0" w:rsidRPr="00CD2259">
        <w:rPr>
          <w:rFonts w:ascii="Times" w:hAnsi="Times" w:cs="Times"/>
          <w:bCs/>
        </w:rPr>
        <w:t>.</w:t>
      </w:r>
      <w:r w:rsidR="00BE12F0" w:rsidRPr="00CD2259">
        <w:rPr>
          <w:rFonts w:ascii="Times" w:hAnsi="Times" w:cs="Times"/>
          <w:bCs/>
        </w:rPr>
        <w:t xml:space="preserve"> Mallet is used complementarily to Gensim for coherence analysis. Coherence here is a measure of effectiveness of the topic model. A coherence score measures the degree of sematic similarity between the top scoring words in each topic and also facilitates decisions relating to the optimal value of ‘</w:t>
      </w:r>
      <w:r w:rsidR="00BE12F0" w:rsidRPr="00CD2259">
        <w:rPr>
          <w:rFonts w:ascii="Times" w:hAnsi="Times" w:cs="Times"/>
          <w:bCs/>
          <w:i/>
          <w:iCs/>
        </w:rPr>
        <w:t>k’</w:t>
      </w:r>
      <w:r w:rsidR="00BE12F0" w:rsidRPr="00CD2259">
        <w:rPr>
          <w:rFonts w:ascii="Times" w:hAnsi="Times" w:cs="Times"/>
          <w:bCs/>
        </w:rPr>
        <w:t xml:space="preserve"> (the number of topics). As ‘k varies, so too does the coherence score, with higher coherence scores generally representing better model.</w:t>
      </w:r>
    </w:p>
    <w:p w14:paraId="7E3371CB" w14:textId="77777777" w:rsidR="002E05BE" w:rsidRPr="00CD2259" w:rsidRDefault="002E05BE" w:rsidP="009E0415">
      <w:pPr>
        <w:pStyle w:val="Teaser"/>
        <w:jc w:val="both"/>
        <w:rPr>
          <w:rFonts w:ascii="Times" w:hAnsi="Times" w:cs="Times"/>
          <w:bCs/>
        </w:rPr>
      </w:pPr>
    </w:p>
    <w:p w14:paraId="792ABD24" w14:textId="2FA8BAAE" w:rsidR="00D966E1" w:rsidRPr="00CD2259" w:rsidRDefault="00F923C9" w:rsidP="009E0415">
      <w:pPr>
        <w:pStyle w:val="Teaser"/>
        <w:jc w:val="both"/>
        <w:rPr>
          <w:rFonts w:ascii="Times" w:hAnsi="Times" w:cs="Times"/>
        </w:rPr>
      </w:pPr>
      <w:r w:rsidRPr="00CD2259">
        <w:rPr>
          <w:rFonts w:ascii="Times" w:hAnsi="Times" w:cs="Times"/>
          <w:bCs/>
        </w:rPr>
        <w:fldChar w:fldCharType="begin"/>
      </w:r>
      <w:r w:rsidRPr="00CD2259">
        <w:rPr>
          <w:rFonts w:ascii="Times" w:hAnsi="Times" w:cs="Times"/>
          <w:bCs/>
        </w:rPr>
        <w:instrText xml:space="preserve"> REF _Ref94023816 \h </w:instrText>
      </w:r>
      <w:r w:rsidR="00CD2259">
        <w:rPr>
          <w:rFonts w:ascii="Times" w:hAnsi="Times" w:cs="Times"/>
          <w:bCs/>
        </w:rPr>
        <w:instrText xml:space="preserve"> \* MERGEFORMAT </w:instrText>
      </w:r>
      <w:r w:rsidRPr="00CD2259">
        <w:rPr>
          <w:rFonts w:ascii="Times" w:hAnsi="Times" w:cs="Times"/>
          <w:bCs/>
        </w:rPr>
      </w:r>
      <w:r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3</w:t>
      </w:r>
      <w:r w:rsidRPr="00CD2259">
        <w:rPr>
          <w:rFonts w:ascii="Times" w:hAnsi="Times" w:cs="Times"/>
          <w:bCs/>
        </w:rPr>
        <w:fldChar w:fldCharType="end"/>
      </w:r>
      <w:r w:rsidR="00BE12F0" w:rsidRPr="00CD2259">
        <w:rPr>
          <w:rFonts w:ascii="Times" w:hAnsi="Times" w:cs="Times"/>
          <w:bCs/>
        </w:rPr>
        <w:t xml:space="preserve"> shows the coherence score obtained, as a function of the number of topics</w:t>
      </w:r>
      <w:r w:rsidR="00E7206F" w:rsidRPr="00CD2259">
        <w:rPr>
          <w:rFonts w:ascii="Times" w:hAnsi="Times" w:cs="Times"/>
          <w:bCs/>
        </w:rPr>
        <w:t xml:space="preserve">. The graph shows that the coherence scores </w:t>
      </w:r>
      <w:r w:rsidR="00717B35" w:rsidRPr="00CD2259">
        <w:rPr>
          <w:rFonts w:ascii="Times" w:hAnsi="Times" w:cs="Times"/>
          <w:bCs/>
        </w:rPr>
        <w:t xml:space="preserve">do </w:t>
      </w:r>
      <w:r w:rsidR="00E7206F" w:rsidRPr="00CD2259">
        <w:rPr>
          <w:rFonts w:ascii="Times" w:hAnsi="Times" w:cs="Times"/>
          <w:bCs/>
        </w:rPr>
        <w:t>not varying much between the ranges of 5 to 7</w:t>
      </w:r>
      <w:r w:rsidR="00717B35" w:rsidRPr="00CD2259">
        <w:rPr>
          <w:rFonts w:ascii="Times" w:hAnsi="Times" w:cs="Times"/>
          <w:bCs/>
        </w:rPr>
        <w:t xml:space="preserve"> and thereafter decrease</w:t>
      </w:r>
      <w:r w:rsidR="00726BD1" w:rsidRPr="00CD2259">
        <w:rPr>
          <w:rFonts w:ascii="Times" w:hAnsi="Times" w:cs="Times"/>
          <w:bCs/>
        </w:rPr>
        <w:t>.</w:t>
      </w:r>
      <w:r w:rsidR="00717B35" w:rsidRPr="00CD2259">
        <w:rPr>
          <w:rFonts w:ascii="Times" w:hAnsi="Times" w:cs="Times"/>
          <w:bCs/>
        </w:rPr>
        <w:t xml:space="preserve"> </w:t>
      </w:r>
      <w:r w:rsidR="00913B96" w:rsidRPr="00CD2259">
        <w:rPr>
          <w:rFonts w:ascii="Times" w:hAnsi="Times" w:cs="Times"/>
          <w:bCs/>
        </w:rPr>
        <w:t>In order to demine topic distinctiveness and prevalence, a</w:t>
      </w:r>
      <w:r w:rsidR="002C5AFB" w:rsidRPr="00CD2259">
        <w:rPr>
          <w:rFonts w:ascii="Times" w:hAnsi="Times" w:cs="Times"/>
          <w:bCs/>
        </w:rPr>
        <w:t>n intertopic</w:t>
      </w:r>
      <w:r w:rsidR="00913B96" w:rsidRPr="00CD2259">
        <w:rPr>
          <w:rFonts w:ascii="Times" w:hAnsi="Times" w:cs="Times"/>
          <w:bCs/>
        </w:rPr>
        <w:t xml:space="preserve"> distance map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CD2259">
        <w:rPr>
          <w:rFonts w:ascii="Times" w:hAnsi="Times" w:cs="Times"/>
          <w:bCs/>
        </w:rPr>
        <w:instrText xml:space="preserve"> \* MERGEFORMAT </w:instrText>
      </w:r>
      <w:r w:rsidR="002C5AFB" w:rsidRPr="00CD2259">
        <w:rPr>
          <w:rFonts w:ascii="Times" w:hAnsi="Times" w:cs="Times"/>
          <w:bCs/>
        </w:rPr>
      </w:r>
      <w:r w:rsidR="002C5AFB"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left</w:t>
      </w:r>
      <w:r w:rsidR="00913B96" w:rsidRPr="00CD2259">
        <w:rPr>
          <w:rFonts w:ascii="Times" w:hAnsi="Times" w:cs="Times"/>
          <w:bCs/>
        </w:rPr>
        <w:t xml:space="preserve">) is used, with each bubble representing a topic. Through the use of multidimension reduction scaling (PCA/t-sne), topic’s probability distribution can be visualized to determine the degree of overlap or similarity. Bubble </w:t>
      </w:r>
      <w:r w:rsidR="002C5AFB" w:rsidRPr="00CD2259">
        <w:rPr>
          <w:rFonts w:ascii="Times" w:hAnsi="Times" w:cs="Times"/>
          <w:bCs/>
        </w:rPr>
        <w:t>size</w:t>
      </w:r>
      <w:r w:rsidR="00913B96" w:rsidRPr="00CD2259">
        <w:rPr>
          <w:rFonts w:ascii="Times" w:hAnsi="Times" w:cs="Times"/>
          <w:bCs/>
        </w:rPr>
        <w:t xml:space="preserve"> is a measure of the topic prevalence. From the visuali</w:t>
      </w:r>
      <w:r w:rsidR="002C5AFB" w:rsidRPr="00CD2259">
        <w:rPr>
          <w:rFonts w:ascii="Times" w:hAnsi="Times" w:cs="Times"/>
          <w:bCs/>
        </w:rPr>
        <w:t>s</w:t>
      </w:r>
      <w:r w:rsidR="00913B96" w:rsidRPr="00CD2259">
        <w:rPr>
          <w:rFonts w:ascii="Times" w:hAnsi="Times" w:cs="Times"/>
          <w:bCs/>
        </w:rPr>
        <w:t xml:space="preserve">ation, we observe that (a) </w:t>
      </w:r>
      <w:r w:rsidR="00913B96" w:rsidRPr="00CD2259">
        <w:rPr>
          <w:rFonts w:ascii="Times" w:hAnsi="Times" w:cs="Times"/>
        </w:rPr>
        <w:t>topics 1-3 and 3-2 overlap very slightly, while topic 4 and 5 are uniquely distinct. For the former, the overlap is</w:t>
      </w:r>
      <w:r w:rsidR="002C5AFB" w:rsidRPr="00CD2259">
        <w:rPr>
          <w:rFonts w:ascii="Times" w:hAnsi="Times" w:cs="Times"/>
        </w:rPr>
        <w:t xml:space="preserve"> statistically</w:t>
      </w:r>
      <w:r w:rsidR="00913B96" w:rsidRPr="00CD2259">
        <w:rPr>
          <w:rFonts w:ascii="Times" w:hAnsi="Times" w:cs="Times"/>
        </w:rPr>
        <w:t xml:space="preserve"> insignificant and thus, </w:t>
      </w:r>
      <w:r w:rsidR="002C5AFB" w:rsidRPr="00CD2259">
        <w:rPr>
          <w:rFonts w:ascii="Times" w:hAnsi="Times" w:cs="Times"/>
        </w:rPr>
        <w:t>the 5 topics can be considered distinct enough to take this work forward</w:t>
      </w:r>
      <w:r w:rsidR="00913B96" w:rsidRPr="00CD2259">
        <w:rPr>
          <w:rFonts w:ascii="Times" w:hAnsi="Times" w:cs="Times"/>
        </w:rPr>
        <w:t xml:space="preserve">. Furthermore, topic 1 appears to be the most prevalent topic, constituting </w:t>
      </w:r>
      <w:r w:rsidR="002C5AFB" w:rsidRPr="00CD2259">
        <w:rPr>
          <w:rFonts w:ascii="Times" w:hAnsi="Times" w:cs="Times"/>
        </w:rPr>
        <w:t>29.9</w:t>
      </w:r>
      <w:r w:rsidR="00913B96" w:rsidRPr="00CD2259">
        <w:rPr>
          <w:rFonts w:ascii="Times" w:hAnsi="Times" w:cs="Times"/>
        </w:rPr>
        <w:t>% of the tokens.</w:t>
      </w:r>
      <w:r w:rsidR="002C5AFB" w:rsidRPr="00CD2259">
        <w:rPr>
          <w:rFonts w:ascii="Times" w:hAnsi="Times" w:cs="Times"/>
        </w:rPr>
        <w:t xml:space="preserve">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CD2259">
        <w:rPr>
          <w:rFonts w:ascii="Times" w:hAnsi="Times" w:cs="Times"/>
          <w:bCs/>
        </w:rPr>
        <w:instrText xml:space="preserve"> \* MERGEFORMAT </w:instrText>
      </w:r>
      <w:r w:rsidR="002C5AFB" w:rsidRPr="00CD2259">
        <w:rPr>
          <w:rFonts w:ascii="Times" w:hAnsi="Times" w:cs="Times"/>
          <w:bCs/>
        </w:rPr>
      </w:r>
      <w:r w:rsidR="002C5AFB"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xml:space="preserve"> (right) is a sequence of stack bar graphs with the most prevalent words per topic. In the example shown in the image, the top 3 words to appear under topic 1 are “policy”, “technology”</w:t>
      </w:r>
      <w:r w:rsidR="00752B09" w:rsidRPr="00CD2259">
        <w:rPr>
          <w:rFonts w:ascii="Times" w:hAnsi="Times" w:cs="Times"/>
          <w:bCs/>
        </w:rPr>
        <w:t xml:space="preserve">, </w:t>
      </w:r>
      <w:r w:rsidR="002C5AFB" w:rsidRPr="00CD2259">
        <w:rPr>
          <w:rFonts w:ascii="Times" w:hAnsi="Times" w:cs="Times"/>
          <w:bCs/>
        </w:rPr>
        <w:t>“industry”</w:t>
      </w:r>
      <w:r w:rsidR="00752B09" w:rsidRPr="00CD2259">
        <w:rPr>
          <w:rFonts w:ascii="Times" w:hAnsi="Times" w:cs="Times"/>
          <w:bCs/>
        </w:rPr>
        <w:t>, “government” and “environmental”, and are highlighted by the blue bars</w:t>
      </w:r>
      <w:r w:rsidR="002C5AFB" w:rsidRPr="00CD2259">
        <w:rPr>
          <w:rFonts w:ascii="Times" w:hAnsi="Times" w:cs="Times"/>
          <w:bCs/>
        </w:rPr>
        <w:t>.</w:t>
      </w:r>
      <w:r w:rsidR="00752B09" w:rsidRPr="00CD2259">
        <w:rPr>
          <w:rFonts w:ascii="Times" w:hAnsi="Times" w:cs="Times"/>
          <w:bCs/>
        </w:rPr>
        <w:t xml:space="preserve"> However, in topic modelling, the </w:t>
      </w:r>
      <w:r w:rsidR="00D966E1" w:rsidRPr="00CD2259">
        <w:rPr>
          <w:rFonts w:ascii="Times" w:hAnsi="Times" w:cs="Times"/>
          <w:bCs/>
        </w:rPr>
        <w:t>relevance</w:t>
      </w:r>
      <w:r w:rsidR="00752B09" w:rsidRPr="00CD2259">
        <w:rPr>
          <w:rFonts w:ascii="Times" w:hAnsi="Times" w:cs="Times"/>
          <w:bCs/>
        </w:rPr>
        <w:t xml:space="preserve"> of a word is very important</w:t>
      </w:r>
      <w:r w:rsidR="004F28EB" w:rsidRPr="00CD2259">
        <w:rPr>
          <w:rFonts w:ascii="Times" w:hAnsi="Times" w:cs="Times"/>
          <w:bCs/>
        </w:rPr>
        <w:t>, as it leads to the topic being more obvious</w:t>
      </w:r>
      <w:r w:rsidR="00752B09" w:rsidRPr="00CD2259">
        <w:rPr>
          <w:rFonts w:ascii="Times" w:hAnsi="Times" w:cs="Times"/>
          <w:bCs/>
        </w:rPr>
        <w:t xml:space="preserve">. This is where a </w:t>
      </w:r>
      <w:r w:rsidR="00752B09" w:rsidRPr="00CD2259">
        <w:rPr>
          <w:rFonts w:ascii="Times" w:hAnsi="Times" w:cs="Times"/>
        </w:rPr>
        <w:t xml:space="preserve">relevancy metric, </w:t>
      </w:r>
      <m:oMath>
        <m:r>
          <w:rPr>
            <w:rFonts w:ascii="Cambria Math" w:hAnsi="Cambria Math" w:cs="Times"/>
          </w:rPr>
          <m:t>λ</m:t>
        </m:r>
      </m:oMath>
      <w:r w:rsidR="00752B09" w:rsidRPr="00CD2259">
        <w:rPr>
          <w:rFonts w:ascii="Times" w:hAnsi="Times" w:cs="Times"/>
        </w:rPr>
        <w:t>, is useful</w:t>
      </w:r>
      <w:r w:rsidR="00340286" w:rsidRPr="00CD2259">
        <w:rPr>
          <w:rFonts w:ascii="Times" w:hAnsi="Times" w:cs="Times"/>
        </w:rPr>
        <w:t xml:space="preserve"> </w:t>
      </w:r>
      <w:sdt>
        <w:sdtPr>
          <w:rPr>
            <w:rFonts w:ascii="Times" w:hAnsi="Times" w:cs="Times"/>
          </w:rPr>
          <w:id w:val="576488265"/>
          <w:citation/>
        </w:sdtPr>
        <w:sdtEndPr/>
        <w:sdtContent>
          <w:r w:rsidR="00340286" w:rsidRPr="00CD2259">
            <w:rPr>
              <w:rFonts w:ascii="Times" w:hAnsi="Times" w:cs="Times"/>
            </w:rPr>
            <w:fldChar w:fldCharType="begin"/>
          </w:r>
          <w:r w:rsidR="00340286" w:rsidRPr="00CD2259">
            <w:rPr>
              <w:rFonts w:ascii="Times" w:hAnsi="Times" w:cs="Times"/>
            </w:rPr>
            <w:instrText xml:space="preserve"> CITATION Sie14 \l 1033 </w:instrText>
          </w:r>
          <w:r w:rsidR="00340286" w:rsidRPr="00CD2259">
            <w:rPr>
              <w:rFonts w:ascii="Times" w:hAnsi="Times" w:cs="Times"/>
            </w:rPr>
            <w:fldChar w:fldCharType="separate"/>
          </w:r>
          <w:r w:rsidR="00AD1C23" w:rsidRPr="00AD1C23">
            <w:rPr>
              <w:rFonts w:ascii="Times" w:hAnsi="Times" w:cs="Times"/>
              <w:noProof/>
            </w:rPr>
            <w:t>[16]</w:t>
          </w:r>
          <w:r w:rsidR="00340286" w:rsidRPr="00CD2259">
            <w:rPr>
              <w:rFonts w:ascii="Times" w:hAnsi="Times" w:cs="Times"/>
            </w:rPr>
            <w:fldChar w:fldCharType="end"/>
          </w:r>
        </w:sdtContent>
      </w:sdt>
      <w:r w:rsidR="00752B09" w:rsidRPr="00CD2259">
        <w:rPr>
          <w:rFonts w:ascii="Times" w:hAnsi="Times" w:cs="Times"/>
        </w:rPr>
        <w:t xml:space="preserve">. </w:t>
      </w:r>
    </w:p>
    <w:p w14:paraId="2EE66F74" w14:textId="53AED71E" w:rsidR="00D966E1" w:rsidRPr="00CD2259" w:rsidRDefault="004F28EB" w:rsidP="009E0415">
      <w:pPr>
        <w:pStyle w:val="Teaser"/>
        <w:jc w:val="both"/>
        <w:rPr>
          <w:rFonts w:ascii="Times" w:hAnsi="Times" w:cs="Times"/>
        </w:rPr>
      </w:pPr>
      <m:oMathPara>
        <m:oMath>
          <m:r>
            <w:rPr>
              <w:rFonts w:ascii="Cambria Math" w:hAnsi="Cambria Math" w:cs="Times"/>
            </w:rPr>
            <m:t>r(w, k|λ)=λ</m:t>
          </m:r>
          <m:func>
            <m:funcPr>
              <m:ctrlPr>
                <w:rPr>
                  <w:rFonts w:ascii="Cambria Math" w:hAnsi="Cambria Math" w:cs="Times"/>
                  <w:i/>
                </w:rPr>
              </m:ctrlPr>
            </m:funcPr>
            <m:fName>
              <m:r>
                <m:rPr>
                  <m:sty m:val="p"/>
                </m:rPr>
                <w:rPr>
                  <w:rFonts w:ascii="Cambria Math" w:hAnsi="Cambria Math" w:cs="Times"/>
                </w:rPr>
                <m:t>log</m:t>
              </m:r>
            </m:fName>
            <m:e>
              <m:d>
                <m:dPr>
                  <m:ctrlPr>
                    <w:rPr>
                      <w:rFonts w:ascii="Cambria Math" w:hAnsi="Cambria Math" w:cs="Times"/>
                      <w:i/>
                    </w:rPr>
                  </m:ctrlPr>
                </m:dPr>
                <m:e>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e>
              </m:d>
              <m:r>
                <w:rPr>
                  <w:rFonts w:ascii="Cambria Math" w:hAnsi="Cambria Math" w:cs="Times"/>
                </w:rPr>
                <m:t>+(1-λ</m:t>
              </m:r>
              <m:func>
                <m:funcPr>
                  <m:ctrlPr>
                    <w:rPr>
                      <w:rFonts w:ascii="Cambria Math" w:hAnsi="Cambria Math" w:cs="Times"/>
                      <w:i/>
                    </w:rPr>
                  </m:ctrlPr>
                </m:funcPr>
                <m:fName>
                  <m:r>
                    <m:rPr>
                      <m:sty m:val="p"/>
                    </m:rPr>
                    <w:rPr>
                      <w:rFonts w:ascii="Cambria Math" w:hAnsi="Cambria Math" w:cs="Times"/>
                    </w:rPr>
                    <m:t>)log</m:t>
                  </m:r>
                </m:fName>
                <m:e>
                  <m:r>
                    <w:rPr>
                      <w:rFonts w:ascii="Cambria Math" w:hAnsi="Cambria Math" w:cs="Times"/>
                    </w:rPr>
                    <m:t>(</m:t>
                  </m:r>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r>
                    <w:rPr>
                      <w:rFonts w:ascii="Cambria Math" w:hAnsi="Cambria Math" w:cs="Times"/>
                    </w:rPr>
                    <m:t>)</m:t>
                  </m:r>
                </m:e>
              </m:func>
            </m:e>
          </m:func>
        </m:oMath>
      </m:oMathPara>
    </w:p>
    <w:p w14:paraId="2699B9C7" w14:textId="274A5E87" w:rsidR="00BE12F0" w:rsidRPr="00CD2259" w:rsidRDefault="00D966E1" w:rsidP="009E0415">
      <w:pPr>
        <w:pStyle w:val="Teaser"/>
        <w:jc w:val="both"/>
        <w:rPr>
          <w:rFonts w:ascii="Times" w:hAnsi="Times" w:cs="Times"/>
          <w:bCs/>
        </w:rPr>
      </w:pPr>
      <w:r w:rsidRPr="00CD2259">
        <w:rPr>
          <w:rFonts w:ascii="Times" w:hAnsi="Times" w:cs="Times"/>
        </w:rPr>
        <w:t xml:space="preserve">where </w:t>
      </w:r>
      <m:oMath>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oMath>
      <w:r w:rsidRPr="00CD2259">
        <w:rPr>
          <w:rFonts w:ascii="Times" w:hAnsi="Times" w:cs="Times"/>
        </w:rPr>
        <w:t xml:space="preserve"> is the probability of word w in topic k and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is the lift in term’s probability within a topic to its marginal probability across the entire corpus. A lower λ gives more importance to the term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which gives more importance to topic exclusivity.</w:t>
      </w:r>
      <w:r w:rsidR="004F28EB" w:rsidRPr="00CD2259">
        <w:rPr>
          <w:rFonts w:ascii="Times" w:hAnsi="Times" w:cs="Times"/>
        </w:rPr>
        <w:t xml:space="preserve"> Given </w:t>
      </w:r>
      <w:r w:rsidR="00752B09" w:rsidRPr="00CD2259">
        <w:rPr>
          <w:rFonts w:ascii="Times" w:hAnsi="Times" w:cs="Times"/>
        </w:rPr>
        <w:t xml:space="preserve">in </w:t>
      </w:r>
      <w:r w:rsidR="00864A5F" w:rsidRPr="00CD2259">
        <w:rPr>
          <w:rFonts w:ascii="Times" w:hAnsi="Times" w:cs="Times"/>
        </w:rPr>
        <w:fldChar w:fldCharType="begin"/>
      </w:r>
      <w:r w:rsidR="00864A5F" w:rsidRPr="00CD2259">
        <w:rPr>
          <w:rFonts w:ascii="Times" w:hAnsi="Times" w:cs="Times"/>
        </w:rPr>
        <w:instrText xml:space="preserve"> REF _Ref94023284 \h </w:instrText>
      </w:r>
      <w:r w:rsidR="00CD2259">
        <w:rPr>
          <w:rFonts w:ascii="Times" w:hAnsi="Times" w:cs="Times"/>
        </w:rPr>
        <w:instrText xml:space="preserve"> \* MERGEFORMAT </w:instrText>
      </w:r>
      <w:r w:rsidR="00864A5F" w:rsidRPr="00CD2259">
        <w:rPr>
          <w:rFonts w:ascii="Times" w:hAnsi="Times" w:cs="Times"/>
        </w:rPr>
      </w:r>
      <w:r w:rsidR="00864A5F"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5</w:t>
      </w:r>
      <w:r w:rsidR="00864A5F" w:rsidRPr="00CD2259">
        <w:rPr>
          <w:rFonts w:ascii="Times" w:hAnsi="Times" w:cs="Times"/>
        </w:rPr>
        <w:fldChar w:fldCharType="end"/>
      </w:r>
      <w:r w:rsidR="00864A5F" w:rsidRPr="00CD2259">
        <w:rPr>
          <w:rFonts w:ascii="Times" w:hAnsi="Times" w:cs="Times"/>
        </w:rPr>
        <w:t xml:space="preserve"> is the effect of reducing </w:t>
      </w:r>
      <m:oMath>
        <m:r>
          <w:rPr>
            <w:rFonts w:ascii="Cambria Math" w:hAnsi="Cambria Math" w:cs="Times"/>
          </w:rPr>
          <m:t>λ</m:t>
        </m:r>
      </m:oMath>
      <w:r w:rsidR="00864A5F" w:rsidRPr="00CD2259">
        <w:rPr>
          <w:rFonts w:ascii="Times" w:hAnsi="Times" w:cs="Times"/>
        </w:rPr>
        <w:t xml:space="preserve"> by 48%; the word “policy” remains unchanged, but interestingly, words like “industry” and “technology” swap places. Additionally, gone are the words “government” and </w:t>
      </w:r>
      <w:r w:rsidR="00864A5F" w:rsidRPr="00CD2259">
        <w:rPr>
          <w:rFonts w:ascii="Times" w:hAnsi="Times" w:cs="Times"/>
        </w:rPr>
        <w:lastRenderedPageBreak/>
        <w:t xml:space="preserve">“environmental” from the top 5 words within the topic, replaced instead with words like “firm” and “adoption”. </w:t>
      </w:r>
      <w:r w:rsidR="00A20A3F">
        <w:rPr>
          <w:rFonts w:ascii="Times" w:hAnsi="Times" w:cs="Times"/>
        </w:rPr>
        <w:t xml:space="preserve">For this work, we </w:t>
      </w:r>
      <w:r w:rsidR="00F736A2">
        <w:rPr>
          <w:rFonts w:ascii="Times" w:hAnsi="Times" w:cs="Times"/>
        </w:rPr>
        <w:t xml:space="preserve">find that </w:t>
      </w:r>
      <w:r w:rsidR="00A20A3F" w:rsidRPr="00A20A3F">
        <w:rPr>
          <w:rFonts w:ascii="Times" w:hAnsi="Times" w:cs="Times"/>
        </w:rPr>
        <w:t>λ = 1</w:t>
      </w:r>
      <w:r w:rsidR="00F736A2">
        <w:rPr>
          <w:rFonts w:ascii="Times" w:hAnsi="Times" w:cs="Times"/>
        </w:rPr>
        <w:t xml:space="preserve"> is suitable for the modelling</w:t>
      </w:r>
      <w:r w:rsidR="00A20A3F" w:rsidRPr="00A20A3F">
        <w:rPr>
          <w:rFonts w:ascii="Times" w:hAnsi="Times" w:cs="Times"/>
        </w:rPr>
        <w:t xml:space="preserve">. </w:t>
      </w:r>
      <w:r w:rsidR="00864A5F" w:rsidRPr="00A20A3F">
        <w:rPr>
          <w:rFonts w:ascii="Times" w:hAnsi="Times" w:cs="Times"/>
          <w:highlight w:val="yellow"/>
        </w:rPr>
        <w:t xml:space="preserve">(QN: </w:t>
      </w:r>
      <w:r w:rsidR="00A20A3F" w:rsidRPr="00A20A3F">
        <w:rPr>
          <w:rFonts w:ascii="Times" w:hAnsi="Times" w:cs="Times"/>
          <w:highlight w:val="yellow"/>
        </w:rPr>
        <w:t>IS THIS CORRECT?)</w:t>
      </w:r>
    </w:p>
    <w:p w14:paraId="137B685D" w14:textId="6A8B3984" w:rsidR="003071B0" w:rsidRPr="00CD2259" w:rsidRDefault="003071B0" w:rsidP="009E0415">
      <w:pPr>
        <w:pStyle w:val="Teaser"/>
        <w:jc w:val="both"/>
        <w:rPr>
          <w:rFonts w:ascii="Times" w:hAnsi="Times" w:cs="Times"/>
          <w:bCs/>
        </w:rPr>
      </w:pPr>
    </w:p>
    <w:p w14:paraId="7A2A5D29" w14:textId="00F21453" w:rsidR="003071B0" w:rsidRPr="00CD2259" w:rsidRDefault="00E7206F" w:rsidP="00E7206F">
      <w:pPr>
        <w:pStyle w:val="Teaser"/>
        <w:jc w:val="center"/>
        <w:rPr>
          <w:rFonts w:ascii="Times" w:hAnsi="Times" w:cs="Times"/>
          <w:bCs/>
        </w:rPr>
      </w:pPr>
      <w:r w:rsidRPr="00CD2259">
        <w:rPr>
          <w:rFonts w:ascii="Times" w:hAnsi="Times" w:cs="Times"/>
          <w:noProof/>
          <w:lang w:val="en-SG" w:eastAsia="en-SG"/>
        </w:rPr>
        <mc:AlternateContent>
          <mc:Choice Requires="wps">
            <w:drawing>
              <wp:anchor distT="0" distB="0" distL="114300" distR="114300" simplePos="0" relativeHeight="251659264" behindDoc="0" locked="0" layoutInCell="1" allowOverlap="1" wp14:anchorId="620270EB" wp14:editId="46FD8C47">
                <wp:simplePos x="0" y="0"/>
                <wp:positionH relativeFrom="column">
                  <wp:posOffset>2847975</wp:posOffset>
                </wp:positionH>
                <wp:positionV relativeFrom="paragraph">
                  <wp:posOffset>80011</wp:posOffset>
                </wp:positionV>
                <wp:extent cx="1028700" cy="24003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028700" cy="2400300"/>
                        </a:xfrm>
                        <a:prstGeom prst="rect">
                          <a:avLst/>
                        </a:prstGeom>
                        <a:solidFill>
                          <a:srgbClr val="FC2110">
                            <a:alpha val="25000"/>
                          </a:srgb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A1764" id="Rectangle 3" o:spid="_x0000_s1026" style="position:absolute;margin-left:224.25pt;margin-top:6.3pt;width:81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PwsQIAANgFAAAOAAAAZHJzL2Uyb0RvYy54bWysVEtv2zAMvg/YfxB0X/1osrZBnSJIkWFA&#10;0RZ9oGdFlmIBsqRJSpzs14+SbCftehp2kUWR/Eh+Jnl9s28l2jHrhFYVLs5yjJiiuhZqU+HXl9W3&#10;S4ycJ6omUitW4QNz+Gb+9ct1Z2as1I2WNbMIQJSbdabCjfdmlmWONqwl7kwbpkDJtW2JB9FustqS&#10;DtBbmZV5/j3rtK2N1ZQ5B6+3SYnnEZ9zRv0D5455JCsMufl42niuw5nNr8lsY4lpBO3TIP+QRUuE&#10;gqAj1C3xBG2t+AuqFdRqp7k/o7rNNOeCslgDVFPkH6p5bohhsRYgx5mRJvf/YOn97tEiUVf4HCNF&#10;WvhFT0AaURvJ0HmgpzNuBlbP5tH2koNrqHXPbRu+UAXaR0oPI6Vs7xGFxyIvLy9yYJ6Crpzk+TkI&#10;gJMd3Y11/gfTLQqXClsIH6kkuzvnk+lgEqI5LUW9ElJGwW7WS2nRjsD/XS3LosiTrzQNSa/lNB9D&#10;umQew7/DkQp1Fb6altPo/k4Xe5GNUfy+6As4sYJypALYQFaiJ978QbKQplRPjAPLQEiZAoT+PmIS&#10;SpnyRVI1pGYp9ZD5wNaYRUw+AgZkDkSM2D3A59iJyd4+uLI4HqNzIm4MkzIYEkvOo0eMrJUfnVuh&#10;tP2sMglV9ZGT/UBSoiawtNb1AXrQ6jScztCVgE64I84/EgvTCN0DG8Y/wMGlhv+k+xtGjba/P3sP&#10;9jAkoMWog+musPu1JZZhJH8qGJ+rYjIJ6yAKk+lFCYI91axPNWrbLjU0WAG7zNB4DfZeDldudfsG&#10;i2gRooKKKAqxK0y9HYSlT1sHVhlli0U0gxVgiL9Tz4YG8MBq6PSX/Ruxph8HD5N0r4dNQGYfpiLZ&#10;Bk+lF1uvuYgjc+S15xvWR2ycftWF/XQqR6vjQp7/AQAA//8DAFBLAwQUAAYACAAAACEA8GG+Lt8A&#10;AAAKAQAADwAAAGRycy9kb3ducmV2LnhtbEyPwU7DMAyG70i8Q2QkbizZaKtRmk4IiRuXjR3KLWu8&#10;tqxxqiZbC0+PObGj/X/6/bnYzK4XFxxD50nDcqFAINXedtRo2H+8PaxBhGjImt4TavjGAJvy9qYw&#10;ufUTbfGyi43gEgq50dDGOORShrpFZ8LCD0icHf3oTORxbKQdzcTlrpcrpTLpTEd8oTUDvrZYn3Zn&#10;p+HLDtVUdZSe9j/Ze5puk2P4rLS+v5tfnkFEnOM/DH/6rA4lOx38mWwQvYYkWaeMcrDKQDCQLRUv&#10;Dhoen1QGsizk9QvlLwAAAP//AwBQSwECLQAUAAYACAAAACEAtoM4kv4AAADhAQAAEwAAAAAAAAAA&#10;AAAAAAAAAAAAW0NvbnRlbnRfVHlwZXNdLnhtbFBLAQItABQABgAIAAAAIQA4/SH/1gAAAJQBAAAL&#10;AAAAAAAAAAAAAAAAAC8BAABfcmVscy8ucmVsc1BLAQItABQABgAIAAAAIQBdLTPwsQIAANgFAAAO&#10;AAAAAAAAAAAAAAAAAC4CAABkcnMvZTJvRG9jLnhtbFBLAQItABQABgAIAAAAIQDwYb4u3wAAAAoB&#10;AAAPAAAAAAAAAAAAAAAAAAsFAABkcnMvZG93bnJldi54bWxQSwUGAAAAAAQABADzAAAAFwYAAAAA&#10;" fillcolor="#fc2110" strokecolor="black [3213]">
                <v:fill opacity="16448f"/>
              </v:rect>
            </w:pict>
          </mc:Fallback>
        </mc:AlternateContent>
      </w:r>
      <w:r w:rsidRPr="00CD2259">
        <w:rPr>
          <w:rFonts w:ascii="Times" w:hAnsi="Times" w:cs="Times"/>
          <w:noProof/>
          <w:lang w:val="en-SG" w:eastAsia="en-SG"/>
        </w:rPr>
        <w:drawing>
          <wp:inline distT="0" distB="0" distL="0" distR="0" wp14:anchorId="709A746E" wp14:editId="451A21C6">
            <wp:extent cx="4191000" cy="2909570"/>
            <wp:effectExtent l="0" t="0" r="0" b="50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t="9750" r="26878"/>
                    <a:stretch/>
                  </pic:blipFill>
                  <pic:spPr bwMode="auto">
                    <a:xfrm>
                      <a:off x="0" y="0"/>
                      <a:ext cx="4191000" cy="2909570"/>
                    </a:xfrm>
                    <a:prstGeom prst="rect">
                      <a:avLst/>
                    </a:prstGeom>
                    <a:ln>
                      <a:noFill/>
                    </a:ln>
                    <a:extLst>
                      <a:ext uri="{53640926-AAD7-44D8-BBD7-CCE9431645EC}">
                        <a14:shadowObscured xmlns:a14="http://schemas.microsoft.com/office/drawing/2010/main"/>
                      </a:ext>
                    </a:extLst>
                  </pic:spPr>
                </pic:pic>
              </a:graphicData>
            </a:graphic>
          </wp:inline>
        </w:drawing>
      </w:r>
    </w:p>
    <w:p w14:paraId="0F911E0F" w14:textId="1C6BFFDE" w:rsidR="00E7206F" w:rsidRPr="00CD2259" w:rsidRDefault="00E7206F" w:rsidP="00E7206F">
      <w:pPr>
        <w:pStyle w:val="Caption"/>
        <w:jc w:val="center"/>
        <w:rPr>
          <w:rFonts w:ascii="Times" w:hAnsi="Times" w:cs="Times"/>
        </w:rPr>
      </w:pPr>
      <w:bookmarkStart w:id="2" w:name="_Ref94023816"/>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3</w:t>
      </w:r>
      <w:r w:rsidRPr="00CD2259">
        <w:rPr>
          <w:rFonts w:ascii="Times" w:hAnsi="Times" w:cs="Times"/>
        </w:rPr>
        <w:fldChar w:fldCharType="end"/>
      </w:r>
      <w:bookmarkEnd w:id="2"/>
      <w:r w:rsidRPr="00CD2259">
        <w:rPr>
          <w:rFonts w:ascii="Times" w:hAnsi="Times" w:cs="Times"/>
        </w:rPr>
        <w:t>: Coherence score as a function of topic number; generally, past 5 topics, the score does not vary significantly.</w:t>
      </w:r>
    </w:p>
    <w:p w14:paraId="4ADFEFF8" w14:textId="77777777" w:rsidR="00D966E1" w:rsidRPr="00CD2259" w:rsidRDefault="00D966E1" w:rsidP="00D966E1">
      <w:pPr>
        <w:rPr>
          <w:rFonts w:ascii="Times" w:hAnsi="Times" w:cs="Times"/>
        </w:rPr>
      </w:pPr>
    </w:p>
    <w:p w14:paraId="274971AE" w14:textId="18894E82" w:rsidR="003071B0" w:rsidRPr="00CD2259" w:rsidRDefault="002C5AFB" w:rsidP="00864A5F">
      <w:pPr>
        <w:pStyle w:val="Teaser"/>
        <w:jc w:val="center"/>
        <w:rPr>
          <w:rFonts w:ascii="Times" w:hAnsi="Times" w:cs="Times"/>
          <w:bCs/>
        </w:rPr>
      </w:pPr>
      <w:r w:rsidRPr="00CD2259">
        <w:rPr>
          <w:rFonts w:ascii="Times" w:hAnsi="Times" w:cs="Times"/>
          <w:bCs/>
          <w:noProof/>
          <w:lang w:val="en-SG" w:eastAsia="en-SG"/>
        </w:rPr>
        <w:drawing>
          <wp:inline distT="0" distB="0" distL="0" distR="0" wp14:anchorId="4FEA1281" wp14:editId="7A11CB12">
            <wp:extent cx="5834380" cy="338692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708" cy="3398726"/>
                    </a:xfrm>
                    <a:prstGeom prst="rect">
                      <a:avLst/>
                    </a:prstGeom>
                    <a:noFill/>
                  </pic:spPr>
                </pic:pic>
              </a:graphicData>
            </a:graphic>
          </wp:inline>
        </w:drawing>
      </w:r>
    </w:p>
    <w:p w14:paraId="2A13D4C0" w14:textId="6492BA2E" w:rsidR="00E7206F" w:rsidRPr="00CD2259" w:rsidRDefault="002C5AFB" w:rsidP="00864A5F">
      <w:pPr>
        <w:pStyle w:val="Caption"/>
        <w:jc w:val="center"/>
        <w:rPr>
          <w:rFonts w:ascii="Times" w:hAnsi="Times" w:cs="Times"/>
        </w:rPr>
      </w:pPr>
      <w:bookmarkStart w:id="3" w:name="_Ref94022086"/>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4</w:t>
      </w:r>
      <w:r w:rsidRPr="00CD2259">
        <w:rPr>
          <w:rFonts w:ascii="Times" w:hAnsi="Times" w:cs="Times"/>
        </w:rPr>
        <w:fldChar w:fldCharType="end"/>
      </w:r>
      <w:bookmarkEnd w:id="3"/>
      <w:r w:rsidRPr="00CD2259">
        <w:rPr>
          <w:rFonts w:ascii="Times" w:hAnsi="Times" w:cs="Times"/>
        </w:rPr>
        <w:t>: Topic Visualization using a Bubble map and the corresponding top 30 terms in each topic</w:t>
      </w:r>
    </w:p>
    <w:p w14:paraId="43EE7A00" w14:textId="02503C02" w:rsidR="00752B09" w:rsidRPr="00CD2259" w:rsidRDefault="00864A5F" w:rsidP="00864A5F">
      <w:pPr>
        <w:jc w:val="center"/>
        <w:rPr>
          <w:rFonts w:ascii="Times" w:hAnsi="Times" w:cs="Times"/>
        </w:rPr>
      </w:pPr>
      <w:r w:rsidRPr="00CD2259">
        <w:rPr>
          <w:rFonts w:ascii="Times" w:hAnsi="Times" w:cs="Times"/>
          <w:noProof/>
          <w:lang w:val="en-SG" w:eastAsia="en-SG"/>
        </w:rPr>
        <w:lastRenderedPageBreak/>
        <w:drawing>
          <wp:inline distT="0" distB="0" distL="0" distR="0" wp14:anchorId="0B6BCD58" wp14:editId="63F3F7BE">
            <wp:extent cx="6197748"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5712" cy="4336884"/>
                    </a:xfrm>
                    <a:prstGeom prst="rect">
                      <a:avLst/>
                    </a:prstGeom>
                    <a:noFill/>
                  </pic:spPr>
                </pic:pic>
              </a:graphicData>
            </a:graphic>
          </wp:inline>
        </w:drawing>
      </w:r>
    </w:p>
    <w:p w14:paraId="6F995806" w14:textId="481AA918" w:rsidR="00752B09" w:rsidRPr="00CD2259" w:rsidRDefault="00752B09" w:rsidP="00864A5F">
      <w:pPr>
        <w:pStyle w:val="Caption"/>
        <w:jc w:val="center"/>
        <w:rPr>
          <w:rFonts w:ascii="Times" w:hAnsi="Times" w:cs="Times"/>
        </w:rPr>
      </w:pPr>
      <w:bookmarkStart w:id="4" w:name="_Ref94023284"/>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5</w:t>
      </w:r>
      <w:r w:rsidRPr="00CD2259">
        <w:rPr>
          <w:rFonts w:ascii="Times" w:hAnsi="Times" w:cs="Times"/>
        </w:rPr>
        <w:fldChar w:fldCharType="end"/>
      </w:r>
      <w:bookmarkEnd w:id="4"/>
      <w:r w:rsidRPr="00CD2259">
        <w:rPr>
          <w:rFonts w:ascii="Times" w:hAnsi="Times" w:cs="Times"/>
        </w:rPr>
        <w:t>: Topic Visualization using a Bubble map and the corresponding top 30 terms in each topic</w:t>
      </w:r>
    </w:p>
    <w:p w14:paraId="52D3E978" w14:textId="23F497DF" w:rsidR="00752B09" w:rsidRPr="00CD2259" w:rsidRDefault="00752B09" w:rsidP="00752B09">
      <w:pPr>
        <w:rPr>
          <w:rFonts w:ascii="Times" w:hAnsi="Times" w:cs="Times"/>
        </w:rPr>
      </w:pPr>
    </w:p>
    <w:p w14:paraId="79731C67" w14:textId="37F0F95A" w:rsidR="00752B09" w:rsidRPr="00CD2259" w:rsidRDefault="004071C3" w:rsidP="002E05BE">
      <w:pPr>
        <w:jc w:val="both"/>
        <w:rPr>
          <w:rFonts w:ascii="Times" w:eastAsia="Times New Roman" w:hAnsi="Times" w:cs="Times"/>
          <w:sz w:val="24"/>
          <w:szCs w:val="24"/>
        </w:rPr>
      </w:pPr>
      <w:r w:rsidRPr="00CD2259">
        <w:rPr>
          <w:rFonts w:ascii="Times" w:eastAsia="Times New Roman" w:hAnsi="Times" w:cs="Times"/>
          <w:b/>
          <w:sz w:val="24"/>
          <w:szCs w:val="24"/>
        </w:rPr>
        <w:t>Topic Modelling with NNMF:</w:t>
      </w:r>
      <w:r w:rsidRPr="00CD2259">
        <w:rPr>
          <w:rFonts w:ascii="Times" w:eastAsia="Times New Roman" w:hAnsi="Times" w:cs="Times"/>
          <w:sz w:val="24"/>
          <w:szCs w:val="24"/>
        </w:rPr>
        <w:t xml:space="preserve"> As another machine learning </w:t>
      </w:r>
      <w:r w:rsidR="007E0D9B" w:rsidRPr="00CD2259">
        <w:rPr>
          <w:rFonts w:ascii="Times" w:eastAsia="Times New Roman" w:hAnsi="Times" w:cs="Times"/>
          <w:sz w:val="24"/>
          <w:szCs w:val="24"/>
        </w:rPr>
        <w:t>tool</w:t>
      </w:r>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NNMF is useful as it is able</w:t>
      </w:r>
      <w:r w:rsidRPr="00CD2259">
        <w:rPr>
          <w:rFonts w:ascii="Times" w:eastAsia="Times New Roman" w:hAnsi="Times" w:cs="Times"/>
          <w:sz w:val="24"/>
          <w:szCs w:val="24"/>
        </w:rPr>
        <w:t xml:space="preserve"> to </w:t>
      </w:r>
      <w:r w:rsidR="007E0D9B" w:rsidRPr="00CD2259">
        <w:rPr>
          <w:rFonts w:ascii="Times" w:eastAsia="Times New Roman" w:hAnsi="Times" w:cs="Times"/>
          <w:sz w:val="24"/>
          <w:szCs w:val="24"/>
        </w:rPr>
        <w:t>dimensionally reduce</w:t>
      </w:r>
      <w:r w:rsidRPr="00CD2259">
        <w:rPr>
          <w:rFonts w:ascii="Times" w:eastAsia="Times New Roman" w:hAnsi="Times" w:cs="Times"/>
          <w:sz w:val="24"/>
          <w:szCs w:val="24"/>
        </w:rPr>
        <w:t xml:space="preserve"> the text </w:t>
      </w:r>
      <w:r w:rsidR="00340286" w:rsidRPr="00CD2259">
        <w:rPr>
          <w:rFonts w:ascii="Times" w:eastAsia="Times New Roman" w:hAnsi="Times" w:cs="Times"/>
          <w:sz w:val="24"/>
          <w:szCs w:val="24"/>
        </w:rPr>
        <w:t>data and</w:t>
      </w:r>
      <w:r w:rsidR="007E0D9B" w:rsidRPr="00CD2259">
        <w:rPr>
          <w:rFonts w:ascii="Times" w:eastAsia="Times New Roman" w:hAnsi="Times" w:cs="Times"/>
          <w:sz w:val="24"/>
          <w:szCs w:val="24"/>
        </w:rPr>
        <w:t xml:space="preserve"> </w:t>
      </w:r>
      <w:r w:rsidRPr="00CD2259">
        <w:rPr>
          <w:rFonts w:ascii="Times" w:eastAsia="Times New Roman" w:hAnsi="Times" w:cs="Times"/>
          <w:sz w:val="24"/>
          <w:szCs w:val="24"/>
        </w:rPr>
        <w:t>create topics b</w:t>
      </w:r>
      <w:r w:rsidR="007E0D9B" w:rsidRPr="00CD2259">
        <w:rPr>
          <w:rFonts w:ascii="Times" w:eastAsia="Times New Roman" w:hAnsi="Times" w:cs="Times"/>
          <w:sz w:val="24"/>
          <w:szCs w:val="24"/>
        </w:rPr>
        <w:t xml:space="preserve">y grouping </w:t>
      </w:r>
      <w:r w:rsidRPr="00CD2259">
        <w:rPr>
          <w:rFonts w:ascii="Times" w:eastAsia="Times New Roman" w:hAnsi="Times" w:cs="Times"/>
          <w:sz w:val="24"/>
          <w:szCs w:val="24"/>
        </w:rPr>
        <w:t>words with higher coherence</w:t>
      </w:r>
      <w:r w:rsidR="007E0D9B" w:rsidRPr="00CD2259">
        <w:rPr>
          <w:rFonts w:ascii="Times" w:eastAsia="Times New Roman" w:hAnsi="Times" w:cs="Times"/>
          <w:sz w:val="24"/>
          <w:szCs w:val="24"/>
        </w:rPr>
        <w:t xml:space="preserve"> </w:t>
      </w:r>
      <w:sdt>
        <w:sdtPr>
          <w:rPr>
            <w:rFonts w:ascii="Times" w:eastAsia="Times New Roman" w:hAnsi="Times" w:cs="Times"/>
            <w:sz w:val="24"/>
            <w:szCs w:val="24"/>
          </w:rPr>
          <w:id w:val="-817415910"/>
          <w:citation/>
        </w:sdtPr>
        <w:sdtEndPr/>
        <w:sdtContent>
          <w:r w:rsidR="007E0D9B" w:rsidRPr="00CD2259">
            <w:rPr>
              <w:rFonts w:ascii="Times" w:eastAsia="Times New Roman" w:hAnsi="Times" w:cs="Times"/>
              <w:sz w:val="24"/>
              <w:szCs w:val="24"/>
            </w:rPr>
            <w:fldChar w:fldCharType="begin"/>
          </w:r>
          <w:r w:rsidR="00F958AF" w:rsidRPr="00CD2259">
            <w:rPr>
              <w:rFonts w:ascii="Times" w:eastAsia="Times New Roman" w:hAnsi="Times" w:cs="Times"/>
              <w:sz w:val="24"/>
              <w:szCs w:val="24"/>
            </w:rPr>
            <w:instrText xml:space="preserve">CITATION Msi20 \l 1033 </w:instrText>
          </w:r>
          <w:r w:rsidR="007E0D9B"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[13]</w:t>
          </w:r>
          <w:r w:rsidR="007E0D9B" w:rsidRPr="00CD2259">
            <w:rPr>
              <w:rFonts w:ascii="Times" w:eastAsia="Times New Roman" w:hAnsi="Times" w:cs="Times"/>
              <w:sz w:val="24"/>
              <w:szCs w:val="24"/>
            </w:rPr>
            <w:fldChar w:fldCharType="end"/>
          </w:r>
        </w:sdtContent>
      </w:sdt>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 xml:space="preserve">It does this through a vector multiplication of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columns</w:t>
      </w:r>
      <w:r w:rsidR="007E0D9B" w:rsidRPr="00CD2259">
        <w:rPr>
          <w:rFonts w:ascii="Times" w:eastAsia="Times New Roman" w:hAnsi="Times" w:cs="Times"/>
          <w:sz w:val="24"/>
          <w:szCs w:val="24"/>
        </w:rPr>
        <w:t xml:space="preserve"> and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H</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rows, with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representing</w:t>
      </w:r>
      <w:r w:rsidR="007E0D9B" w:rsidRPr="00CD2259">
        <w:rPr>
          <w:rFonts w:ascii="Times" w:eastAsia="Times New Roman" w:hAnsi="Times" w:cs="Times"/>
          <w:sz w:val="24"/>
          <w:szCs w:val="24"/>
        </w:rPr>
        <w:t xml:space="preserve"> the weightage of each word in a sentence</w:t>
      </w:r>
      <w:r w:rsidR="00340286" w:rsidRPr="00CD2259">
        <w:rPr>
          <w:rFonts w:ascii="Times" w:eastAsia="Times New Roman" w:hAnsi="Times" w:cs="Times"/>
          <w:sz w:val="24"/>
          <w:szCs w:val="24"/>
        </w:rPr>
        <w:t xml:space="preserve"> (‘words-topics’ matrix) and “</w:t>
      </w:r>
      <w:r w:rsidR="00340286" w:rsidRPr="00CD2259">
        <w:rPr>
          <w:rFonts w:ascii="Times" w:eastAsia="Times New Roman" w:hAnsi="Times" w:cs="Times"/>
          <w:i/>
          <w:iCs/>
          <w:sz w:val="24"/>
          <w:szCs w:val="24"/>
        </w:rPr>
        <w:t>H</w:t>
      </w:r>
      <w:r w:rsidR="00340286" w:rsidRPr="00CD2259">
        <w:rPr>
          <w:rFonts w:ascii="Times" w:eastAsia="Times New Roman" w:hAnsi="Times" w:cs="Times"/>
          <w:sz w:val="24"/>
          <w:szCs w:val="24"/>
        </w:rPr>
        <w:t>” represents the words in each column (‘topics-documents’ matrix). The product, “</w:t>
      </w:r>
      <w:r w:rsidR="00340286" w:rsidRPr="00CD2259">
        <w:rPr>
          <w:rFonts w:ascii="Times" w:eastAsia="Times New Roman" w:hAnsi="Times" w:cs="Times"/>
          <w:i/>
          <w:iCs/>
          <w:sz w:val="24"/>
          <w:szCs w:val="24"/>
        </w:rPr>
        <w:t>V</w:t>
      </w:r>
      <w:r w:rsidR="00340286" w:rsidRPr="00CD2259">
        <w:rPr>
          <w:rFonts w:ascii="Times" w:eastAsia="Times New Roman" w:hAnsi="Times" w:cs="Times"/>
          <w:sz w:val="24"/>
          <w:szCs w:val="24"/>
        </w:rPr>
        <w:t>” is referred to as the ‘</w:t>
      </w:r>
      <w:r w:rsidR="004E66E7" w:rsidRPr="00CD2259">
        <w:rPr>
          <w:rFonts w:ascii="Times" w:eastAsia="Times New Roman" w:hAnsi="Times" w:cs="Times"/>
          <w:sz w:val="24"/>
          <w:szCs w:val="24"/>
        </w:rPr>
        <w:t>words</w:t>
      </w:r>
      <w:r w:rsidR="00340286" w:rsidRPr="00CD2259">
        <w:rPr>
          <w:rFonts w:ascii="Times" w:eastAsia="Times New Roman" w:hAnsi="Times" w:cs="Times"/>
          <w:sz w:val="24"/>
          <w:szCs w:val="24"/>
        </w:rPr>
        <w:t>-documents’ matrix</w:t>
      </w:r>
      <w:r w:rsidR="004E66E7" w:rsidRPr="00CD2259">
        <w:rPr>
          <w:rFonts w:ascii="Times" w:eastAsia="Times New Roman" w:hAnsi="Times" w:cs="Times"/>
          <w:sz w:val="24"/>
          <w:szCs w:val="24"/>
        </w:rPr>
        <w:t>. In factorizing “</w:t>
      </w:r>
      <w:r w:rsidR="004E66E7" w:rsidRPr="00CD2259">
        <w:rPr>
          <w:rFonts w:ascii="Times" w:eastAsia="Times New Roman" w:hAnsi="Times" w:cs="Times"/>
          <w:i/>
          <w:iCs/>
          <w:sz w:val="24"/>
          <w:szCs w:val="24"/>
        </w:rPr>
        <w:t>V</w:t>
      </w:r>
      <w:r w:rsidR="004E66E7" w:rsidRPr="00CD2259">
        <w:rPr>
          <w:rFonts w:ascii="Times" w:eastAsia="Times New Roman" w:hAnsi="Times" w:cs="Times"/>
          <w:sz w:val="24"/>
          <w:szCs w:val="24"/>
        </w:rPr>
        <w:t>” for uses in topic modeling, we are breaking down the corpus into “</w:t>
      </w:r>
      <w:r w:rsidR="004E66E7" w:rsidRPr="00CD2259">
        <w:rPr>
          <w:rFonts w:ascii="Times" w:eastAsia="Times New Roman" w:hAnsi="Times" w:cs="Times"/>
          <w:i/>
          <w:iCs/>
          <w:sz w:val="24"/>
          <w:szCs w:val="24"/>
        </w:rPr>
        <w:t>W</w:t>
      </w:r>
      <w:r w:rsidR="004E66E7" w:rsidRPr="00CD2259">
        <w:rPr>
          <w:rFonts w:ascii="Times" w:eastAsia="Times New Roman" w:hAnsi="Times" w:cs="Times"/>
          <w:sz w:val="24"/>
          <w:szCs w:val="24"/>
        </w:rPr>
        <w:t>” and “</w:t>
      </w:r>
      <w:r w:rsidR="004E66E7" w:rsidRPr="00CD2259">
        <w:rPr>
          <w:rFonts w:ascii="Times" w:eastAsia="Times New Roman" w:hAnsi="Times" w:cs="Times"/>
          <w:i/>
          <w:iCs/>
          <w:sz w:val="24"/>
          <w:szCs w:val="24"/>
        </w:rPr>
        <w:t>H</w:t>
      </w:r>
      <w:r w:rsidR="004E66E7" w:rsidRPr="00CD2259">
        <w:rPr>
          <w:rFonts w:ascii="Times" w:eastAsia="Times New Roman" w:hAnsi="Times" w:cs="Times"/>
          <w:sz w:val="24"/>
          <w:szCs w:val="24"/>
        </w:rPr>
        <w:t xml:space="preserve">”. As this approach is based on linear </w:t>
      </w:r>
      <w:r w:rsidR="007C62DA" w:rsidRPr="00CD2259">
        <w:rPr>
          <w:rFonts w:ascii="Times" w:eastAsia="Times New Roman" w:hAnsi="Times" w:cs="Times"/>
          <w:sz w:val="24"/>
          <w:szCs w:val="24"/>
        </w:rPr>
        <w:t>algebraic</w:t>
      </w:r>
      <w:r w:rsidR="004E66E7" w:rsidRPr="00CD2259">
        <w:rPr>
          <w:rFonts w:ascii="Times" w:eastAsia="Times New Roman" w:hAnsi="Times" w:cs="Times"/>
          <w:sz w:val="24"/>
          <w:szCs w:val="24"/>
        </w:rPr>
        <w:t xml:space="preserve"> optimization, the outcome </w:t>
      </w:r>
      <w:r w:rsidR="00F958AF" w:rsidRPr="00CD2259">
        <w:rPr>
          <w:rFonts w:ascii="Times" w:eastAsia="Times New Roman" w:hAnsi="Times" w:cs="Times"/>
          <w:sz w:val="24"/>
          <w:szCs w:val="24"/>
        </w:rPr>
        <w:t xml:space="preserve">would be an approach that is independent of the </w:t>
      </w:r>
      <w:r w:rsidR="007C62DA" w:rsidRPr="00CD2259">
        <w:rPr>
          <w:rFonts w:ascii="Times" w:eastAsia="Times New Roman" w:hAnsi="Times" w:cs="Times"/>
          <w:sz w:val="24"/>
          <w:szCs w:val="24"/>
        </w:rPr>
        <w:t>probabilistic</w:t>
      </w:r>
      <w:r w:rsidR="00F958AF" w:rsidRPr="00CD2259">
        <w:rPr>
          <w:rFonts w:ascii="Times" w:eastAsia="Times New Roman" w:hAnsi="Times" w:cs="Times"/>
          <w:sz w:val="24"/>
          <w:szCs w:val="24"/>
        </w:rPr>
        <w:t xml:space="preserve"> method utilized by LDA.</w:t>
      </w:r>
    </w:p>
    <w:p w14:paraId="6328BD46" w14:textId="1C1219C6" w:rsidR="00340286" w:rsidRPr="00CD2259" w:rsidRDefault="00340286" w:rsidP="00752B09">
      <w:pPr>
        <w:rPr>
          <w:rFonts w:ascii="Times" w:eastAsia="Times New Roman" w:hAnsi="Times" w:cs="Times"/>
          <w:sz w:val="24"/>
          <w:szCs w:val="24"/>
        </w:rPr>
      </w:pPr>
    </w:p>
    <w:p w14:paraId="7D7383D6" w14:textId="1618A471" w:rsidR="00340286" w:rsidRPr="00CD2259" w:rsidRDefault="00891E64" w:rsidP="00752B09">
      <w:pPr>
        <w:rPr>
          <w:rFonts w:ascii="Times" w:hAnsi="Times" w:cs="Times"/>
        </w:rPr>
      </w:pPr>
      <m:oMathPara>
        <m:oMath>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2"/>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e>
                          <m:e>
                            <m:r>
                              <w:rPr>
                                <w:rFonts w:ascii="Cambria Math" w:eastAsia="Times New Roman" w:hAnsi="Cambria Math" w:cs="Times"/>
                                <w:sz w:val="24"/>
                                <w:szCs w:val="24"/>
                              </w:rPr>
                              <m:t>b</m:t>
                            </m:r>
                          </m:e>
                        </m:mr>
                        <m:mr>
                          <m:e>
                            <m:r>
                              <w:rPr>
                                <w:rFonts w:ascii="Cambria Math" w:eastAsia="Times New Roman" w:hAnsi="Cambria Math" w:cs="Times"/>
                                <w:sz w:val="24"/>
                                <w:szCs w:val="24"/>
                              </w:rPr>
                              <m:t>c</m:t>
                            </m:r>
                          </m:e>
                          <m:e>
                            <m:r>
                              <w:rPr>
                                <w:rFonts w:ascii="Cambria Math" w:eastAsia="Times New Roman" w:hAnsi="Cambria Math" w:cs="Times"/>
                                <w:sz w:val="24"/>
                                <w:szCs w:val="24"/>
                              </w:rPr>
                              <m:t>d</m:t>
                            </m:r>
                          </m:e>
                        </m:mr>
                        <m:mr>
                          <m:e>
                            <m:r>
                              <w:rPr>
                                <w:rFonts w:ascii="Cambria Math" w:eastAsia="Times New Roman" w:hAnsi="Cambria Math" w:cs="Times"/>
                                <w:sz w:val="24"/>
                                <w:szCs w:val="24"/>
                              </w:rPr>
                              <m:t>e</m:t>
                            </m:r>
                          </m:e>
                          <m:e>
                            <m:r>
                              <w:rPr>
                                <w:rFonts w:ascii="Cambria Math" w:eastAsia="Times New Roman" w:hAnsi="Cambria Math" w:cs="Times"/>
                                <w:sz w:val="24"/>
                                <w:szCs w:val="24"/>
                              </w:rPr>
                              <m:t>f</m:t>
                            </m:r>
                          </m:e>
                        </m:mr>
                      </m:m>
                    </m:e>
                  </m:d>
                </m:e>
              </m:groupChr>
            </m:e>
            <m:lim>
              <m:r>
                <w:rPr>
                  <w:rFonts w:ascii="Cambria Math" w:eastAsia="Times New Roman" w:hAnsi="Cambria Math" w:cs="Times"/>
                  <w:sz w:val="24"/>
                  <w:szCs w:val="24"/>
                </w:rPr>
                <m:t>W</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1</m:t>
                            </m:r>
                          </m:e>
                          <m:e>
                            <m:r>
                              <w:rPr>
                                <w:rFonts w:ascii="Cambria Math" w:eastAsia="Times New Roman" w:hAnsi="Cambria Math" w:cs="Times"/>
                                <w:sz w:val="24"/>
                                <w:szCs w:val="24"/>
                              </w:rPr>
                              <m:t>2</m:t>
                            </m:r>
                          </m:e>
                          <m:e>
                            <m:r>
                              <w:rPr>
                                <w:rFonts w:ascii="Cambria Math" w:eastAsia="Times New Roman" w:hAnsi="Cambria Math" w:cs="Times"/>
                                <w:sz w:val="24"/>
                                <w:szCs w:val="24"/>
                              </w:rPr>
                              <m:t>3</m:t>
                            </m:r>
                          </m:e>
                        </m:mr>
                        <m:mr>
                          <m:e>
                            <m:r>
                              <w:rPr>
                                <w:rFonts w:ascii="Cambria Math" w:eastAsia="Times New Roman" w:hAnsi="Cambria Math" w:cs="Times"/>
                                <w:sz w:val="24"/>
                                <w:szCs w:val="24"/>
                              </w:rPr>
                              <m:t>4</m:t>
                            </m:r>
                          </m:e>
                          <m:e>
                            <m:r>
                              <w:rPr>
                                <w:rFonts w:ascii="Cambria Math" w:eastAsia="Times New Roman" w:hAnsi="Cambria Math" w:cs="Times"/>
                                <w:sz w:val="24"/>
                                <w:szCs w:val="24"/>
                              </w:rPr>
                              <m:t>5</m:t>
                            </m:r>
                          </m:e>
                          <m:e>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H</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a1+b4</m:t>
                            </m:r>
                          </m:e>
                          <m:e>
                            <m:r>
                              <w:rPr>
                                <w:rFonts w:ascii="Cambria Math" w:eastAsia="Times New Roman" w:hAnsi="Cambria Math" w:cs="Times"/>
                                <w:sz w:val="24"/>
                                <w:szCs w:val="24"/>
                              </w:rPr>
                              <m:t>...</m:t>
                            </m:r>
                          </m:e>
                          <m:e>
                            <m:r>
                              <w:rPr>
                                <w:rFonts w:ascii="Cambria Math" w:eastAsia="Times New Roman" w:hAnsi="Cambria Math" w:cs="Times"/>
                                <w:sz w:val="24"/>
                                <w:szCs w:val="24"/>
                              </w:rPr>
                              <m:t>a3+b6</m:t>
                            </m:r>
                          </m:e>
                        </m:mr>
                        <m:mr>
                          <m:e>
                            <m:r>
                              <w:rPr>
                                <w:rFonts w:ascii="Cambria Math" w:eastAsia="Times New Roman" w:hAnsi="Cambria Math" w:cs="Times"/>
                                <w:sz w:val="24"/>
                                <w:szCs w:val="24"/>
                              </w:rPr>
                              <m:t>...</m:t>
                            </m:r>
                          </m:e>
                          <m:e>
                            <m:r>
                              <w:rPr>
                                <w:rFonts w:ascii="Cambria Math" w:eastAsia="Times New Roman" w:hAnsi="Cambria Math" w:cs="Times"/>
                                <w:sz w:val="24"/>
                                <w:szCs w:val="24"/>
                              </w:rPr>
                              <m:t>...</m:t>
                            </m:r>
                          </m:e>
                          <m:e>
                            <m:r>
                              <w:rPr>
                                <w:rFonts w:ascii="Cambria Math" w:eastAsia="Times New Roman" w:hAnsi="Cambria Math" w:cs="Times"/>
                                <w:sz w:val="24"/>
                                <w:szCs w:val="24"/>
                              </w:rPr>
                              <m:t>...</m:t>
                            </m:r>
                          </m:e>
                        </m:mr>
                        <m:mr>
                          <m:e>
                            <m:r>
                              <w:rPr>
                                <w:rFonts w:ascii="Cambria Math" w:eastAsia="Times New Roman" w:hAnsi="Cambria Math" w:cs="Times"/>
                                <w:sz w:val="24"/>
                                <w:szCs w:val="24"/>
                              </w:rPr>
                              <m:t>e1+f4</m:t>
                            </m:r>
                          </m:e>
                          <m:e>
                            <m:r>
                              <w:rPr>
                                <w:rFonts w:ascii="Cambria Math" w:eastAsia="Times New Roman" w:hAnsi="Cambria Math" w:cs="Times"/>
                                <w:sz w:val="24"/>
                                <w:szCs w:val="24"/>
                              </w:rPr>
                              <m:t>...</m:t>
                            </m:r>
                          </m:e>
                          <m:e>
                            <m:r>
                              <w:rPr>
                                <w:rFonts w:ascii="Cambria Math" w:eastAsia="Times New Roman" w:hAnsi="Cambria Math" w:cs="Times"/>
                                <w:sz w:val="24"/>
                                <w:szCs w:val="24"/>
                              </w:rPr>
                              <m:t>e3+f6</m:t>
                            </m:r>
                          </m:e>
                        </m:mr>
                      </m:m>
                    </m:e>
                  </m:d>
                </m:e>
              </m:groupChr>
            </m:e>
            <m:lim>
              <m:r>
                <w:rPr>
                  <w:rFonts w:ascii="Cambria Math" w:eastAsia="Times New Roman" w:hAnsi="Cambria Math" w:cs="Times"/>
                  <w:sz w:val="24"/>
                  <w:szCs w:val="24"/>
                </w:rPr>
                <m:t>V</m:t>
              </m:r>
            </m:lim>
          </m:limUpp>
        </m:oMath>
      </m:oMathPara>
    </w:p>
    <w:p w14:paraId="2C9223A5" w14:textId="45937B24" w:rsidR="004071C3" w:rsidRPr="00CD2259" w:rsidRDefault="004071C3" w:rsidP="00752B09">
      <w:pPr>
        <w:rPr>
          <w:rFonts w:ascii="Times" w:eastAsia="Times New Roman" w:hAnsi="Times" w:cs="Times"/>
          <w:b/>
          <w:sz w:val="24"/>
          <w:szCs w:val="24"/>
        </w:rPr>
      </w:pPr>
    </w:p>
    <w:p w14:paraId="7D4BC663" w14:textId="05A4C8B2" w:rsidR="00F7745C" w:rsidRPr="00CD2259" w:rsidRDefault="00F958AF" w:rsidP="002E05BE">
      <w:pPr>
        <w:jc w:val="both"/>
        <w:rPr>
          <w:rFonts w:ascii="Times" w:eastAsia="Times New Roman" w:hAnsi="Times" w:cs="Times"/>
          <w:bCs/>
          <w:sz w:val="24"/>
          <w:szCs w:val="24"/>
        </w:rPr>
      </w:pPr>
      <w:r w:rsidRPr="00CD2259">
        <w:rPr>
          <w:rFonts w:ascii="Times" w:eastAsia="Times New Roman" w:hAnsi="Times" w:cs="Times"/>
          <w:b/>
          <w:sz w:val="24"/>
          <w:szCs w:val="24"/>
        </w:rPr>
        <w:t>Results:</w:t>
      </w:r>
      <w:r w:rsidRPr="00CD2259">
        <w:rPr>
          <w:rFonts w:ascii="Times" w:eastAsia="Times New Roman" w:hAnsi="Times" w:cs="Times"/>
          <w:bCs/>
          <w:sz w:val="24"/>
          <w:szCs w:val="24"/>
        </w:rPr>
        <w:t xml:space="preserve"> Given in </w:t>
      </w:r>
      <w:r w:rsidR="002B09D6">
        <w:rPr>
          <w:rFonts w:ascii="Times" w:eastAsia="Times New Roman" w:hAnsi="Times" w:cs="Times"/>
          <w:bCs/>
          <w:sz w:val="24"/>
          <w:szCs w:val="24"/>
        </w:rPr>
        <w:fldChar w:fldCharType="begin"/>
      </w:r>
      <w:r w:rsidR="002B09D6">
        <w:rPr>
          <w:rFonts w:ascii="Times" w:eastAsia="Times New Roman" w:hAnsi="Times" w:cs="Times"/>
          <w:bCs/>
          <w:sz w:val="24"/>
          <w:szCs w:val="24"/>
        </w:rPr>
        <w:instrText xml:space="preserve"> REF _Ref94886536 \h  \* MERGEFORMAT </w:instrText>
      </w:r>
      <w:r w:rsidR="002B09D6">
        <w:rPr>
          <w:rFonts w:ascii="Times" w:eastAsia="Times New Roman" w:hAnsi="Times" w:cs="Times"/>
          <w:bCs/>
          <w:sz w:val="24"/>
          <w:szCs w:val="24"/>
        </w:rPr>
      </w:r>
      <w:r w:rsidR="002B09D6">
        <w:rPr>
          <w:rFonts w:ascii="Times" w:eastAsia="Times New Roman" w:hAnsi="Times" w:cs="Times"/>
          <w:bCs/>
          <w:sz w:val="24"/>
          <w:szCs w:val="24"/>
        </w:rPr>
        <w:fldChar w:fldCharType="separate"/>
      </w:r>
      <w:r w:rsidR="00AD1C23" w:rsidRPr="00AD1C23">
        <w:rPr>
          <w:rFonts w:ascii="Times" w:eastAsia="Times New Roman" w:hAnsi="Times" w:cs="Times"/>
          <w:bCs/>
          <w:sz w:val="24"/>
          <w:szCs w:val="24"/>
        </w:rPr>
        <w:t>Table 1</w:t>
      </w:r>
      <w:r w:rsidR="002B09D6">
        <w:rPr>
          <w:rFonts w:ascii="Times" w:eastAsia="Times New Roman" w:hAnsi="Times" w:cs="Times"/>
          <w:bCs/>
          <w:sz w:val="24"/>
          <w:szCs w:val="24"/>
        </w:rPr>
        <w:fldChar w:fldCharType="end"/>
      </w:r>
      <w:r w:rsidR="00CC78A1">
        <w:rPr>
          <w:rFonts w:ascii="Times" w:eastAsia="Times New Roman" w:hAnsi="Times" w:cs="Times"/>
          <w:bCs/>
          <w:sz w:val="24"/>
          <w:szCs w:val="24"/>
        </w:rPr>
        <w:t xml:space="preserve"> </w:t>
      </w:r>
      <w:r w:rsidR="00BB335F">
        <w:rPr>
          <w:rFonts w:ascii="Times" w:eastAsia="Times New Roman" w:hAnsi="Times" w:cs="Times"/>
          <w:bCs/>
          <w:sz w:val="24"/>
          <w:szCs w:val="24"/>
        </w:rPr>
        <w:t>are</w:t>
      </w:r>
      <w:r w:rsidR="00F7745C" w:rsidRPr="00CD2259">
        <w:rPr>
          <w:rFonts w:ascii="Times" w:eastAsia="Times New Roman" w:hAnsi="Times" w:cs="Times"/>
          <w:bCs/>
          <w:sz w:val="24"/>
          <w:szCs w:val="24"/>
        </w:rPr>
        <w:t xml:space="preserve"> the top 10 keywords</w:t>
      </w:r>
      <w:r w:rsidR="00A704EE" w:rsidRPr="00CD2259">
        <w:rPr>
          <w:rFonts w:ascii="Times" w:eastAsia="Times New Roman" w:hAnsi="Times" w:cs="Times"/>
          <w:bCs/>
          <w:sz w:val="24"/>
          <w:szCs w:val="24"/>
        </w:rPr>
        <w:t xml:space="preserve"> per topic rank</w:t>
      </w:r>
      <w:r w:rsidR="00F7745C" w:rsidRPr="00CD2259">
        <w:rPr>
          <w:rFonts w:ascii="Times" w:eastAsia="Times New Roman" w:hAnsi="Times" w:cs="Times"/>
          <w:bCs/>
          <w:sz w:val="24"/>
          <w:szCs w:val="24"/>
        </w:rPr>
        <w:t xml:space="preserve">, sorted in order of importance. Each of the algorithms presents a </w:t>
      </w:r>
      <w:r w:rsidR="002E05BE" w:rsidRPr="00CD2259">
        <w:rPr>
          <w:rFonts w:ascii="Times" w:eastAsia="Times New Roman" w:hAnsi="Times" w:cs="Times"/>
          <w:bCs/>
          <w:sz w:val="24"/>
          <w:szCs w:val="24"/>
        </w:rPr>
        <w:t>s</w:t>
      </w:r>
      <w:r w:rsidR="00F7745C" w:rsidRPr="00CD2259">
        <w:rPr>
          <w:rFonts w:ascii="Times" w:eastAsia="Times New Roman" w:hAnsi="Times" w:cs="Times"/>
          <w:bCs/>
          <w:sz w:val="24"/>
          <w:szCs w:val="24"/>
        </w:rPr>
        <w:t xml:space="preserve">lightly different result, although common repetitive words do </w:t>
      </w:r>
      <w:r w:rsidR="002E05BE" w:rsidRPr="00CD2259">
        <w:rPr>
          <w:rFonts w:ascii="Times" w:eastAsia="Times New Roman" w:hAnsi="Times" w:cs="Times"/>
          <w:bCs/>
          <w:sz w:val="24"/>
          <w:szCs w:val="24"/>
        </w:rPr>
        <w:t>occur</w:t>
      </w:r>
      <w:r w:rsidR="00F7745C" w:rsidRPr="00CD2259">
        <w:rPr>
          <w:rFonts w:ascii="Times" w:eastAsia="Times New Roman" w:hAnsi="Times" w:cs="Times"/>
          <w:bCs/>
          <w:sz w:val="24"/>
          <w:szCs w:val="24"/>
        </w:rPr>
        <w:t xml:space="preserve"> </w:t>
      </w:r>
      <w:r w:rsidR="00CC78A1">
        <w:rPr>
          <w:rFonts w:ascii="Times" w:eastAsia="Times New Roman" w:hAnsi="Times" w:cs="Times"/>
          <w:bCs/>
          <w:sz w:val="24"/>
          <w:szCs w:val="24"/>
        </w:rPr>
        <w:t>as an output of</w:t>
      </w:r>
      <w:r w:rsidR="00F7745C" w:rsidRPr="00CD2259">
        <w:rPr>
          <w:rFonts w:ascii="Times" w:eastAsia="Times New Roman" w:hAnsi="Times" w:cs="Times"/>
          <w:bCs/>
          <w:sz w:val="24"/>
          <w:szCs w:val="24"/>
        </w:rPr>
        <w:t xml:space="preserve"> each </w:t>
      </w:r>
      <w:r w:rsidR="002E05BE" w:rsidRPr="00CD2259">
        <w:rPr>
          <w:rFonts w:ascii="Times" w:eastAsia="Times New Roman" w:hAnsi="Times" w:cs="Times"/>
          <w:bCs/>
          <w:sz w:val="24"/>
          <w:szCs w:val="24"/>
        </w:rPr>
        <w:t>algorithm</w:t>
      </w:r>
      <w:r w:rsidR="00F7745C" w:rsidRPr="00CD2259">
        <w:rPr>
          <w:rFonts w:ascii="Times" w:eastAsia="Times New Roman" w:hAnsi="Times" w:cs="Times"/>
          <w:bCs/>
          <w:sz w:val="24"/>
          <w:szCs w:val="24"/>
        </w:rPr>
        <w:t xml:space="preserve">. </w:t>
      </w:r>
      <w:r w:rsidR="002E05BE" w:rsidRPr="00CD2259">
        <w:rPr>
          <w:rFonts w:ascii="Times" w:eastAsia="Times New Roman" w:hAnsi="Times" w:cs="Times"/>
          <w:bCs/>
          <w:sz w:val="24"/>
          <w:szCs w:val="24"/>
        </w:rPr>
        <w:t>It is interesting to note</w:t>
      </w:r>
      <w:r w:rsidR="00F7745C" w:rsidRPr="00CD2259">
        <w:rPr>
          <w:rFonts w:ascii="Times" w:eastAsia="Times New Roman" w:hAnsi="Times" w:cs="Times"/>
          <w:bCs/>
          <w:sz w:val="24"/>
          <w:szCs w:val="24"/>
        </w:rPr>
        <w:t xml:space="preserve"> the order of the words themselves and how each algorithm places importance on different words. </w:t>
      </w:r>
    </w:p>
    <w:p w14:paraId="09E76AFC" w14:textId="77777777" w:rsidR="002E05BE" w:rsidRPr="00CD2259" w:rsidRDefault="002E05BE" w:rsidP="002E05BE">
      <w:pPr>
        <w:jc w:val="both"/>
        <w:rPr>
          <w:rFonts w:ascii="Times" w:eastAsia="Times New Roman" w:hAnsi="Times" w:cs="Times"/>
          <w:bCs/>
          <w:sz w:val="24"/>
          <w:szCs w:val="24"/>
        </w:rPr>
      </w:pPr>
    </w:p>
    <w:p w14:paraId="0FF3BA92" w14:textId="4B895D84" w:rsidR="002B09D6" w:rsidRDefault="00A704EE" w:rsidP="002B09D6">
      <w:pPr>
        <w:jc w:val="both"/>
        <w:rPr>
          <w:rFonts w:ascii="Times" w:eastAsia="Times New Roman" w:hAnsi="Times" w:cs="Times"/>
          <w:bCs/>
          <w:sz w:val="24"/>
          <w:szCs w:val="24"/>
        </w:rPr>
      </w:pPr>
      <w:r w:rsidRPr="00CD2259">
        <w:rPr>
          <w:rFonts w:ascii="Times" w:eastAsia="Times New Roman" w:hAnsi="Times" w:cs="Times"/>
          <w:bCs/>
          <w:sz w:val="24"/>
          <w:szCs w:val="24"/>
        </w:rPr>
        <w:t>As an example</w:t>
      </w:r>
      <w:r w:rsidR="00F7745C" w:rsidRPr="00CD2259">
        <w:rPr>
          <w:rFonts w:ascii="Times" w:eastAsia="Times New Roman" w:hAnsi="Times" w:cs="Times"/>
          <w:bCs/>
          <w:sz w:val="24"/>
          <w:szCs w:val="24"/>
        </w:rPr>
        <w:t xml:space="preserve">, the results of the Gensim LDA </w:t>
      </w:r>
      <w:r w:rsidRPr="00CD2259">
        <w:rPr>
          <w:rFonts w:ascii="Times" w:eastAsia="Times New Roman" w:hAnsi="Times" w:cs="Times"/>
          <w:bCs/>
          <w:sz w:val="24"/>
          <w:szCs w:val="24"/>
        </w:rPr>
        <w:t>within</w:t>
      </w:r>
      <w:r w:rsidR="00F7745C" w:rsidRPr="00CD2259">
        <w:rPr>
          <w:rFonts w:ascii="Times" w:eastAsia="Times New Roman" w:hAnsi="Times" w:cs="Times"/>
          <w:bCs/>
          <w:sz w:val="24"/>
          <w:szCs w:val="24"/>
        </w:rPr>
        <w:t xml:space="preserve"> Rank 1 has </w:t>
      </w:r>
      <w:r w:rsidRPr="00CD2259">
        <w:rPr>
          <w:rFonts w:ascii="Times" w:eastAsia="Times New Roman" w:hAnsi="Times" w:cs="Times"/>
          <w:bCs/>
          <w:sz w:val="24"/>
          <w:szCs w:val="24"/>
        </w:rPr>
        <w:t>sorted words</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r w:rsidR="00F7745C" w:rsidRPr="00CD2259">
        <w:rPr>
          <w:rFonts w:ascii="Times" w:eastAsia="Times New Roman" w:hAnsi="Times" w:cs="Times"/>
          <w:bCs/>
          <w:sz w:val="24"/>
          <w:szCs w:val="24"/>
        </w:rPr>
        <w:t xml:space="preserve">'policy', 'investment', 'community', 'financial', 'performance', 'investor', 'system', 'institutional', 'technology' </w:t>
      </w:r>
      <w:r w:rsidR="00F7745C" w:rsidRPr="00633972">
        <w:rPr>
          <w:rFonts w:ascii="Times" w:eastAsia="Times New Roman" w:hAnsi="Times" w:cs="Times"/>
          <w:bCs/>
          <w:sz w:val="24"/>
          <w:szCs w:val="24"/>
        </w:rPr>
        <w:lastRenderedPageBreak/>
        <w:t>and 'measure'.</w:t>
      </w:r>
      <w:r w:rsidR="002B09D6"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 xml:space="preserve">These words are plotted </w:t>
      </w:r>
      <w:r w:rsidR="00633972" w:rsidRPr="00633972">
        <w:rPr>
          <w:rFonts w:ascii="Times" w:eastAsia="Times New Roman" w:hAnsi="Times" w:cs="Times"/>
          <w:bCs/>
          <w:sz w:val="24"/>
          <w:szCs w:val="24"/>
        </w:rPr>
        <w:t xml:space="preserve">in </w:t>
      </w:r>
      <w:r w:rsidR="00633972" w:rsidRPr="00633972">
        <w:rPr>
          <w:rFonts w:ascii="Times" w:eastAsia="Times New Roman" w:hAnsi="Times" w:cs="Times"/>
          <w:bCs/>
          <w:sz w:val="24"/>
          <w:szCs w:val="24"/>
        </w:rPr>
        <w:fldChar w:fldCharType="begin"/>
      </w:r>
      <w:r w:rsidR="00633972" w:rsidRPr="00633972">
        <w:rPr>
          <w:rFonts w:ascii="Times" w:eastAsia="Times New Roman" w:hAnsi="Times" w:cs="Times"/>
          <w:bCs/>
          <w:sz w:val="24"/>
          <w:szCs w:val="24"/>
        </w:rPr>
        <w:instrText xml:space="preserve"> REF _Ref95148030 \h  \* MERGEFORMAT </w:instrText>
      </w:r>
      <w:r w:rsidR="00633972" w:rsidRPr="00633972">
        <w:rPr>
          <w:rFonts w:ascii="Times" w:eastAsia="Times New Roman" w:hAnsi="Times" w:cs="Times"/>
          <w:bCs/>
          <w:sz w:val="24"/>
          <w:szCs w:val="24"/>
        </w:rPr>
      </w:r>
      <w:r w:rsidR="00633972" w:rsidRPr="00633972">
        <w:rPr>
          <w:rFonts w:ascii="Times" w:eastAsia="Times New Roman" w:hAnsi="Times" w:cs="Times"/>
          <w:bCs/>
          <w:sz w:val="24"/>
          <w:szCs w:val="24"/>
        </w:rPr>
        <w:fldChar w:fldCharType="separate"/>
      </w:r>
      <w:r w:rsidR="00AD1C23" w:rsidRPr="00AD1C23">
        <w:rPr>
          <w:rFonts w:ascii="Times" w:eastAsia="Times New Roman" w:hAnsi="Times" w:cs="Times"/>
          <w:bCs/>
          <w:sz w:val="24"/>
          <w:szCs w:val="24"/>
        </w:rPr>
        <w:t>Figure 6</w:t>
      </w:r>
      <w:r w:rsidR="00633972" w:rsidRPr="00633972">
        <w:rPr>
          <w:rFonts w:ascii="Times" w:eastAsia="Times New Roman" w:hAnsi="Times" w:cs="Times"/>
          <w:bCs/>
          <w:sz w:val="24"/>
          <w:szCs w:val="24"/>
        </w:rPr>
        <w:fldChar w:fldCharType="end"/>
      </w:r>
      <w:r w:rsidR="00633972"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as a function of word count</w:t>
      </w:r>
      <w:r w:rsidR="00633972" w:rsidRPr="00633972">
        <w:rPr>
          <w:rFonts w:ascii="Times" w:eastAsia="Times New Roman" w:hAnsi="Times" w:cs="Times"/>
          <w:bCs/>
          <w:sz w:val="24"/>
          <w:szCs w:val="24"/>
        </w:rPr>
        <w:t xml:space="preserve"> (light blue)</w:t>
      </w:r>
      <w:r w:rsidR="00A20A3F" w:rsidRPr="00633972">
        <w:rPr>
          <w:rFonts w:ascii="Times" w:eastAsia="Times New Roman" w:hAnsi="Times" w:cs="Times"/>
          <w:bCs/>
          <w:sz w:val="24"/>
          <w:szCs w:val="24"/>
        </w:rPr>
        <w:t xml:space="preserve"> and weightage</w:t>
      </w:r>
      <w:r w:rsidR="00633972" w:rsidRPr="00633972">
        <w:rPr>
          <w:rFonts w:ascii="Times" w:eastAsia="Times New Roman" w:hAnsi="Times" w:cs="Times"/>
          <w:bCs/>
          <w:sz w:val="24"/>
          <w:szCs w:val="24"/>
        </w:rPr>
        <w:t xml:space="preserve"> (dark blue. In comparing the </w:t>
      </w:r>
      <w:r w:rsidR="002B09D6" w:rsidRPr="00633972">
        <w:rPr>
          <w:rFonts w:ascii="Times" w:eastAsia="Times New Roman" w:hAnsi="Times" w:cs="Times"/>
          <w:bCs/>
          <w:sz w:val="24"/>
          <w:szCs w:val="24"/>
        </w:rPr>
        <w:t>word</w:t>
      </w:r>
      <w:r w:rsidR="00633972" w:rsidRPr="00633972">
        <w:rPr>
          <w:rFonts w:ascii="Times" w:eastAsia="Times New Roman" w:hAnsi="Times" w:cs="Times"/>
          <w:bCs/>
          <w:sz w:val="24"/>
          <w:szCs w:val="24"/>
        </w:rPr>
        <w:t>s</w:t>
      </w:r>
      <w:r w:rsidR="002B09D6" w:rsidRPr="00633972">
        <w:rPr>
          <w:rFonts w:ascii="Times" w:eastAsia="Times New Roman" w:hAnsi="Times" w:cs="Times"/>
          <w:bCs/>
          <w:sz w:val="24"/>
          <w:szCs w:val="24"/>
        </w:rPr>
        <w:t xml:space="preserve"> </w:t>
      </w:r>
      <w:r w:rsidR="00633972" w:rsidRPr="00633972">
        <w:rPr>
          <w:rFonts w:ascii="Times" w:eastAsia="Times New Roman" w:hAnsi="Times" w:cs="Times"/>
          <w:bCs/>
          <w:sz w:val="24"/>
          <w:szCs w:val="24"/>
        </w:rPr>
        <w:t xml:space="preserve">“investment” to </w:t>
      </w:r>
      <w:r w:rsidR="002B09D6" w:rsidRPr="00633972">
        <w:rPr>
          <w:rFonts w:ascii="Times" w:eastAsia="Times New Roman" w:hAnsi="Times" w:cs="Times"/>
          <w:bCs/>
          <w:sz w:val="24"/>
          <w:szCs w:val="24"/>
        </w:rPr>
        <w:t>“technology”</w:t>
      </w:r>
      <w:r w:rsidR="00633972" w:rsidRPr="00633972">
        <w:rPr>
          <w:rFonts w:ascii="Times" w:eastAsia="Times New Roman" w:hAnsi="Times" w:cs="Times"/>
          <w:bCs/>
          <w:sz w:val="24"/>
          <w:szCs w:val="24"/>
        </w:rPr>
        <w:t>, the algorithm has determined that despite the former having a much lower word count, its importance is greater (i.e. it is more relevant given its exclusivity) and has thus weighted it more, and ranked it higher</w:t>
      </w:r>
      <w:r w:rsidR="002B09D6" w:rsidRPr="00633972">
        <w:rPr>
          <w:rFonts w:ascii="Times" w:eastAsia="Times New Roman" w:hAnsi="Times" w:cs="Times"/>
          <w:bCs/>
          <w:sz w:val="24"/>
          <w:szCs w:val="24"/>
        </w:rPr>
        <w:t>.</w:t>
      </w:r>
      <w:r w:rsidR="002B09D6">
        <w:rPr>
          <w:rFonts w:ascii="Times" w:eastAsia="Times New Roman" w:hAnsi="Times" w:cs="Times"/>
          <w:bCs/>
          <w:sz w:val="24"/>
          <w:szCs w:val="24"/>
        </w:rPr>
        <w:t xml:space="preserve"> </w:t>
      </w:r>
    </w:p>
    <w:p w14:paraId="747E3F01" w14:textId="135BB0D1" w:rsidR="002B09D6" w:rsidRDefault="002B09D6" w:rsidP="002E05BE">
      <w:pPr>
        <w:jc w:val="both"/>
        <w:rPr>
          <w:rFonts w:ascii="Times" w:eastAsia="Times New Roman" w:hAnsi="Times" w:cs="Times"/>
          <w:bCs/>
          <w:sz w:val="24"/>
          <w:szCs w:val="24"/>
        </w:rPr>
      </w:pPr>
    </w:p>
    <w:p w14:paraId="3F9B025D" w14:textId="4279A5BE" w:rsidR="00A20A3F" w:rsidRDefault="00A20A3F" w:rsidP="00A20A3F">
      <w:pPr>
        <w:jc w:val="center"/>
        <w:rPr>
          <w:rFonts w:ascii="Times" w:eastAsia="Times New Roman" w:hAnsi="Times" w:cs="Times"/>
          <w:bCs/>
          <w:sz w:val="24"/>
          <w:szCs w:val="24"/>
        </w:rPr>
      </w:pPr>
      <w:r>
        <w:rPr>
          <w:rFonts w:ascii="Times" w:hAnsi="Times"/>
          <w:b/>
          <w:bCs/>
          <w:noProof/>
          <w:lang w:val="en-SG" w:eastAsia="en-SG"/>
        </w:rPr>
        <w:drawing>
          <wp:inline distT="0" distB="0" distL="0" distR="0" wp14:anchorId="094B9F78" wp14:editId="634F49C1">
            <wp:extent cx="3190396" cy="1839595"/>
            <wp:effectExtent l="0" t="0" r="0" b="825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11459"/>
                    <a:stretch/>
                  </pic:blipFill>
                  <pic:spPr bwMode="auto">
                    <a:xfrm>
                      <a:off x="0" y="0"/>
                      <a:ext cx="3241465" cy="1869041"/>
                    </a:xfrm>
                    <a:prstGeom prst="rect">
                      <a:avLst/>
                    </a:prstGeom>
                    <a:ln>
                      <a:noFill/>
                    </a:ln>
                    <a:extLst>
                      <a:ext uri="{53640926-AAD7-44D8-BBD7-CCE9431645EC}">
                        <a14:shadowObscured xmlns:a14="http://schemas.microsoft.com/office/drawing/2010/main"/>
                      </a:ext>
                    </a:extLst>
                  </pic:spPr>
                </pic:pic>
              </a:graphicData>
            </a:graphic>
          </wp:inline>
        </w:drawing>
      </w:r>
    </w:p>
    <w:p w14:paraId="4FD83A33" w14:textId="22DA06C2" w:rsidR="00A20A3F" w:rsidRPr="00A20A3F" w:rsidRDefault="00A20A3F" w:rsidP="00A20A3F">
      <w:pPr>
        <w:pStyle w:val="Caption"/>
        <w:jc w:val="center"/>
        <w:rPr>
          <w:rFonts w:ascii="Times" w:hAnsi="Times" w:cs="Times"/>
        </w:rPr>
      </w:pPr>
      <w:bookmarkStart w:id="5" w:name="_Ref95148030"/>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6</w:t>
      </w:r>
      <w:r w:rsidRPr="00CD2259">
        <w:rPr>
          <w:rFonts w:ascii="Times" w:hAnsi="Times" w:cs="Times"/>
        </w:rPr>
        <w:fldChar w:fldCharType="end"/>
      </w:r>
      <w:bookmarkEnd w:id="5"/>
      <w:r w:rsidRPr="00CD2259">
        <w:rPr>
          <w:rFonts w:ascii="Times" w:hAnsi="Times" w:cs="Times"/>
        </w:rPr>
        <w:t xml:space="preserve">: </w:t>
      </w:r>
      <w:r w:rsidR="00633972">
        <w:rPr>
          <w:sz w:val="16"/>
          <w:szCs w:val="16"/>
        </w:rPr>
        <w:t>Weightage and frequency of top 10 words in Topic 1</w:t>
      </w:r>
    </w:p>
    <w:p w14:paraId="08E18A07" w14:textId="77777777" w:rsidR="00A20A3F" w:rsidRDefault="00A20A3F" w:rsidP="002E05BE">
      <w:pPr>
        <w:jc w:val="both"/>
        <w:rPr>
          <w:rFonts w:ascii="Times" w:eastAsia="Times New Roman" w:hAnsi="Times" w:cs="Times"/>
          <w:bCs/>
          <w:sz w:val="24"/>
          <w:szCs w:val="24"/>
        </w:rPr>
      </w:pPr>
    </w:p>
    <w:p w14:paraId="3FF803D9" w14:textId="5C698BEC" w:rsidR="00F43E8F" w:rsidRPr="00CD2259" w:rsidRDefault="00F43E8F" w:rsidP="00F43E8F">
      <w:pPr>
        <w:jc w:val="both"/>
        <w:rPr>
          <w:rFonts w:ascii="Times" w:eastAsia="Times New Roman" w:hAnsi="Times" w:cs="Times"/>
          <w:bCs/>
          <w:sz w:val="24"/>
          <w:szCs w:val="24"/>
        </w:rPr>
      </w:pPr>
      <w:r>
        <w:rPr>
          <w:rFonts w:ascii="Times" w:eastAsia="Times New Roman" w:hAnsi="Times" w:cs="Times"/>
          <w:bCs/>
          <w:sz w:val="24"/>
          <w:szCs w:val="24"/>
        </w:rPr>
        <w:t>However, there is also a need to consider the words collectively to get a sense of whether topics can be</w:t>
      </w:r>
      <w:r w:rsidR="00F7745C" w:rsidRPr="00CD2259">
        <w:rPr>
          <w:rFonts w:ascii="Times" w:eastAsia="Times New Roman" w:hAnsi="Times" w:cs="Times"/>
          <w:bCs/>
          <w:sz w:val="24"/>
          <w:szCs w:val="24"/>
        </w:rPr>
        <w:t xml:space="preserve"> categorise</w:t>
      </w:r>
      <w:r w:rsidR="004B5E4F" w:rsidRPr="00CD2259">
        <w:rPr>
          <w:rFonts w:ascii="Times" w:eastAsia="Times New Roman" w:hAnsi="Times" w:cs="Times"/>
          <w:bCs/>
          <w:sz w:val="24"/>
          <w:szCs w:val="24"/>
        </w:rPr>
        <w:t>d</w:t>
      </w:r>
      <w:r w:rsidR="00F7745C"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 xml:space="preserve">being </w:t>
      </w:r>
      <w:r w:rsidR="00F7745C" w:rsidRPr="00CD2259">
        <w:rPr>
          <w:rFonts w:ascii="Times" w:eastAsia="Times New Roman" w:hAnsi="Times" w:cs="Times"/>
          <w:bCs/>
          <w:sz w:val="24"/>
          <w:szCs w:val="24"/>
        </w:rPr>
        <w:t xml:space="preserve">more </w:t>
      </w:r>
      <w:r w:rsidR="00A704EE" w:rsidRPr="00CD2259">
        <w:rPr>
          <w:rFonts w:ascii="Times" w:eastAsia="Times New Roman" w:hAnsi="Times" w:cs="Times"/>
          <w:bCs/>
          <w:sz w:val="24"/>
          <w:szCs w:val="24"/>
        </w:rPr>
        <w:t>‘</w:t>
      </w:r>
      <w:r w:rsidR="00F7745C" w:rsidRPr="00CD2259">
        <w:rPr>
          <w:rFonts w:ascii="Times" w:eastAsia="Times New Roman" w:hAnsi="Times" w:cs="Times"/>
          <w:bCs/>
          <w:sz w:val="24"/>
          <w:szCs w:val="24"/>
        </w:rPr>
        <w:t>quantitative</w:t>
      </w:r>
      <w:r w:rsidR="00A704EE" w:rsidRPr="00CD2259">
        <w:rPr>
          <w:rFonts w:ascii="Times" w:eastAsia="Times New Roman" w:hAnsi="Times" w:cs="Times"/>
          <w:bCs/>
          <w:sz w:val="24"/>
          <w:szCs w:val="24"/>
        </w:rPr>
        <w:t>’</w:t>
      </w:r>
      <w:r>
        <w:rPr>
          <w:rFonts w:ascii="Times" w:eastAsia="Times New Roman" w:hAnsi="Times" w:cs="Times"/>
          <w:bCs/>
          <w:sz w:val="24"/>
          <w:szCs w:val="24"/>
        </w:rPr>
        <w:t xml:space="preserve"> or ‘qualitative’</w:t>
      </w:r>
      <w:r w:rsidR="00F7745C" w:rsidRPr="00CD2259">
        <w:rPr>
          <w:rFonts w:ascii="Times" w:eastAsia="Times New Roman" w:hAnsi="Times" w:cs="Times"/>
          <w:bCs/>
          <w:sz w:val="24"/>
          <w:szCs w:val="24"/>
        </w:rPr>
        <w:t xml:space="preserve">. </w:t>
      </w:r>
      <w:r>
        <w:rPr>
          <w:rFonts w:ascii="Times" w:eastAsia="Times New Roman" w:hAnsi="Times" w:cs="Times"/>
          <w:bCs/>
          <w:sz w:val="24"/>
          <w:szCs w:val="24"/>
        </w:rPr>
        <w:t xml:space="preserve">In this example, </w:t>
      </w:r>
      <w:r w:rsidR="00F7745C" w:rsidRPr="00CD2259">
        <w:rPr>
          <w:rFonts w:ascii="Times" w:eastAsia="Times New Roman" w:hAnsi="Times" w:cs="Times"/>
          <w:bCs/>
          <w:sz w:val="24"/>
          <w:szCs w:val="24"/>
        </w:rPr>
        <w:t>words like 'financial', 'performance' and ‘investor’</w:t>
      </w:r>
      <w:r>
        <w:rPr>
          <w:rFonts w:ascii="Times" w:eastAsia="Times New Roman" w:hAnsi="Times" w:cs="Times"/>
          <w:bCs/>
          <w:sz w:val="24"/>
          <w:szCs w:val="24"/>
        </w:rPr>
        <w:t xml:space="preserve"> imply quantification</w:t>
      </w:r>
      <w:r w:rsidR="00F7745C" w:rsidRPr="00CD2259">
        <w:rPr>
          <w:rFonts w:ascii="Times" w:eastAsia="Times New Roman" w:hAnsi="Times" w:cs="Times"/>
          <w:bCs/>
          <w:sz w:val="24"/>
          <w:szCs w:val="24"/>
        </w:rPr>
        <w:t>,</w:t>
      </w:r>
      <w:r>
        <w:rPr>
          <w:rFonts w:ascii="Times" w:eastAsia="Times New Roman" w:hAnsi="Times" w:cs="Times"/>
          <w:bCs/>
          <w:sz w:val="24"/>
          <w:szCs w:val="24"/>
        </w:rPr>
        <w:t xml:space="preserve"> and thus,</w:t>
      </w:r>
      <w:r w:rsidR="00F7745C" w:rsidRPr="00CD2259">
        <w:rPr>
          <w:rFonts w:ascii="Times" w:eastAsia="Times New Roman" w:hAnsi="Times" w:cs="Times"/>
          <w:bCs/>
          <w:sz w:val="24"/>
          <w:szCs w:val="24"/>
        </w:rPr>
        <w:t xml:space="preserve"> a subtopic of “financial performance” </w:t>
      </w:r>
      <w:r w:rsidR="004B5E4F" w:rsidRPr="00CD2259">
        <w:rPr>
          <w:rFonts w:ascii="Times" w:eastAsia="Times New Roman" w:hAnsi="Times" w:cs="Times"/>
          <w:bCs/>
          <w:sz w:val="24"/>
          <w:szCs w:val="24"/>
        </w:rPr>
        <w:t xml:space="preserve">seems </w:t>
      </w:r>
      <w:r>
        <w:rPr>
          <w:rFonts w:ascii="Times" w:eastAsia="Times New Roman" w:hAnsi="Times" w:cs="Times"/>
          <w:bCs/>
          <w:sz w:val="24"/>
          <w:szCs w:val="24"/>
        </w:rPr>
        <w:t>reasonable</w:t>
      </w:r>
      <w:r w:rsidR="00F7745C" w:rsidRPr="00CD2259">
        <w:rPr>
          <w:rFonts w:ascii="Times" w:eastAsia="Times New Roman" w:hAnsi="Times" w:cs="Times"/>
          <w:bCs/>
          <w:sz w:val="24"/>
          <w:szCs w:val="24"/>
        </w:rPr>
        <w:t xml:space="preserve">. </w:t>
      </w:r>
      <w:r>
        <w:rPr>
          <w:rFonts w:ascii="Times" w:eastAsia="Times New Roman" w:hAnsi="Times" w:cs="Times"/>
          <w:bCs/>
          <w:sz w:val="24"/>
          <w:szCs w:val="24"/>
        </w:rPr>
        <w:t xml:space="preserve">This step </w:t>
      </w:r>
      <w:r w:rsidRPr="00CD2259">
        <w:rPr>
          <w:rFonts w:ascii="Times" w:eastAsia="Times New Roman" w:hAnsi="Times" w:cs="Times"/>
          <w:bCs/>
          <w:sz w:val="24"/>
          <w:szCs w:val="24"/>
        </w:rPr>
        <w:t xml:space="preserve">is perhaps the most subjective step of this entire process. The human element of interpreting, understanding, and applying a judgement as to the most suitable </w:t>
      </w:r>
      <w:r w:rsidR="00F736A2">
        <w:rPr>
          <w:rFonts w:ascii="Times" w:eastAsia="Times New Roman" w:hAnsi="Times" w:cs="Times"/>
          <w:bCs/>
          <w:sz w:val="24"/>
          <w:szCs w:val="24"/>
        </w:rPr>
        <w:t>sub</w:t>
      </w:r>
      <w:r w:rsidRPr="00CD2259">
        <w:rPr>
          <w:rFonts w:ascii="Times" w:eastAsia="Times New Roman" w:hAnsi="Times" w:cs="Times"/>
          <w:bCs/>
          <w:sz w:val="24"/>
          <w:szCs w:val="24"/>
        </w:rPr>
        <w:t xml:space="preserve">topic, based on ones understanding of the words, is something that is </w:t>
      </w:r>
      <w:r>
        <w:rPr>
          <w:rFonts w:ascii="Times" w:eastAsia="Times New Roman" w:hAnsi="Times" w:cs="Times"/>
          <w:bCs/>
          <w:sz w:val="24"/>
          <w:szCs w:val="24"/>
        </w:rPr>
        <w:t>key to this process</w:t>
      </w:r>
      <w:r w:rsidRPr="00CD2259">
        <w:rPr>
          <w:rFonts w:ascii="Times" w:eastAsia="Times New Roman" w:hAnsi="Times" w:cs="Times"/>
          <w:bCs/>
          <w:sz w:val="24"/>
          <w:szCs w:val="24"/>
        </w:rPr>
        <w:t xml:space="preserve">. Good topic models therefore require (apriori) that the modeler have some background knowledge of the </w:t>
      </w:r>
      <w:r w:rsidR="00DC149F" w:rsidRPr="00CD2259">
        <w:rPr>
          <w:rFonts w:ascii="Times" w:eastAsia="Times New Roman" w:hAnsi="Times" w:cs="Times"/>
          <w:bCs/>
          <w:sz w:val="24"/>
          <w:szCs w:val="24"/>
        </w:rPr>
        <w:t>subject</w:t>
      </w:r>
      <w:r w:rsidRPr="00CD2259">
        <w:rPr>
          <w:rFonts w:ascii="Times" w:eastAsia="Times New Roman" w:hAnsi="Times" w:cs="Times"/>
          <w:bCs/>
          <w:sz w:val="24"/>
          <w:szCs w:val="24"/>
        </w:rPr>
        <w:t xml:space="preserve"> matter.</w:t>
      </w:r>
    </w:p>
    <w:p w14:paraId="616F5625" w14:textId="28B87F57" w:rsidR="00A704EE" w:rsidRPr="00CD2259" w:rsidRDefault="00A704EE" w:rsidP="002E05BE">
      <w:pPr>
        <w:jc w:val="both"/>
        <w:rPr>
          <w:rFonts w:ascii="Times" w:eastAsia="Times New Roman" w:hAnsi="Times" w:cs="Times"/>
          <w:bCs/>
          <w:sz w:val="24"/>
          <w:szCs w:val="24"/>
        </w:rPr>
      </w:pPr>
    </w:p>
    <w:p w14:paraId="1CA20C99" w14:textId="386EE130" w:rsidR="00F43E8F" w:rsidRDefault="00DC149F" w:rsidP="002E05BE">
      <w:pPr>
        <w:jc w:val="both"/>
        <w:rPr>
          <w:rFonts w:ascii="Times" w:eastAsia="Times New Roman" w:hAnsi="Times" w:cs="Times"/>
          <w:bCs/>
          <w:sz w:val="24"/>
          <w:szCs w:val="24"/>
        </w:rPr>
      </w:pPr>
      <w:r>
        <w:rPr>
          <w:rFonts w:ascii="Times" w:eastAsia="Times New Roman" w:hAnsi="Times" w:cs="Times"/>
          <w:bCs/>
          <w:sz w:val="24"/>
          <w:szCs w:val="24"/>
        </w:rPr>
        <w:t>We repeat t</w:t>
      </w:r>
      <w:r w:rsidR="00A704EE" w:rsidRPr="00CD2259">
        <w:rPr>
          <w:rFonts w:ascii="Times" w:eastAsia="Times New Roman" w:hAnsi="Times" w:cs="Times"/>
          <w:bCs/>
          <w:sz w:val="24"/>
          <w:szCs w:val="24"/>
        </w:rPr>
        <w:t xml:space="preserve">his process of (a) considering each </w:t>
      </w:r>
      <w:r w:rsidR="004B5E4F" w:rsidRPr="00CD2259">
        <w:rPr>
          <w:rFonts w:ascii="Times" w:eastAsia="Times New Roman" w:hAnsi="Times" w:cs="Times"/>
          <w:bCs/>
          <w:sz w:val="24"/>
          <w:szCs w:val="24"/>
        </w:rPr>
        <w:t xml:space="preserve">line of </w:t>
      </w:r>
      <w:r w:rsidR="00A704EE" w:rsidRPr="00CD2259">
        <w:rPr>
          <w:rFonts w:ascii="Times" w:eastAsia="Times New Roman" w:hAnsi="Times" w:cs="Times"/>
          <w:bCs/>
          <w:sz w:val="24"/>
          <w:szCs w:val="24"/>
        </w:rPr>
        <w:t xml:space="preserve">output, </w:t>
      </w:r>
      <w:r w:rsidR="00F43E8F">
        <w:rPr>
          <w:rFonts w:ascii="Times" w:eastAsia="Times New Roman" w:hAnsi="Times" w:cs="Times"/>
          <w:bCs/>
          <w:sz w:val="24"/>
          <w:szCs w:val="24"/>
        </w:rPr>
        <w:t xml:space="preserve">(b) observing for the ranking of the words with respect to count and weightages, </w:t>
      </w:r>
      <w:r w:rsidR="00A704EE" w:rsidRPr="00CD2259">
        <w:rPr>
          <w:rFonts w:ascii="Times" w:eastAsia="Times New Roman" w:hAnsi="Times" w:cs="Times"/>
          <w:bCs/>
          <w:sz w:val="24"/>
          <w:szCs w:val="24"/>
        </w:rPr>
        <w:t>(</w:t>
      </w:r>
      <w:r w:rsidR="00F43E8F">
        <w:rPr>
          <w:rFonts w:ascii="Times" w:eastAsia="Times New Roman" w:hAnsi="Times" w:cs="Times"/>
          <w:bCs/>
          <w:sz w:val="24"/>
          <w:szCs w:val="24"/>
        </w:rPr>
        <w:t>c</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 xml:space="preserve">determining </w:t>
      </w:r>
      <w:r w:rsidR="00A704EE" w:rsidRPr="00CD2259">
        <w:rPr>
          <w:rFonts w:ascii="Times" w:eastAsia="Times New Roman" w:hAnsi="Times" w:cs="Times"/>
          <w:bCs/>
          <w:sz w:val="24"/>
          <w:szCs w:val="24"/>
        </w:rPr>
        <w:t xml:space="preserve">key words that help categorise </w:t>
      </w:r>
      <w:r w:rsidR="004B5E4F" w:rsidRPr="00CD2259">
        <w:rPr>
          <w:rFonts w:ascii="Times" w:eastAsia="Times New Roman" w:hAnsi="Times" w:cs="Times"/>
          <w:bCs/>
          <w:sz w:val="24"/>
          <w:szCs w:val="24"/>
        </w:rPr>
        <w:t>the output</w:t>
      </w:r>
      <w:r w:rsidR="00A704EE"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either</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quantitative</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 xml:space="preserve"> or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qualitative</w:t>
      </w:r>
      <w:r w:rsidR="004B5E4F" w:rsidRPr="00CD2259">
        <w:rPr>
          <w:rFonts w:ascii="Times" w:eastAsia="Times New Roman" w:hAnsi="Times" w:cs="Times"/>
          <w:bCs/>
          <w:sz w:val="24"/>
          <w:szCs w:val="24"/>
        </w:rPr>
        <w:t xml:space="preserve">’, and </w:t>
      </w:r>
      <w:r w:rsidR="00A704EE" w:rsidRPr="00CD2259">
        <w:rPr>
          <w:rFonts w:ascii="Times" w:eastAsia="Times New Roman" w:hAnsi="Times" w:cs="Times"/>
          <w:bCs/>
          <w:sz w:val="24"/>
          <w:szCs w:val="24"/>
        </w:rPr>
        <w:t>(</w:t>
      </w:r>
      <w:r w:rsidR="00F43E8F">
        <w:rPr>
          <w:rFonts w:ascii="Times" w:eastAsia="Times New Roman" w:hAnsi="Times" w:cs="Times"/>
          <w:bCs/>
          <w:sz w:val="24"/>
          <w:szCs w:val="24"/>
        </w:rPr>
        <w:t>d</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deciding on</w:t>
      </w:r>
      <w:r w:rsidR="00A704EE" w:rsidRPr="00CD2259">
        <w:rPr>
          <w:rFonts w:ascii="Times" w:eastAsia="Times New Roman" w:hAnsi="Times" w:cs="Times"/>
          <w:bCs/>
          <w:sz w:val="24"/>
          <w:szCs w:val="24"/>
        </w:rPr>
        <w:t xml:space="preserve"> a subtopic</w:t>
      </w:r>
      <w:r w:rsidR="00F43E8F">
        <w:rPr>
          <w:rFonts w:ascii="Times" w:eastAsia="Times New Roman" w:hAnsi="Times" w:cs="Times"/>
          <w:bCs/>
          <w:sz w:val="24"/>
          <w:szCs w:val="24"/>
        </w:rPr>
        <w:t xml:space="preserve"> for </w:t>
      </w:r>
      <w:r>
        <w:rPr>
          <w:rFonts w:ascii="Times" w:eastAsia="Times New Roman" w:hAnsi="Times" w:cs="Times"/>
          <w:bCs/>
          <w:sz w:val="24"/>
          <w:szCs w:val="24"/>
        </w:rPr>
        <w:t>each of the 3 algorithms.</w:t>
      </w:r>
    </w:p>
    <w:p w14:paraId="04D47962" w14:textId="233B6132" w:rsidR="00A704EE" w:rsidRPr="00CD2259" w:rsidRDefault="00A704EE" w:rsidP="002E05BE">
      <w:pPr>
        <w:jc w:val="both"/>
        <w:rPr>
          <w:rFonts w:ascii="Times" w:eastAsia="Times New Roman" w:hAnsi="Times" w:cs="Times"/>
          <w:bCs/>
          <w:sz w:val="24"/>
          <w:szCs w:val="24"/>
        </w:rPr>
      </w:pPr>
    </w:p>
    <w:p w14:paraId="380C8558" w14:textId="1776E0D7" w:rsidR="00A704EE" w:rsidRDefault="00F736A2" w:rsidP="002E05BE">
      <w:pPr>
        <w:jc w:val="both"/>
        <w:rPr>
          <w:rFonts w:ascii="Times" w:eastAsia="Times New Roman" w:hAnsi="Times" w:cs="Times"/>
          <w:bCs/>
          <w:sz w:val="24"/>
          <w:szCs w:val="24"/>
        </w:rPr>
      </w:pPr>
      <w:r>
        <w:rPr>
          <w:rFonts w:ascii="Times" w:eastAsia="Times New Roman" w:hAnsi="Times" w:cs="Times"/>
          <w:bCs/>
          <w:sz w:val="24"/>
          <w:szCs w:val="24"/>
        </w:rPr>
        <w:t>W</w:t>
      </w:r>
      <w:r w:rsidR="00DC149F">
        <w:rPr>
          <w:rFonts w:ascii="Times" w:eastAsia="Times New Roman" w:hAnsi="Times" w:cs="Times"/>
          <w:bCs/>
          <w:sz w:val="24"/>
          <w:szCs w:val="24"/>
        </w:rPr>
        <w:t>e</w:t>
      </w:r>
      <w:r w:rsidR="00A704EE" w:rsidRPr="00CD2259">
        <w:rPr>
          <w:rFonts w:ascii="Times" w:eastAsia="Times New Roman" w:hAnsi="Times" w:cs="Times"/>
          <w:bCs/>
          <w:sz w:val="24"/>
          <w:szCs w:val="24"/>
        </w:rPr>
        <w:t xml:space="preserve"> </w:t>
      </w:r>
      <w:r>
        <w:rPr>
          <w:rFonts w:ascii="Times" w:eastAsia="Times New Roman" w:hAnsi="Times" w:cs="Times"/>
          <w:bCs/>
          <w:sz w:val="24"/>
          <w:szCs w:val="24"/>
        </w:rPr>
        <w:t xml:space="preserve">next </w:t>
      </w:r>
      <w:r w:rsidR="00A704EE" w:rsidRPr="00CD2259">
        <w:rPr>
          <w:rFonts w:ascii="Times" w:eastAsia="Times New Roman" w:hAnsi="Times" w:cs="Times"/>
          <w:bCs/>
          <w:sz w:val="24"/>
          <w:szCs w:val="24"/>
        </w:rPr>
        <w:t xml:space="preserve">consider all subtopics collectively </w:t>
      </w:r>
      <w:r w:rsidR="004B5E4F" w:rsidRPr="00CD2259">
        <w:rPr>
          <w:rFonts w:ascii="Times" w:eastAsia="Times New Roman" w:hAnsi="Times" w:cs="Times"/>
          <w:bCs/>
          <w:sz w:val="24"/>
          <w:szCs w:val="24"/>
        </w:rPr>
        <w:t>and then</w:t>
      </w:r>
      <w:r w:rsidR="00A704EE" w:rsidRPr="00CD2259">
        <w:rPr>
          <w:rFonts w:ascii="Times" w:eastAsia="Times New Roman" w:hAnsi="Times" w:cs="Times"/>
          <w:bCs/>
          <w:sz w:val="24"/>
          <w:szCs w:val="24"/>
        </w:rPr>
        <w:t xml:space="preserve"> generali</w:t>
      </w:r>
      <w:r w:rsidR="00332BDF">
        <w:rPr>
          <w:rFonts w:ascii="Times" w:eastAsia="Times New Roman" w:hAnsi="Times" w:cs="Times"/>
          <w:bCs/>
          <w:sz w:val="24"/>
          <w:szCs w:val="24"/>
        </w:rPr>
        <w:t>s</w:t>
      </w:r>
      <w:r w:rsidR="00A704EE" w:rsidRPr="00CD2259">
        <w:rPr>
          <w:rFonts w:ascii="Times" w:eastAsia="Times New Roman" w:hAnsi="Times" w:cs="Times"/>
          <w:bCs/>
          <w:sz w:val="24"/>
          <w:szCs w:val="24"/>
        </w:rPr>
        <w:t xml:space="preserve">e them into </w:t>
      </w:r>
      <w:r w:rsidR="00CD2259" w:rsidRPr="00CD2259">
        <w:rPr>
          <w:rFonts w:ascii="Times" w:eastAsia="Times New Roman" w:hAnsi="Times" w:cs="Times"/>
          <w:bCs/>
          <w:sz w:val="24"/>
          <w:szCs w:val="24"/>
        </w:rPr>
        <w:t>several</w:t>
      </w:r>
      <w:r w:rsidR="00A704EE" w:rsidRPr="00CD2259">
        <w:rPr>
          <w:rFonts w:ascii="Times" w:eastAsia="Times New Roman" w:hAnsi="Times" w:cs="Times"/>
          <w:bCs/>
          <w:sz w:val="24"/>
          <w:szCs w:val="24"/>
        </w:rPr>
        <w:t xml:space="preserve"> key concept</w:t>
      </w:r>
      <w:r w:rsidR="004B5E4F" w:rsidRPr="00CD2259">
        <w:rPr>
          <w:rFonts w:ascii="Times" w:eastAsia="Times New Roman" w:hAnsi="Times" w:cs="Times"/>
          <w:bCs/>
          <w:sz w:val="24"/>
          <w:szCs w:val="24"/>
        </w:rPr>
        <w:t>s</w:t>
      </w:r>
      <w:r w:rsidR="00A704EE" w:rsidRPr="00CD2259">
        <w:rPr>
          <w:rFonts w:ascii="Times" w:eastAsia="Times New Roman" w:hAnsi="Times" w:cs="Times"/>
          <w:bCs/>
          <w:sz w:val="24"/>
          <w:szCs w:val="24"/>
        </w:rPr>
        <w:t xml:space="preserve">, which </w:t>
      </w:r>
      <w:r w:rsidR="004B5E4F" w:rsidRPr="00CD2259">
        <w:rPr>
          <w:rFonts w:ascii="Times" w:eastAsia="Times New Roman" w:hAnsi="Times" w:cs="Times"/>
          <w:bCs/>
          <w:sz w:val="24"/>
          <w:szCs w:val="24"/>
        </w:rPr>
        <w:t>than becomes</w:t>
      </w:r>
      <w:r w:rsidR="00A704EE" w:rsidRPr="00CD2259">
        <w:rPr>
          <w:rFonts w:ascii="Times" w:eastAsia="Times New Roman" w:hAnsi="Times" w:cs="Times"/>
          <w:bCs/>
          <w:sz w:val="24"/>
          <w:szCs w:val="24"/>
        </w:rPr>
        <w:t xml:space="preserve"> the final topic model</w:t>
      </w:r>
      <w:r w:rsidR="00CD2259" w:rsidRPr="00CD2259">
        <w:rPr>
          <w:rFonts w:ascii="Times" w:eastAsia="Times New Roman" w:hAnsi="Times" w:cs="Times"/>
          <w:bCs/>
          <w:sz w:val="24"/>
          <w:szCs w:val="24"/>
        </w:rPr>
        <w:t xml:space="preserve"> to be discussed in later sections</w:t>
      </w:r>
      <w:r w:rsidR="00A704EE" w:rsidRPr="00CD2259">
        <w:rPr>
          <w:rFonts w:ascii="Times" w:eastAsia="Times New Roman" w:hAnsi="Times" w:cs="Times"/>
          <w:bCs/>
          <w:sz w:val="24"/>
          <w:szCs w:val="24"/>
        </w:rPr>
        <w:t>.</w:t>
      </w:r>
      <w:r w:rsidR="004B5E4F" w:rsidRPr="00CD2259">
        <w:rPr>
          <w:rFonts w:ascii="Times" w:eastAsia="Times New Roman" w:hAnsi="Times" w:cs="Times"/>
          <w:bCs/>
          <w:sz w:val="24"/>
          <w:szCs w:val="24"/>
        </w:rPr>
        <w:t xml:space="preserve"> Generalisation removes some of the bias that may come about from subtopic </w:t>
      </w:r>
      <w:r w:rsidR="00332BDF" w:rsidRPr="00CD2259">
        <w:rPr>
          <w:rFonts w:ascii="Times" w:eastAsia="Times New Roman" w:hAnsi="Times" w:cs="Times"/>
          <w:bCs/>
          <w:sz w:val="24"/>
          <w:szCs w:val="24"/>
        </w:rPr>
        <w:t>selection and</w:t>
      </w:r>
      <w:r w:rsidR="004B5E4F" w:rsidRPr="00CD2259">
        <w:rPr>
          <w:rFonts w:ascii="Times" w:eastAsia="Times New Roman" w:hAnsi="Times" w:cs="Times"/>
          <w:bCs/>
          <w:sz w:val="24"/>
          <w:szCs w:val="24"/>
        </w:rPr>
        <w:t xml:space="preserve"> </w:t>
      </w:r>
      <w:r w:rsidR="00CD2259" w:rsidRPr="00CD2259">
        <w:rPr>
          <w:rFonts w:ascii="Times" w:eastAsia="Times New Roman" w:hAnsi="Times" w:cs="Times"/>
          <w:bCs/>
          <w:sz w:val="24"/>
          <w:szCs w:val="24"/>
        </w:rPr>
        <w:t>allows for comparisons between the outputs of the algorithms.</w:t>
      </w:r>
      <w:r w:rsidR="00495EF4">
        <w:rPr>
          <w:rFonts w:ascii="Times" w:eastAsia="Times New Roman" w:hAnsi="Times" w:cs="Times"/>
          <w:bCs/>
          <w:sz w:val="24"/>
          <w:szCs w:val="24"/>
        </w:rPr>
        <w:t xml:space="preserve"> The last step was to </w:t>
      </w:r>
      <w:r w:rsidR="00495EF4" w:rsidRPr="00495EF4">
        <w:rPr>
          <w:rFonts w:ascii="Times" w:eastAsia="Times New Roman" w:hAnsi="Times" w:cs="Times"/>
          <w:bCs/>
          <w:sz w:val="24"/>
          <w:szCs w:val="24"/>
        </w:rPr>
        <w:t>combine</w:t>
      </w:r>
      <w:r w:rsidR="00495EF4">
        <w:rPr>
          <w:rFonts w:ascii="Times" w:eastAsia="Times New Roman" w:hAnsi="Times" w:cs="Times"/>
          <w:bCs/>
          <w:sz w:val="24"/>
          <w:szCs w:val="24"/>
        </w:rPr>
        <w:t xml:space="preserve"> the three methods</w:t>
      </w:r>
      <w:r w:rsidR="00495EF4" w:rsidRPr="00495EF4">
        <w:rPr>
          <w:rFonts w:ascii="Times" w:eastAsia="Times New Roman" w:hAnsi="Times" w:cs="Times"/>
          <w:bCs/>
          <w:sz w:val="24"/>
          <w:szCs w:val="24"/>
        </w:rPr>
        <w:t xml:space="preserve"> to give a</w:t>
      </w:r>
      <w:r w:rsidR="00495EF4">
        <w:rPr>
          <w:rFonts w:ascii="Times" w:eastAsia="Times New Roman" w:hAnsi="Times" w:cs="Times"/>
          <w:bCs/>
          <w:sz w:val="24"/>
          <w:szCs w:val="24"/>
        </w:rPr>
        <w:t>n</w:t>
      </w:r>
      <w:r w:rsidR="00495EF4" w:rsidRPr="00495EF4">
        <w:rPr>
          <w:rFonts w:ascii="Times" w:eastAsia="Times New Roman" w:hAnsi="Times" w:cs="Times"/>
          <w:bCs/>
          <w:sz w:val="24"/>
          <w:szCs w:val="24"/>
        </w:rPr>
        <w:t xml:space="preserve"> averaged</w:t>
      </w:r>
      <w:r w:rsidR="00917491">
        <w:rPr>
          <w:rFonts w:ascii="Times" w:eastAsia="Times New Roman" w:hAnsi="Times" w:cs="Times"/>
          <w:bCs/>
          <w:sz w:val="24"/>
          <w:szCs w:val="24"/>
        </w:rPr>
        <w:t>,</w:t>
      </w:r>
      <w:r w:rsidR="00495EF4" w:rsidRPr="00495EF4">
        <w:rPr>
          <w:rFonts w:ascii="Times" w:eastAsia="Times New Roman" w:hAnsi="Times" w:cs="Times"/>
          <w:bCs/>
          <w:sz w:val="24"/>
          <w:szCs w:val="24"/>
        </w:rPr>
        <w:t xml:space="preserve"> ranked topic score.</w:t>
      </w:r>
    </w:p>
    <w:p w14:paraId="737C25C2" w14:textId="47A6D978" w:rsidR="002B09D6" w:rsidRDefault="002B09D6" w:rsidP="002E05BE">
      <w:pPr>
        <w:jc w:val="both"/>
        <w:rPr>
          <w:rFonts w:ascii="Times" w:eastAsia="Times New Roman" w:hAnsi="Times" w:cs="Times"/>
          <w:bCs/>
          <w:sz w:val="24"/>
          <w:szCs w:val="24"/>
        </w:rPr>
      </w:pPr>
    </w:p>
    <w:p w14:paraId="66F1B6CB" w14:textId="48F6DCEE" w:rsidR="002B09D6" w:rsidRPr="00CD2259" w:rsidRDefault="002B09D6" w:rsidP="00AD1C23">
      <w:pPr>
        <w:pStyle w:val="Caption"/>
        <w:keepNext/>
        <w:jc w:val="center"/>
        <w:rPr>
          <w:rFonts w:ascii="Times" w:eastAsia="Times New Roman" w:hAnsi="Times" w:cs="Times"/>
          <w:bCs/>
          <w:sz w:val="24"/>
          <w:szCs w:val="24"/>
        </w:rPr>
      </w:pPr>
      <w:bookmarkStart w:id="6" w:name="_Ref94886536"/>
      <w:r>
        <w:lastRenderedPageBreak/>
        <w:t xml:space="preserve">Table </w:t>
      </w:r>
      <w:r w:rsidR="00FC17B3">
        <w:rPr>
          <w:noProof/>
        </w:rPr>
        <w:fldChar w:fldCharType="begin"/>
      </w:r>
      <w:r w:rsidR="00FC17B3">
        <w:rPr>
          <w:noProof/>
        </w:rPr>
        <w:instrText xml:space="preserve"> SEQ Table \* ARABIC </w:instrText>
      </w:r>
      <w:r w:rsidR="00FC17B3">
        <w:rPr>
          <w:noProof/>
        </w:rPr>
        <w:fldChar w:fldCharType="separate"/>
      </w:r>
      <w:r w:rsidR="00AD1C23">
        <w:rPr>
          <w:noProof/>
        </w:rPr>
        <w:t>1</w:t>
      </w:r>
      <w:r w:rsidR="00FC17B3">
        <w:rPr>
          <w:noProof/>
        </w:rPr>
        <w:fldChar w:fldCharType="end"/>
      </w:r>
      <w:bookmarkEnd w:id="6"/>
      <w:r>
        <w:t>:</w:t>
      </w:r>
      <w:r w:rsidRPr="00CD2259">
        <w:rPr>
          <w:rFonts w:ascii="Times" w:hAnsi="Times" w:cs="Times"/>
        </w:rPr>
        <w:t xml:space="preserve"> </w:t>
      </w:r>
      <w:r>
        <w:rPr>
          <w:rFonts w:ascii="Times" w:hAnsi="Times" w:cs="Times"/>
          <w:b/>
          <w:bCs/>
        </w:rPr>
        <w:t xml:space="preserve">Top 10 significand words per </w:t>
      </w:r>
      <w:r w:rsidR="00917491">
        <w:rPr>
          <w:rFonts w:ascii="Times" w:hAnsi="Times" w:cs="Times"/>
          <w:b/>
          <w:bCs/>
        </w:rPr>
        <w:t>algorithm</w:t>
      </w:r>
      <w:r>
        <w:rPr>
          <w:rFonts w:ascii="Times" w:hAnsi="Times" w:cs="Times"/>
          <w:b/>
          <w:bCs/>
        </w:rPr>
        <w:t>, proposed categorization, subtopic and key concept selection</w:t>
      </w:r>
    </w:p>
    <w:tbl>
      <w:tblPr>
        <w:tblW w:w="5378" w:type="pct"/>
        <w:tblLook w:val="04A0" w:firstRow="1" w:lastRow="0" w:firstColumn="1" w:lastColumn="0" w:noHBand="0" w:noVBand="1"/>
      </w:tblPr>
      <w:tblGrid>
        <w:gridCol w:w="1166"/>
        <w:gridCol w:w="636"/>
        <w:gridCol w:w="4163"/>
        <w:gridCol w:w="1254"/>
        <w:gridCol w:w="1521"/>
        <w:gridCol w:w="1306"/>
      </w:tblGrid>
      <w:tr w:rsidR="00AD1C23" w:rsidRPr="00AD1C23" w14:paraId="0B9154AF" w14:textId="77777777" w:rsidTr="00FC17B3">
        <w:trPr>
          <w:trHeight w:val="57"/>
        </w:trPr>
        <w:tc>
          <w:tcPr>
            <w:tcW w:w="580" w:type="pct"/>
            <w:tcBorders>
              <w:top w:val="single" w:sz="8" w:space="0" w:color="auto"/>
              <w:left w:val="single" w:sz="8" w:space="0" w:color="auto"/>
              <w:bottom w:val="nil"/>
              <w:right w:val="nil"/>
            </w:tcBorders>
            <w:shd w:val="clear" w:color="000000" w:fill="FFFFFF"/>
            <w:vAlign w:val="center"/>
            <w:hideMark/>
          </w:tcPr>
          <w:p w14:paraId="428F46B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Algorithm</w:t>
            </w:r>
          </w:p>
        </w:tc>
        <w:tc>
          <w:tcPr>
            <w:tcW w:w="317"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0D994F33" w14:textId="3699774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Topic</w:t>
            </w:r>
            <w:r w:rsidR="00AD1C23">
              <w:rPr>
                <w:rFonts w:ascii="Times" w:eastAsia="Times New Roman" w:hAnsi="Times" w:cs="Times"/>
                <w:color w:val="000000"/>
                <w:sz w:val="18"/>
                <w:szCs w:val="18"/>
                <w:lang w:val="en-SG" w:eastAsia="en-SG"/>
              </w:rPr>
              <w:t xml:space="preserve"> Rank</w:t>
            </w:r>
          </w:p>
        </w:tc>
        <w:tc>
          <w:tcPr>
            <w:tcW w:w="2072" w:type="pct"/>
            <w:tcBorders>
              <w:top w:val="single" w:sz="8" w:space="0" w:color="auto"/>
              <w:left w:val="nil"/>
              <w:bottom w:val="single" w:sz="8" w:space="0" w:color="auto"/>
              <w:right w:val="nil"/>
            </w:tcBorders>
            <w:shd w:val="clear" w:color="000000" w:fill="FFFFFF"/>
            <w:vAlign w:val="center"/>
            <w:hideMark/>
          </w:tcPr>
          <w:p w14:paraId="4D801425"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Top 10 Words Weighted and Ranked</w:t>
            </w:r>
          </w:p>
        </w:tc>
        <w:tc>
          <w:tcPr>
            <w:tcW w:w="624" w:type="pct"/>
            <w:tcBorders>
              <w:top w:val="single" w:sz="8" w:space="0" w:color="auto"/>
              <w:left w:val="single" w:sz="8" w:space="0" w:color="auto"/>
              <w:bottom w:val="single" w:sz="8" w:space="0" w:color="auto"/>
              <w:right w:val="nil"/>
            </w:tcBorders>
            <w:shd w:val="clear" w:color="000000" w:fill="FFFFFF"/>
            <w:vAlign w:val="center"/>
            <w:hideMark/>
          </w:tcPr>
          <w:p w14:paraId="4591A742" w14:textId="77320015" w:rsidR="00CD2259" w:rsidRPr="00AD1C23" w:rsidRDefault="00AD1C23"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Category</w:t>
            </w:r>
          </w:p>
        </w:tc>
        <w:tc>
          <w:tcPr>
            <w:tcW w:w="757" w:type="pct"/>
            <w:tcBorders>
              <w:top w:val="single" w:sz="8" w:space="0" w:color="auto"/>
              <w:left w:val="single" w:sz="8" w:space="0" w:color="auto"/>
              <w:bottom w:val="single" w:sz="8" w:space="0" w:color="auto"/>
              <w:right w:val="nil"/>
            </w:tcBorders>
            <w:shd w:val="clear" w:color="000000" w:fill="FFFFFF"/>
            <w:vAlign w:val="center"/>
            <w:hideMark/>
          </w:tcPr>
          <w:p w14:paraId="7FCA6451" w14:textId="3881B171"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Sub</w:t>
            </w:r>
            <w:r w:rsidR="00AD1C23" w:rsidRPr="00AD1C23">
              <w:rPr>
                <w:rFonts w:ascii="Times" w:eastAsia="Times New Roman" w:hAnsi="Times" w:cs="Times"/>
                <w:color w:val="000000"/>
                <w:sz w:val="18"/>
                <w:szCs w:val="18"/>
                <w:lang w:val="en-SG" w:eastAsia="en-SG"/>
              </w:rPr>
              <w:t>-</w:t>
            </w:r>
            <w:r w:rsidRPr="00AD1C23">
              <w:rPr>
                <w:rFonts w:ascii="Times" w:eastAsia="Times New Roman" w:hAnsi="Times" w:cs="Times"/>
                <w:color w:val="000000"/>
                <w:sz w:val="18"/>
                <w:szCs w:val="18"/>
                <w:lang w:val="en-SG" w:eastAsia="en-SG"/>
              </w:rPr>
              <w:t>Topic</w:t>
            </w:r>
          </w:p>
        </w:tc>
        <w:tc>
          <w:tcPr>
            <w:tcW w:w="650"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1277735C" w14:textId="09746892" w:rsidR="00CD2259" w:rsidRPr="00AD1C23" w:rsidRDefault="00AD1C23"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Main</w:t>
            </w:r>
            <w:r>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Topic</w:t>
            </w:r>
          </w:p>
        </w:tc>
      </w:tr>
      <w:tr w:rsidR="00AD1C23" w:rsidRPr="00AD1C23" w14:paraId="1786080D" w14:textId="77777777" w:rsidTr="00FC17B3">
        <w:trPr>
          <w:trHeight w:val="57"/>
        </w:trPr>
        <w:tc>
          <w:tcPr>
            <w:tcW w:w="580" w:type="pct"/>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616A8341" w14:textId="559310E9"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Gensim LDA</w:t>
            </w:r>
          </w:p>
        </w:tc>
        <w:tc>
          <w:tcPr>
            <w:tcW w:w="317" w:type="pct"/>
            <w:tcBorders>
              <w:top w:val="nil"/>
              <w:left w:val="nil"/>
              <w:bottom w:val="nil"/>
              <w:right w:val="single" w:sz="8" w:space="0" w:color="auto"/>
            </w:tcBorders>
            <w:shd w:val="clear" w:color="000000" w:fill="FFFFFF"/>
            <w:noWrap/>
            <w:vAlign w:val="center"/>
            <w:hideMark/>
          </w:tcPr>
          <w:p w14:paraId="4E3A51F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1</w:t>
            </w:r>
          </w:p>
        </w:tc>
        <w:tc>
          <w:tcPr>
            <w:tcW w:w="2072" w:type="pct"/>
            <w:tcBorders>
              <w:top w:val="nil"/>
              <w:left w:val="nil"/>
              <w:bottom w:val="nil"/>
              <w:right w:val="nil"/>
            </w:tcBorders>
            <w:shd w:val="clear" w:color="000000" w:fill="FFFFFF"/>
            <w:vAlign w:val="center"/>
            <w:hideMark/>
          </w:tcPr>
          <w:p w14:paraId="2E676C83" w14:textId="5D94304D"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 xml:space="preserve">'policy', 'investment', 'community', </w:t>
            </w:r>
            <w:r w:rsidRPr="00AD1C23">
              <w:rPr>
                <w:rFonts w:ascii="Times" w:eastAsia="Times New Roman" w:hAnsi="Times" w:cs="Times"/>
                <w:b/>
                <w:bCs/>
                <w:color w:val="000000"/>
                <w:sz w:val="18"/>
                <w:szCs w:val="18"/>
                <w:lang w:val="en-SG" w:eastAsia="en-SG"/>
              </w:rPr>
              <w:t>'financial',</w:t>
            </w:r>
            <w:r w:rsidR="00AD1C23">
              <w:rPr>
                <w:rFonts w:ascii="Times" w:eastAsia="Times New Roman" w:hAnsi="Times" w:cs="Times"/>
                <w:b/>
                <w:bCs/>
                <w:color w:val="000000"/>
                <w:sz w:val="18"/>
                <w:szCs w:val="18"/>
                <w:lang w:val="en-SG" w:eastAsia="en-SG"/>
              </w:rPr>
              <w:t xml:space="preserve"> </w:t>
            </w:r>
            <w:r w:rsidRPr="00AD1C23">
              <w:rPr>
                <w:rFonts w:ascii="Times" w:eastAsia="Times New Roman" w:hAnsi="Times" w:cs="Times"/>
                <w:b/>
                <w:bCs/>
                <w:color w:val="000000"/>
                <w:sz w:val="18"/>
                <w:szCs w:val="18"/>
                <w:lang w:val="en-SG" w:eastAsia="en-SG"/>
              </w:rPr>
              <w:t>'performance',</w:t>
            </w:r>
            <w:r w:rsidRPr="00AD1C23">
              <w:rPr>
                <w:rFonts w:ascii="Times" w:eastAsia="Times New Roman" w:hAnsi="Times" w:cs="Times"/>
                <w:color w:val="000000"/>
                <w:sz w:val="18"/>
                <w:szCs w:val="18"/>
                <w:lang w:val="en-SG" w:eastAsia="en-SG"/>
              </w:rPr>
              <w:t xml:space="preserve"> 'investor', 'system', 'institutional',</w:t>
            </w:r>
            <w:r w:rsidR="00AD1C23">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'technology', 'measure'</w:t>
            </w:r>
          </w:p>
        </w:tc>
        <w:tc>
          <w:tcPr>
            <w:tcW w:w="624" w:type="pct"/>
            <w:tcBorders>
              <w:top w:val="nil"/>
              <w:left w:val="single" w:sz="8" w:space="0" w:color="auto"/>
              <w:bottom w:val="nil"/>
              <w:right w:val="single" w:sz="8" w:space="0" w:color="auto"/>
            </w:tcBorders>
            <w:shd w:val="clear" w:color="000000" w:fill="FFFFFF"/>
            <w:vAlign w:val="center"/>
            <w:hideMark/>
          </w:tcPr>
          <w:p w14:paraId="50BABA20"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268343F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Financial Performance</w:t>
            </w:r>
          </w:p>
        </w:tc>
        <w:tc>
          <w:tcPr>
            <w:tcW w:w="650" w:type="pct"/>
            <w:tcBorders>
              <w:top w:val="nil"/>
              <w:left w:val="nil"/>
              <w:bottom w:val="nil"/>
              <w:right w:val="single" w:sz="8" w:space="0" w:color="auto"/>
            </w:tcBorders>
            <w:shd w:val="clear" w:color="000000" w:fill="FFFFFF"/>
            <w:vAlign w:val="center"/>
            <w:hideMark/>
          </w:tcPr>
          <w:p w14:paraId="14D3AC4F" w14:textId="5C164330"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Fiscal (Policy/</w:t>
            </w:r>
            <w:r w:rsidR="00AD1C23"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Terms)</w:t>
            </w:r>
          </w:p>
        </w:tc>
      </w:tr>
      <w:tr w:rsidR="00AD1C23" w:rsidRPr="00AD1C23" w14:paraId="748B5029" w14:textId="77777777" w:rsidTr="00FC17B3">
        <w:trPr>
          <w:trHeight w:val="57"/>
        </w:trPr>
        <w:tc>
          <w:tcPr>
            <w:tcW w:w="580" w:type="pct"/>
            <w:vMerge/>
            <w:tcBorders>
              <w:top w:val="single" w:sz="8" w:space="0" w:color="auto"/>
              <w:left w:val="single" w:sz="8" w:space="0" w:color="auto"/>
              <w:bottom w:val="single" w:sz="8" w:space="0" w:color="000000"/>
              <w:right w:val="single" w:sz="8" w:space="0" w:color="auto"/>
            </w:tcBorders>
            <w:vAlign w:val="center"/>
            <w:hideMark/>
          </w:tcPr>
          <w:p w14:paraId="0BEF9ACA"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0211F67A"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2</w:t>
            </w:r>
          </w:p>
        </w:tc>
        <w:tc>
          <w:tcPr>
            <w:tcW w:w="2072" w:type="pct"/>
            <w:tcBorders>
              <w:top w:val="nil"/>
              <w:left w:val="nil"/>
              <w:bottom w:val="nil"/>
              <w:right w:val="nil"/>
            </w:tcBorders>
            <w:shd w:val="clear" w:color="000000" w:fill="FFFFFF"/>
            <w:vAlign w:val="center"/>
            <w:hideMark/>
          </w:tcPr>
          <w:p w14:paraId="0629578D" w14:textId="2D0B87D8"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'policy', 'technology', 'industry',</w:t>
            </w:r>
            <w:r w:rsidRPr="00AD1C23">
              <w:rPr>
                <w:rFonts w:ascii="Times" w:eastAsia="Times New Roman" w:hAnsi="Times" w:cs="Times"/>
                <w:b/>
                <w:bCs/>
                <w:color w:val="000000"/>
                <w:sz w:val="18"/>
                <w:szCs w:val="18"/>
                <w:lang w:val="en-SG" w:eastAsia="en-SG"/>
              </w:rPr>
              <w:t xml:space="preserve"> 'government'</w:t>
            </w:r>
            <w:r w:rsidRPr="00AD1C23">
              <w:rPr>
                <w:rFonts w:ascii="Times" w:eastAsia="Times New Roman" w:hAnsi="Times" w:cs="Times"/>
                <w:color w:val="000000"/>
                <w:sz w:val="18"/>
                <w:szCs w:val="18"/>
                <w:lang w:val="en-SG" w:eastAsia="en-SG"/>
              </w:rPr>
              <w:t>, 'environmental', 'adoption', 'level', 'role', 'support', 'development'</w:t>
            </w:r>
          </w:p>
        </w:tc>
        <w:tc>
          <w:tcPr>
            <w:tcW w:w="624" w:type="pct"/>
            <w:tcBorders>
              <w:top w:val="nil"/>
              <w:left w:val="single" w:sz="8" w:space="0" w:color="auto"/>
              <w:bottom w:val="nil"/>
              <w:right w:val="single" w:sz="8" w:space="0" w:color="auto"/>
            </w:tcBorders>
            <w:shd w:val="clear" w:color="000000" w:fill="FFFFFF"/>
            <w:vAlign w:val="center"/>
            <w:hideMark/>
          </w:tcPr>
          <w:p w14:paraId="7B107CA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428B5852" w14:textId="05FC8DA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Environmental Technologies Policies</w:t>
            </w:r>
          </w:p>
        </w:tc>
        <w:tc>
          <w:tcPr>
            <w:tcW w:w="650" w:type="pct"/>
            <w:tcBorders>
              <w:top w:val="nil"/>
              <w:left w:val="nil"/>
              <w:bottom w:val="nil"/>
              <w:right w:val="single" w:sz="8" w:space="0" w:color="auto"/>
            </w:tcBorders>
            <w:shd w:val="clear" w:color="000000" w:fill="FFFFFF"/>
            <w:vAlign w:val="center"/>
            <w:hideMark/>
          </w:tcPr>
          <w:p w14:paraId="76C812E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Government (Policy)</w:t>
            </w:r>
          </w:p>
        </w:tc>
      </w:tr>
      <w:tr w:rsidR="00AD1C23" w:rsidRPr="00AD1C23" w14:paraId="47A49F58" w14:textId="77777777" w:rsidTr="00FC17B3">
        <w:trPr>
          <w:trHeight w:val="57"/>
        </w:trPr>
        <w:tc>
          <w:tcPr>
            <w:tcW w:w="580" w:type="pct"/>
            <w:vMerge/>
            <w:tcBorders>
              <w:top w:val="single" w:sz="8" w:space="0" w:color="auto"/>
              <w:left w:val="single" w:sz="8" w:space="0" w:color="auto"/>
              <w:bottom w:val="single" w:sz="8" w:space="0" w:color="000000"/>
              <w:right w:val="single" w:sz="8" w:space="0" w:color="auto"/>
            </w:tcBorders>
            <w:vAlign w:val="center"/>
            <w:hideMark/>
          </w:tcPr>
          <w:p w14:paraId="1F8F201F"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50CFF60A"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3</w:t>
            </w:r>
          </w:p>
        </w:tc>
        <w:tc>
          <w:tcPr>
            <w:tcW w:w="2072" w:type="pct"/>
            <w:tcBorders>
              <w:top w:val="nil"/>
              <w:left w:val="nil"/>
              <w:bottom w:val="nil"/>
              <w:right w:val="nil"/>
            </w:tcBorders>
            <w:shd w:val="clear" w:color="000000" w:fill="FFFFFF"/>
            <w:vAlign w:val="center"/>
            <w:hideMark/>
          </w:tcPr>
          <w:p w14:paraId="551EC0FD"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'policy',</w:t>
            </w:r>
            <w:r w:rsidRPr="00AD1C23">
              <w:rPr>
                <w:rFonts w:ascii="Times" w:eastAsia="Times New Roman" w:hAnsi="Times" w:cs="Times"/>
                <w:b/>
                <w:bCs/>
                <w:color w:val="000000"/>
                <w:sz w:val="18"/>
                <w:szCs w:val="18"/>
                <w:lang w:val="en-SG" w:eastAsia="en-SG"/>
              </w:rPr>
              <w:t xml:space="preserve"> 'stakeholder' , 'community'</w:t>
            </w:r>
            <w:r w:rsidRPr="00AD1C23">
              <w:rPr>
                <w:rFonts w:ascii="Times" w:eastAsia="Times New Roman" w:hAnsi="Times" w:cs="Times"/>
                <w:color w:val="000000"/>
                <w:sz w:val="18"/>
                <w:szCs w:val="18"/>
                <w:lang w:val="en-SG" w:eastAsia="en-SG"/>
              </w:rPr>
              <w:t>, 'development', 'process', 'local', 'management', 'support', 'government', 'technology'</w:t>
            </w:r>
          </w:p>
        </w:tc>
        <w:tc>
          <w:tcPr>
            <w:tcW w:w="624" w:type="pct"/>
            <w:tcBorders>
              <w:top w:val="nil"/>
              <w:left w:val="single" w:sz="8" w:space="0" w:color="auto"/>
              <w:bottom w:val="nil"/>
              <w:right w:val="single" w:sz="8" w:space="0" w:color="auto"/>
            </w:tcBorders>
            <w:shd w:val="clear" w:color="000000" w:fill="FFFFFF"/>
            <w:vAlign w:val="center"/>
            <w:hideMark/>
          </w:tcPr>
          <w:p w14:paraId="17DE7E35"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4D9C77FE"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Development Policies</w:t>
            </w:r>
          </w:p>
        </w:tc>
        <w:tc>
          <w:tcPr>
            <w:tcW w:w="650" w:type="pct"/>
            <w:tcBorders>
              <w:top w:val="nil"/>
              <w:left w:val="nil"/>
              <w:bottom w:val="nil"/>
              <w:right w:val="single" w:sz="8" w:space="0" w:color="auto"/>
            </w:tcBorders>
            <w:shd w:val="clear" w:color="000000" w:fill="FFFFFF"/>
            <w:vAlign w:val="center"/>
            <w:hideMark/>
          </w:tcPr>
          <w:p w14:paraId="06B422B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(Support/ Involvement)</w:t>
            </w:r>
          </w:p>
        </w:tc>
      </w:tr>
      <w:tr w:rsidR="00AD1C23" w:rsidRPr="00AD1C23" w14:paraId="031EDA23" w14:textId="77777777" w:rsidTr="00FC17B3">
        <w:trPr>
          <w:trHeight w:val="57"/>
        </w:trPr>
        <w:tc>
          <w:tcPr>
            <w:tcW w:w="580" w:type="pct"/>
            <w:vMerge/>
            <w:tcBorders>
              <w:top w:val="single" w:sz="8" w:space="0" w:color="auto"/>
              <w:left w:val="single" w:sz="8" w:space="0" w:color="auto"/>
              <w:bottom w:val="single" w:sz="8" w:space="0" w:color="000000"/>
              <w:right w:val="single" w:sz="8" w:space="0" w:color="auto"/>
            </w:tcBorders>
            <w:vAlign w:val="center"/>
            <w:hideMark/>
          </w:tcPr>
          <w:p w14:paraId="1181DD25"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3E0D96AE"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4</w:t>
            </w:r>
          </w:p>
        </w:tc>
        <w:tc>
          <w:tcPr>
            <w:tcW w:w="2072" w:type="pct"/>
            <w:tcBorders>
              <w:top w:val="nil"/>
              <w:left w:val="nil"/>
              <w:bottom w:val="nil"/>
              <w:right w:val="nil"/>
            </w:tcBorders>
            <w:shd w:val="clear" w:color="000000" w:fill="FFFFFF"/>
            <w:vAlign w:val="center"/>
            <w:hideMark/>
          </w:tcPr>
          <w:p w14:paraId="2A5A5A91" w14:textId="5CE23551"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w:t>
            </w:r>
            <w:r w:rsidRPr="00AD1C23">
              <w:rPr>
                <w:rFonts w:ascii="Times" w:eastAsia="Times New Roman" w:hAnsi="Times" w:cs="Times"/>
                <w:b/>
                <w:bCs/>
                <w:color w:val="000000"/>
                <w:sz w:val="18"/>
                <w:szCs w:val="18"/>
                <w:lang w:val="en-SG" w:eastAsia="en-SG"/>
              </w:rPr>
              <w:t>technology'</w:t>
            </w:r>
            <w:r w:rsidRPr="00AD1C23">
              <w:rPr>
                <w:rFonts w:ascii="Times" w:eastAsia="Times New Roman" w:hAnsi="Times" w:cs="Times"/>
                <w:color w:val="000000"/>
                <w:sz w:val="18"/>
                <w:szCs w:val="18"/>
                <w:lang w:val="en-SG" w:eastAsia="en-SG"/>
              </w:rPr>
              <w:t>, 'policy', 'system', 'development',</w:t>
            </w:r>
            <w:r w:rsidR="00AD1C23">
              <w:rPr>
                <w:rFonts w:ascii="Times" w:eastAsia="Times New Roman" w:hAnsi="Times" w:cs="Times"/>
                <w:color w:val="000000"/>
                <w:sz w:val="18"/>
                <w:szCs w:val="18"/>
                <w:lang w:val="en-SG" w:eastAsia="en-SG"/>
              </w:rPr>
              <w:t xml:space="preserve"> </w:t>
            </w:r>
            <w:r w:rsidR="00AD1C23">
              <w:rPr>
                <w:rFonts w:ascii="Times" w:eastAsia="Times New Roman" w:hAnsi="Times" w:cs="Times"/>
                <w:b/>
                <w:bCs/>
                <w:color w:val="000000"/>
                <w:sz w:val="18"/>
                <w:szCs w:val="18"/>
                <w:lang w:val="en-SG" w:eastAsia="en-SG"/>
              </w:rPr>
              <w:t>‘</w:t>
            </w:r>
            <w:r w:rsidRPr="00AD1C23">
              <w:rPr>
                <w:rFonts w:ascii="Times" w:eastAsia="Times New Roman" w:hAnsi="Times" w:cs="Times"/>
                <w:b/>
                <w:bCs/>
                <w:color w:val="000000"/>
                <w:sz w:val="18"/>
                <w:szCs w:val="18"/>
                <w:lang w:val="en-SG" w:eastAsia="en-SG"/>
              </w:rPr>
              <w:t>community'</w:t>
            </w:r>
            <w:r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b/>
                <w:bCs/>
                <w:color w:val="000000"/>
                <w:sz w:val="18"/>
                <w:szCs w:val="18"/>
                <w:lang w:val="en-SG" w:eastAsia="en-SG"/>
              </w:rPr>
              <w:t>'traceability'</w:t>
            </w:r>
            <w:r w:rsidRPr="00AD1C23">
              <w:rPr>
                <w:rFonts w:ascii="Times" w:eastAsia="Times New Roman" w:hAnsi="Times" w:cs="Times"/>
                <w:color w:val="000000"/>
                <w:sz w:val="18"/>
                <w:szCs w:val="18"/>
                <w:lang w:val="en-SG" w:eastAsia="en-SG"/>
              </w:rPr>
              <w:t xml:space="preserve">, 'group', </w:t>
            </w:r>
            <w:r w:rsidRPr="00AD1C23">
              <w:rPr>
                <w:rFonts w:ascii="Times" w:eastAsia="Times New Roman" w:hAnsi="Times" w:cs="Times"/>
                <w:b/>
                <w:bCs/>
                <w:color w:val="000000"/>
                <w:sz w:val="18"/>
                <w:szCs w:val="18"/>
                <w:lang w:val="en-SG" w:eastAsia="en-SG"/>
              </w:rPr>
              <w:t>'social'</w:t>
            </w:r>
            <w:r w:rsidRPr="00AD1C23">
              <w:rPr>
                <w:rFonts w:ascii="Times" w:eastAsia="Times New Roman" w:hAnsi="Times" w:cs="Times"/>
                <w:color w:val="000000"/>
                <w:sz w:val="18"/>
                <w:szCs w:val="18"/>
                <w:lang w:val="en-SG" w:eastAsia="en-SG"/>
              </w:rPr>
              <w:t>, 'support', 'case'</w:t>
            </w:r>
          </w:p>
        </w:tc>
        <w:tc>
          <w:tcPr>
            <w:tcW w:w="624" w:type="pct"/>
            <w:tcBorders>
              <w:top w:val="nil"/>
              <w:left w:val="single" w:sz="8" w:space="0" w:color="auto"/>
              <w:bottom w:val="nil"/>
              <w:right w:val="single" w:sz="8" w:space="0" w:color="auto"/>
            </w:tcBorders>
            <w:shd w:val="clear" w:color="000000" w:fill="FFFFFF"/>
            <w:vAlign w:val="center"/>
            <w:hideMark/>
          </w:tcPr>
          <w:p w14:paraId="67513FD8" w14:textId="7707799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Quantitative-Qualitative</w:t>
            </w:r>
          </w:p>
        </w:tc>
        <w:tc>
          <w:tcPr>
            <w:tcW w:w="757" w:type="pct"/>
            <w:tcBorders>
              <w:top w:val="nil"/>
              <w:left w:val="nil"/>
              <w:bottom w:val="nil"/>
              <w:right w:val="single" w:sz="8" w:space="0" w:color="auto"/>
            </w:tcBorders>
            <w:shd w:val="clear" w:color="000000" w:fill="FFFFFF"/>
            <w:vAlign w:val="center"/>
            <w:hideMark/>
          </w:tcPr>
          <w:p w14:paraId="330B3323"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and social policies</w:t>
            </w:r>
          </w:p>
        </w:tc>
        <w:tc>
          <w:tcPr>
            <w:tcW w:w="650" w:type="pct"/>
            <w:tcBorders>
              <w:top w:val="nil"/>
              <w:left w:val="nil"/>
              <w:bottom w:val="nil"/>
              <w:right w:val="single" w:sz="8" w:space="0" w:color="auto"/>
            </w:tcBorders>
            <w:shd w:val="clear" w:color="000000" w:fill="FFFFFF"/>
            <w:vAlign w:val="center"/>
            <w:hideMark/>
          </w:tcPr>
          <w:p w14:paraId="4FB58E3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(Development) &amp; Social (Policy)</w:t>
            </w:r>
          </w:p>
        </w:tc>
      </w:tr>
      <w:tr w:rsidR="00AD1C23" w:rsidRPr="00AD1C23" w14:paraId="729D27EA" w14:textId="77777777" w:rsidTr="00FC17B3">
        <w:trPr>
          <w:trHeight w:val="57"/>
        </w:trPr>
        <w:tc>
          <w:tcPr>
            <w:tcW w:w="580" w:type="pct"/>
            <w:vMerge/>
            <w:tcBorders>
              <w:top w:val="single" w:sz="8" w:space="0" w:color="auto"/>
              <w:left w:val="single" w:sz="8" w:space="0" w:color="auto"/>
              <w:bottom w:val="single" w:sz="8" w:space="0" w:color="000000"/>
              <w:right w:val="single" w:sz="8" w:space="0" w:color="auto"/>
            </w:tcBorders>
            <w:vAlign w:val="center"/>
            <w:hideMark/>
          </w:tcPr>
          <w:p w14:paraId="51A31C9F"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single" w:sz="8" w:space="0" w:color="auto"/>
              <w:right w:val="single" w:sz="8" w:space="0" w:color="auto"/>
            </w:tcBorders>
            <w:shd w:val="clear" w:color="000000" w:fill="FFFFFF"/>
            <w:noWrap/>
            <w:vAlign w:val="center"/>
            <w:hideMark/>
          </w:tcPr>
          <w:p w14:paraId="798DEA8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5</w:t>
            </w:r>
          </w:p>
        </w:tc>
        <w:tc>
          <w:tcPr>
            <w:tcW w:w="2072" w:type="pct"/>
            <w:tcBorders>
              <w:top w:val="nil"/>
              <w:left w:val="nil"/>
              <w:bottom w:val="single" w:sz="8" w:space="0" w:color="auto"/>
              <w:right w:val="nil"/>
            </w:tcBorders>
            <w:shd w:val="clear" w:color="000000" w:fill="FFFFFF"/>
            <w:vAlign w:val="center"/>
            <w:hideMark/>
          </w:tcPr>
          <w:p w14:paraId="546B746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'state'</w:t>
            </w:r>
            <w:r w:rsidRPr="00AD1C23">
              <w:rPr>
                <w:rFonts w:ascii="Times" w:eastAsia="Times New Roman" w:hAnsi="Times" w:cs="Times"/>
                <w:color w:val="000000"/>
                <w:sz w:val="18"/>
                <w:szCs w:val="18"/>
                <w:lang w:val="en-SG" w:eastAsia="en-SG"/>
              </w:rPr>
              <w:t xml:space="preserve">, 'policy', 'technology', </w:t>
            </w:r>
            <w:r w:rsidRPr="00AD1C23">
              <w:rPr>
                <w:rFonts w:ascii="Times" w:eastAsia="Times New Roman" w:hAnsi="Times" w:cs="Times"/>
                <w:b/>
                <w:bCs/>
                <w:color w:val="000000"/>
                <w:sz w:val="18"/>
                <w:szCs w:val="18"/>
                <w:lang w:val="en-SG" w:eastAsia="en-SG"/>
              </w:rPr>
              <w:t>'investor'</w:t>
            </w:r>
            <w:r w:rsidRPr="00AD1C23">
              <w:rPr>
                <w:rFonts w:ascii="Times" w:eastAsia="Times New Roman" w:hAnsi="Times" w:cs="Times"/>
                <w:color w:val="000000"/>
                <w:sz w:val="18"/>
                <w:szCs w:val="18"/>
                <w:lang w:val="en-SG" w:eastAsia="en-SG"/>
              </w:rPr>
              <w:t xml:space="preserve">, 'expansion', </w:t>
            </w:r>
            <w:r w:rsidRPr="00AD1C23">
              <w:rPr>
                <w:rFonts w:ascii="Times" w:eastAsia="Times New Roman" w:hAnsi="Times" w:cs="Times"/>
                <w:b/>
                <w:bCs/>
                <w:color w:val="000000"/>
                <w:sz w:val="18"/>
                <w:szCs w:val="18"/>
                <w:lang w:val="en-SG" w:eastAsia="en-SG"/>
              </w:rPr>
              <w:t>'government'</w:t>
            </w:r>
            <w:r w:rsidRPr="00AD1C23">
              <w:rPr>
                <w:rFonts w:ascii="Times" w:eastAsia="Times New Roman" w:hAnsi="Times" w:cs="Times"/>
                <w:color w:val="000000"/>
                <w:sz w:val="18"/>
                <w:szCs w:val="18"/>
                <w:lang w:val="en-SG" w:eastAsia="en-SG"/>
              </w:rPr>
              <w:t>, 'plant', 'country', 'electricity',</w:t>
            </w:r>
            <w:r w:rsidRPr="00AD1C23">
              <w:rPr>
                <w:rFonts w:ascii="Times" w:eastAsia="Times New Roman" w:hAnsi="Times" w:cs="Times"/>
                <w:b/>
                <w:bCs/>
                <w:color w:val="000000"/>
                <w:sz w:val="18"/>
                <w:szCs w:val="18"/>
                <w:lang w:val="en-SG" w:eastAsia="en-SG"/>
              </w:rPr>
              <w:t xml:space="preserve"> 'community'</w:t>
            </w:r>
          </w:p>
        </w:tc>
        <w:tc>
          <w:tcPr>
            <w:tcW w:w="624" w:type="pct"/>
            <w:tcBorders>
              <w:top w:val="nil"/>
              <w:left w:val="single" w:sz="8" w:space="0" w:color="auto"/>
              <w:bottom w:val="single" w:sz="8" w:space="0" w:color="auto"/>
              <w:right w:val="single" w:sz="8" w:space="0" w:color="auto"/>
            </w:tcBorders>
            <w:shd w:val="clear" w:color="000000" w:fill="FFFFFF"/>
            <w:vAlign w:val="center"/>
            <w:hideMark/>
          </w:tcPr>
          <w:p w14:paraId="395D0C73"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single" w:sz="8" w:space="0" w:color="auto"/>
              <w:right w:val="single" w:sz="8" w:space="0" w:color="auto"/>
            </w:tcBorders>
            <w:shd w:val="clear" w:color="000000" w:fill="FFFFFF"/>
            <w:vAlign w:val="center"/>
            <w:hideMark/>
          </w:tcPr>
          <w:p w14:paraId="41B375BD" w14:textId="44D3967D"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Technological Policies and investors</w:t>
            </w:r>
          </w:p>
        </w:tc>
        <w:tc>
          <w:tcPr>
            <w:tcW w:w="650" w:type="pct"/>
            <w:tcBorders>
              <w:top w:val="nil"/>
              <w:left w:val="nil"/>
              <w:bottom w:val="single" w:sz="8" w:space="0" w:color="auto"/>
              <w:right w:val="single" w:sz="8" w:space="0" w:color="auto"/>
            </w:tcBorders>
            <w:shd w:val="clear" w:color="000000" w:fill="FFFFFF"/>
            <w:vAlign w:val="center"/>
            <w:hideMark/>
          </w:tcPr>
          <w:p w14:paraId="1CB8A4F6" w14:textId="72673476"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Public-Private (</w:t>
            </w:r>
            <w:r w:rsidR="00C33B06" w:rsidRPr="00AD1C23">
              <w:rPr>
                <w:rFonts w:ascii="Times" w:eastAsia="Times New Roman" w:hAnsi="Times" w:cs="Times"/>
                <w:color w:val="000000"/>
                <w:sz w:val="18"/>
                <w:szCs w:val="18"/>
                <w:lang w:val="en-SG" w:eastAsia="en-SG"/>
              </w:rPr>
              <w:t>Corisking/ Perception</w:t>
            </w:r>
            <w:r w:rsidRPr="00AD1C23">
              <w:rPr>
                <w:rFonts w:ascii="Times" w:eastAsia="Times New Roman" w:hAnsi="Times" w:cs="Times"/>
                <w:color w:val="000000"/>
                <w:sz w:val="18"/>
                <w:szCs w:val="18"/>
                <w:lang w:val="en-SG" w:eastAsia="en-SG"/>
              </w:rPr>
              <w:t>)</w:t>
            </w:r>
          </w:p>
        </w:tc>
      </w:tr>
      <w:tr w:rsidR="00AD1C23" w:rsidRPr="00AD1C23" w14:paraId="111BCFE2" w14:textId="77777777" w:rsidTr="00FC17B3">
        <w:trPr>
          <w:trHeight w:val="57"/>
        </w:trPr>
        <w:tc>
          <w:tcPr>
            <w:tcW w:w="580" w:type="pct"/>
            <w:vMerge w:val="restart"/>
            <w:tcBorders>
              <w:top w:val="nil"/>
              <w:left w:val="single" w:sz="8" w:space="0" w:color="auto"/>
              <w:bottom w:val="single" w:sz="8" w:space="0" w:color="000000"/>
              <w:right w:val="single" w:sz="8" w:space="0" w:color="auto"/>
            </w:tcBorders>
            <w:shd w:val="clear" w:color="000000" w:fill="FFFFFF"/>
            <w:noWrap/>
            <w:vAlign w:val="center"/>
            <w:hideMark/>
          </w:tcPr>
          <w:p w14:paraId="76BE2BEC" w14:textId="04410A30" w:rsidR="00AD1C23"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Mallet</w:t>
            </w:r>
          </w:p>
          <w:p w14:paraId="12111ED7" w14:textId="7A4651D4"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LDA</w:t>
            </w:r>
          </w:p>
        </w:tc>
        <w:tc>
          <w:tcPr>
            <w:tcW w:w="317" w:type="pct"/>
            <w:tcBorders>
              <w:top w:val="nil"/>
              <w:left w:val="nil"/>
              <w:bottom w:val="nil"/>
              <w:right w:val="single" w:sz="8" w:space="0" w:color="auto"/>
            </w:tcBorders>
            <w:shd w:val="clear" w:color="000000" w:fill="FFFFFF"/>
            <w:noWrap/>
            <w:vAlign w:val="center"/>
            <w:hideMark/>
          </w:tcPr>
          <w:p w14:paraId="35D8E810"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1</w:t>
            </w:r>
          </w:p>
        </w:tc>
        <w:tc>
          <w:tcPr>
            <w:tcW w:w="2072" w:type="pct"/>
            <w:tcBorders>
              <w:top w:val="nil"/>
              <w:left w:val="nil"/>
              <w:bottom w:val="nil"/>
              <w:right w:val="nil"/>
            </w:tcBorders>
            <w:shd w:val="clear" w:color="000000" w:fill="FFFFFF"/>
            <w:vAlign w:val="center"/>
            <w:hideMark/>
          </w:tcPr>
          <w:p w14:paraId="5D4B6C00" w14:textId="624753FD"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 xml:space="preserve">sector', </w:t>
            </w:r>
            <w:r w:rsidRPr="00AD1C23">
              <w:rPr>
                <w:rFonts w:ascii="Times" w:eastAsia="Times New Roman" w:hAnsi="Times" w:cs="Times"/>
                <w:b/>
                <w:bCs/>
                <w:color w:val="000000"/>
                <w:sz w:val="18"/>
                <w:szCs w:val="18"/>
                <w:lang w:val="en-SG" w:eastAsia="en-SG"/>
              </w:rPr>
              <w:t>'policy'</w:t>
            </w:r>
            <w:r w:rsidRPr="00AD1C23">
              <w:rPr>
                <w:rFonts w:ascii="Times" w:eastAsia="Times New Roman" w:hAnsi="Times" w:cs="Times"/>
                <w:color w:val="000000"/>
                <w:sz w:val="18"/>
                <w:szCs w:val="18"/>
                <w:lang w:val="en-SG" w:eastAsia="en-SG"/>
              </w:rPr>
              <w:t xml:space="preserve">, 'electricity', 'development', 'country', 'source', </w:t>
            </w:r>
            <w:r w:rsidRPr="00AD1C23">
              <w:rPr>
                <w:rFonts w:ascii="Times" w:eastAsia="Times New Roman" w:hAnsi="Times" w:cs="Times"/>
                <w:b/>
                <w:bCs/>
                <w:color w:val="000000"/>
                <w:sz w:val="18"/>
                <w:szCs w:val="18"/>
                <w:lang w:val="en-SG" w:eastAsia="en-SG"/>
              </w:rPr>
              <w:t>'production'</w:t>
            </w:r>
            <w:r w:rsidRPr="00AD1C23">
              <w:rPr>
                <w:rFonts w:ascii="Times" w:eastAsia="Times New Roman" w:hAnsi="Times" w:cs="Times"/>
                <w:color w:val="000000"/>
                <w:sz w:val="18"/>
                <w:szCs w:val="18"/>
                <w:lang w:val="en-SG" w:eastAsia="en-SG"/>
              </w:rPr>
              <w:t xml:space="preserve">, 'support', </w:t>
            </w:r>
            <w:r w:rsidRPr="00AD1C23">
              <w:rPr>
                <w:rFonts w:ascii="Times" w:eastAsia="Times New Roman" w:hAnsi="Times" w:cs="Times"/>
                <w:b/>
                <w:bCs/>
                <w:color w:val="000000"/>
                <w:sz w:val="18"/>
                <w:szCs w:val="18"/>
                <w:lang w:val="en-SG" w:eastAsia="en-SG"/>
              </w:rPr>
              <w:t>'data'</w:t>
            </w:r>
            <w:r w:rsidRPr="00AD1C23">
              <w:rPr>
                <w:rFonts w:ascii="Times" w:eastAsia="Times New Roman" w:hAnsi="Times" w:cs="Times"/>
                <w:color w:val="000000"/>
                <w:sz w:val="18"/>
                <w:szCs w:val="18"/>
                <w:lang w:val="en-SG" w:eastAsia="en-SG"/>
              </w:rPr>
              <w:t>, 'emission'</w:t>
            </w:r>
          </w:p>
        </w:tc>
        <w:tc>
          <w:tcPr>
            <w:tcW w:w="624" w:type="pct"/>
            <w:tcBorders>
              <w:top w:val="nil"/>
              <w:left w:val="single" w:sz="8" w:space="0" w:color="auto"/>
              <w:bottom w:val="nil"/>
              <w:right w:val="single" w:sz="8" w:space="0" w:color="auto"/>
            </w:tcBorders>
            <w:shd w:val="clear" w:color="000000" w:fill="FFFFFF"/>
            <w:vAlign w:val="center"/>
            <w:hideMark/>
          </w:tcPr>
          <w:p w14:paraId="317B3310"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5E62B857"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Energy policies</w:t>
            </w:r>
          </w:p>
        </w:tc>
        <w:tc>
          <w:tcPr>
            <w:tcW w:w="650" w:type="pct"/>
            <w:tcBorders>
              <w:top w:val="nil"/>
              <w:left w:val="nil"/>
              <w:bottom w:val="nil"/>
              <w:right w:val="single" w:sz="8" w:space="0" w:color="auto"/>
            </w:tcBorders>
            <w:shd w:val="clear" w:color="000000" w:fill="FFFFFF"/>
            <w:vAlign w:val="center"/>
            <w:hideMark/>
          </w:tcPr>
          <w:p w14:paraId="0C46BF0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Government (Policy)</w:t>
            </w:r>
          </w:p>
        </w:tc>
      </w:tr>
      <w:tr w:rsidR="00AD1C23" w:rsidRPr="00AD1C23" w14:paraId="5EBBED6A"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7302BE21"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4B44FE8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2</w:t>
            </w:r>
          </w:p>
        </w:tc>
        <w:tc>
          <w:tcPr>
            <w:tcW w:w="2072" w:type="pct"/>
            <w:tcBorders>
              <w:top w:val="nil"/>
              <w:left w:val="nil"/>
              <w:bottom w:val="nil"/>
              <w:right w:val="nil"/>
            </w:tcBorders>
            <w:shd w:val="clear" w:color="000000" w:fill="FFFFFF"/>
            <w:vAlign w:val="center"/>
            <w:hideMark/>
          </w:tcPr>
          <w:p w14:paraId="30E6967B" w14:textId="4629AA08"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 xml:space="preserve">technology', </w:t>
            </w:r>
            <w:r w:rsidRPr="00AD1C23">
              <w:rPr>
                <w:rFonts w:ascii="Times" w:eastAsia="Times New Roman" w:hAnsi="Times" w:cs="Times"/>
                <w:b/>
                <w:bCs/>
                <w:color w:val="000000"/>
                <w:sz w:val="18"/>
                <w:szCs w:val="18"/>
                <w:lang w:val="en-SG" w:eastAsia="en-SG"/>
              </w:rPr>
              <w:t>'financial'</w:t>
            </w:r>
            <w:r w:rsidRPr="00AD1C23">
              <w:rPr>
                <w:rFonts w:ascii="Times" w:eastAsia="Times New Roman" w:hAnsi="Times" w:cs="Times"/>
                <w:color w:val="000000"/>
                <w:sz w:val="18"/>
                <w:szCs w:val="18"/>
                <w:lang w:val="en-SG" w:eastAsia="en-SG"/>
              </w:rPr>
              <w:t>, 'impact',</w:t>
            </w:r>
            <w:r w:rsidRPr="00AD1C23">
              <w:rPr>
                <w:rFonts w:ascii="Times" w:eastAsia="Times New Roman" w:hAnsi="Times" w:cs="Times"/>
                <w:b/>
                <w:bCs/>
                <w:color w:val="000000"/>
                <w:sz w:val="18"/>
                <w:szCs w:val="18"/>
                <w:lang w:val="en-SG" w:eastAsia="en-SG"/>
              </w:rPr>
              <w:t xml:space="preserve"> 'performance', 'cost', 'measure',</w:t>
            </w:r>
            <w:r w:rsidRPr="00AD1C23">
              <w:rPr>
                <w:rFonts w:ascii="Times" w:eastAsia="Times New Roman" w:hAnsi="Times" w:cs="Times"/>
                <w:color w:val="000000"/>
                <w:sz w:val="18"/>
                <w:szCs w:val="18"/>
                <w:lang w:val="en-SG" w:eastAsia="en-SG"/>
              </w:rPr>
              <w:t xml:space="preserve"> 'plant', 'adoption', 'system', 'importance'</w:t>
            </w:r>
          </w:p>
        </w:tc>
        <w:tc>
          <w:tcPr>
            <w:tcW w:w="624" w:type="pct"/>
            <w:tcBorders>
              <w:top w:val="nil"/>
              <w:left w:val="single" w:sz="8" w:space="0" w:color="auto"/>
              <w:bottom w:val="nil"/>
              <w:right w:val="single" w:sz="8" w:space="0" w:color="auto"/>
            </w:tcBorders>
            <w:shd w:val="clear" w:color="000000" w:fill="FFFFFF"/>
            <w:vAlign w:val="center"/>
            <w:hideMark/>
          </w:tcPr>
          <w:p w14:paraId="1927C10E"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2525FDC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Financial performance</w:t>
            </w:r>
          </w:p>
        </w:tc>
        <w:tc>
          <w:tcPr>
            <w:tcW w:w="650" w:type="pct"/>
            <w:tcBorders>
              <w:top w:val="nil"/>
              <w:left w:val="nil"/>
              <w:bottom w:val="nil"/>
              <w:right w:val="single" w:sz="8" w:space="0" w:color="auto"/>
            </w:tcBorders>
            <w:shd w:val="clear" w:color="000000" w:fill="FFFFFF"/>
            <w:vAlign w:val="center"/>
            <w:hideMark/>
          </w:tcPr>
          <w:p w14:paraId="3D862811" w14:textId="5D1C5D1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Fiscal (Policy/</w:t>
            </w:r>
            <w:r w:rsidR="00AD1C23"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Terms)</w:t>
            </w:r>
          </w:p>
        </w:tc>
      </w:tr>
      <w:tr w:rsidR="00AD1C23" w:rsidRPr="00AD1C23" w14:paraId="6B509F5A"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6A8FE228"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2CE412E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3</w:t>
            </w:r>
          </w:p>
        </w:tc>
        <w:tc>
          <w:tcPr>
            <w:tcW w:w="2072" w:type="pct"/>
            <w:tcBorders>
              <w:top w:val="nil"/>
              <w:left w:val="nil"/>
              <w:bottom w:val="nil"/>
              <w:right w:val="nil"/>
            </w:tcBorders>
            <w:shd w:val="clear" w:color="000000" w:fill="FFFFFF"/>
            <w:vAlign w:val="center"/>
            <w:hideMark/>
          </w:tcPr>
          <w:p w14:paraId="44B5800E"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policy', 'technology'</w:t>
            </w:r>
            <w:r w:rsidRPr="00AD1C23">
              <w:rPr>
                <w:rFonts w:ascii="Times" w:eastAsia="Times New Roman" w:hAnsi="Times" w:cs="Times"/>
                <w:color w:val="000000"/>
                <w:sz w:val="18"/>
                <w:szCs w:val="18"/>
                <w:lang w:val="en-SG" w:eastAsia="en-SG"/>
              </w:rPr>
              <w:t>, 'investment', 'industry',</w:t>
            </w:r>
            <w:r w:rsidRPr="00AD1C23">
              <w:rPr>
                <w:rFonts w:ascii="Times" w:eastAsia="Times New Roman" w:hAnsi="Times" w:cs="Times"/>
                <w:b/>
                <w:bCs/>
                <w:color w:val="000000"/>
                <w:sz w:val="18"/>
                <w:szCs w:val="18"/>
                <w:lang w:val="en-SG" w:eastAsia="en-SG"/>
              </w:rPr>
              <w:t xml:space="preserve"> 'environmental'</w:t>
            </w:r>
            <w:r w:rsidRPr="00AD1C23">
              <w:rPr>
                <w:rFonts w:ascii="Times" w:eastAsia="Times New Roman" w:hAnsi="Times" w:cs="Times"/>
                <w:color w:val="000000"/>
                <w:sz w:val="18"/>
                <w:szCs w:val="18"/>
                <w:lang w:val="en-SG" w:eastAsia="en-SG"/>
              </w:rPr>
              <w:t xml:space="preserve">, 'investor', 'role', 'potential', </w:t>
            </w:r>
            <w:r w:rsidRPr="00AD1C23">
              <w:rPr>
                <w:rFonts w:ascii="Times" w:eastAsia="Times New Roman" w:hAnsi="Times" w:cs="Times"/>
                <w:b/>
                <w:bCs/>
                <w:color w:val="000000"/>
                <w:sz w:val="18"/>
                <w:szCs w:val="18"/>
                <w:lang w:val="en-SG" w:eastAsia="en-SG"/>
              </w:rPr>
              <w:t>'framework'</w:t>
            </w:r>
            <w:r w:rsidRPr="00AD1C23">
              <w:rPr>
                <w:rFonts w:ascii="Times" w:eastAsia="Times New Roman" w:hAnsi="Times" w:cs="Times"/>
                <w:color w:val="000000"/>
                <w:sz w:val="18"/>
                <w:szCs w:val="18"/>
                <w:lang w:val="en-SG" w:eastAsia="en-SG"/>
              </w:rPr>
              <w:t>, 'change'</w:t>
            </w:r>
          </w:p>
        </w:tc>
        <w:tc>
          <w:tcPr>
            <w:tcW w:w="624" w:type="pct"/>
            <w:tcBorders>
              <w:top w:val="nil"/>
              <w:left w:val="single" w:sz="8" w:space="0" w:color="auto"/>
              <w:bottom w:val="nil"/>
              <w:right w:val="single" w:sz="8" w:space="0" w:color="auto"/>
            </w:tcBorders>
            <w:shd w:val="clear" w:color="000000" w:fill="FFFFFF"/>
            <w:vAlign w:val="center"/>
            <w:hideMark/>
          </w:tcPr>
          <w:p w14:paraId="01FE8104" w14:textId="74A1B812"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Quantitative-Qualitative</w:t>
            </w:r>
          </w:p>
        </w:tc>
        <w:tc>
          <w:tcPr>
            <w:tcW w:w="757" w:type="pct"/>
            <w:tcBorders>
              <w:top w:val="nil"/>
              <w:left w:val="nil"/>
              <w:bottom w:val="nil"/>
              <w:right w:val="single" w:sz="8" w:space="0" w:color="auto"/>
            </w:tcBorders>
            <w:shd w:val="clear" w:color="000000" w:fill="FFFFFF"/>
            <w:vAlign w:val="center"/>
            <w:hideMark/>
          </w:tcPr>
          <w:p w14:paraId="1BA82775"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investment policies</w:t>
            </w:r>
          </w:p>
        </w:tc>
        <w:tc>
          <w:tcPr>
            <w:tcW w:w="650" w:type="pct"/>
            <w:tcBorders>
              <w:top w:val="nil"/>
              <w:left w:val="nil"/>
              <w:bottom w:val="nil"/>
              <w:right w:val="single" w:sz="8" w:space="0" w:color="auto"/>
            </w:tcBorders>
            <w:shd w:val="clear" w:color="000000" w:fill="FFFFFF"/>
            <w:vAlign w:val="center"/>
            <w:hideMark/>
          </w:tcPr>
          <w:p w14:paraId="1CFE856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(Development) &amp; Social (Policy)</w:t>
            </w:r>
          </w:p>
        </w:tc>
      </w:tr>
      <w:tr w:rsidR="00AD1C23" w:rsidRPr="00AD1C23" w14:paraId="3B1DA768"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0EFE1EDC"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45F2856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4</w:t>
            </w:r>
          </w:p>
        </w:tc>
        <w:tc>
          <w:tcPr>
            <w:tcW w:w="2072" w:type="pct"/>
            <w:tcBorders>
              <w:top w:val="nil"/>
              <w:left w:val="nil"/>
              <w:bottom w:val="nil"/>
              <w:right w:val="nil"/>
            </w:tcBorders>
            <w:shd w:val="clear" w:color="000000" w:fill="FFFFFF"/>
            <w:vAlign w:val="center"/>
            <w:hideMark/>
          </w:tcPr>
          <w:p w14:paraId="03F4DC6C"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stakeholder'</w:t>
            </w:r>
            <w:r w:rsidRPr="00AD1C23">
              <w:rPr>
                <w:rFonts w:ascii="Times" w:eastAsia="Times New Roman" w:hAnsi="Times" w:cs="Times"/>
                <w:color w:val="000000"/>
                <w:sz w:val="18"/>
                <w:szCs w:val="18"/>
                <w:lang w:val="en-SG" w:eastAsia="en-SG"/>
              </w:rPr>
              <w:t xml:space="preserve">, 'process', </w:t>
            </w:r>
            <w:r w:rsidRPr="00AD1C23">
              <w:rPr>
                <w:rFonts w:ascii="Times" w:eastAsia="Times New Roman" w:hAnsi="Times" w:cs="Times"/>
                <w:b/>
                <w:bCs/>
                <w:color w:val="000000"/>
                <w:sz w:val="18"/>
                <w:szCs w:val="18"/>
                <w:lang w:val="en-SG" w:eastAsia="en-SG"/>
              </w:rPr>
              <w:t>'social'</w:t>
            </w:r>
            <w:r w:rsidRPr="00AD1C23">
              <w:rPr>
                <w:rFonts w:ascii="Times" w:eastAsia="Times New Roman" w:hAnsi="Times" w:cs="Times"/>
                <w:color w:val="000000"/>
                <w:sz w:val="18"/>
                <w:szCs w:val="18"/>
                <w:lang w:val="en-SG" w:eastAsia="en-SG"/>
              </w:rPr>
              <w:t xml:space="preserve">, 'management', </w:t>
            </w:r>
            <w:r w:rsidRPr="00AD1C23">
              <w:rPr>
                <w:rFonts w:ascii="Times" w:eastAsia="Times New Roman" w:hAnsi="Times" w:cs="Times"/>
                <w:b/>
                <w:bCs/>
                <w:color w:val="000000"/>
                <w:sz w:val="18"/>
                <w:szCs w:val="18"/>
                <w:lang w:val="en-SG" w:eastAsia="en-SG"/>
              </w:rPr>
              <w:t>'community'</w:t>
            </w:r>
            <w:r w:rsidRPr="00AD1C23">
              <w:rPr>
                <w:rFonts w:ascii="Times" w:eastAsia="Times New Roman" w:hAnsi="Times" w:cs="Times"/>
                <w:color w:val="000000"/>
                <w:sz w:val="18"/>
                <w:szCs w:val="18"/>
                <w:lang w:val="en-SG" w:eastAsia="en-SG"/>
              </w:rPr>
              <w:t xml:space="preserve">, 'model', </w:t>
            </w:r>
            <w:r w:rsidRPr="00AD1C23">
              <w:rPr>
                <w:rFonts w:ascii="Times" w:eastAsia="Times New Roman" w:hAnsi="Times" w:cs="Times"/>
                <w:b/>
                <w:bCs/>
                <w:color w:val="000000"/>
                <w:sz w:val="18"/>
                <w:szCs w:val="18"/>
                <w:lang w:val="en-SG" w:eastAsia="en-SG"/>
              </w:rPr>
              <w:t>'relationship'</w:t>
            </w:r>
            <w:r w:rsidRPr="00AD1C23">
              <w:rPr>
                <w:rFonts w:ascii="Times" w:eastAsia="Times New Roman" w:hAnsi="Times" w:cs="Times"/>
                <w:color w:val="000000"/>
                <w:sz w:val="18"/>
                <w:szCs w:val="18"/>
                <w:lang w:val="en-SG" w:eastAsia="en-SG"/>
              </w:rPr>
              <w:t xml:space="preserve">, 'literature', </w:t>
            </w:r>
            <w:r w:rsidRPr="00AD1C23">
              <w:rPr>
                <w:rFonts w:ascii="Times" w:eastAsia="Times New Roman" w:hAnsi="Times" w:cs="Times"/>
                <w:b/>
                <w:bCs/>
                <w:color w:val="000000"/>
                <w:sz w:val="18"/>
                <w:szCs w:val="18"/>
                <w:lang w:val="en-SG" w:eastAsia="en-SG"/>
              </w:rPr>
              <w:t>'analysis'</w:t>
            </w:r>
            <w:r w:rsidRPr="00AD1C23">
              <w:rPr>
                <w:rFonts w:ascii="Times" w:eastAsia="Times New Roman" w:hAnsi="Times" w:cs="Times"/>
                <w:color w:val="000000"/>
                <w:sz w:val="18"/>
                <w:szCs w:val="18"/>
                <w:lang w:val="en-SG" w:eastAsia="en-SG"/>
              </w:rPr>
              <w:t>, 'sustainable'</w:t>
            </w:r>
          </w:p>
        </w:tc>
        <w:tc>
          <w:tcPr>
            <w:tcW w:w="624" w:type="pct"/>
            <w:tcBorders>
              <w:top w:val="nil"/>
              <w:left w:val="single" w:sz="8" w:space="0" w:color="auto"/>
              <w:bottom w:val="nil"/>
              <w:right w:val="single" w:sz="8" w:space="0" w:color="auto"/>
            </w:tcBorders>
            <w:shd w:val="clear" w:color="000000" w:fill="FFFFFF"/>
            <w:vAlign w:val="center"/>
            <w:hideMark/>
          </w:tcPr>
          <w:p w14:paraId="63B8D57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44E1A226"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Stakeholder Perception</w:t>
            </w:r>
          </w:p>
        </w:tc>
        <w:tc>
          <w:tcPr>
            <w:tcW w:w="650" w:type="pct"/>
            <w:tcBorders>
              <w:top w:val="nil"/>
              <w:left w:val="nil"/>
              <w:bottom w:val="nil"/>
              <w:right w:val="single" w:sz="8" w:space="0" w:color="auto"/>
            </w:tcBorders>
            <w:shd w:val="clear" w:color="000000" w:fill="FFFFFF"/>
            <w:vAlign w:val="center"/>
            <w:hideMark/>
          </w:tcPr>
          <w:p w14:paraId="1F1671EF" w14:textId="04B08552"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Public-Private (</w:t>
            </w:r>
            <w:r w:rsidR="00C33B06" w:rsidRPr="00AD1C23">
              <w:rPr>
                <w:rFonts w:ascii="Times" w:eastAsia="Times New Roman" w:hAnsi="Times" w:cs="Times"/>
                <w:color w:val="000000"/>
                <w:sz w:val="18"/>
                <w:szCs w:val="18"/>
                <w:lang w:val="en-SG" w:eastAsia="en-SG"/>
              </w:rPr>
              <w:t>Corisking/ Perception</w:t>
            </w:r>
            <w:r w:rsidRPr="00AD1C23">
              <w:rPr>
                <w:rFonts w:ascii="Times" w:eastAsia="Times New Roman" w:hAnsi="Times" w:cs="Times"/>
                <w:color w:val="000000"/>
                <w:sz w:val="18"/>
                <w:szCs w:val="18"/>
                <w:lang w:val="en-SG" w:eastAsia="en-SG"/>
              </w:rPr>
              <w:t>)</w:t>
            </w:r>
          </w:p>
        </w:tc>
      </w:tr>
      <w:tr w:rsidR="00AD1C23" w:rsidRPr="00AD1C23" w14:paraId="4DC6FFE8"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7BAC027D"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single" w:sz="8" w:space="0" w:color="auto"/>
              <w:right w:val="single" w:sz="8" w:space="0" w:color="auto"/>
            </w:tcBorders>
            <w:shd w:val="clear" w:color="000000" w:fill="FFFFFF"/>
            <w:noWrap/>
            <w:vAlign w:val="center"/>
            <w:hideMark/>
          </w:tcPr>
          <w:p w14:paraId="10E8811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5</w:t>
            </w:r>
          </w:p>
        </w:tc>
        <w:tc>
          <w:tcPr>
            <w:tcW w:w="2072" w:type="pct"/>
            <w:tcBorders>
              <w:top w:val="nil"/>
              <w:left w:val="nil"/>
              <w:bottom w:val="single" w:sz="8" w:space="0" w:color="auto"/>
              <w:right w:val="nil"/>
            </w:tcBorders>
            <w:shd w:val="clear" w:color="000000" w:fill="FFFFFF"/>
            <w:vAlign w:val="center"/>
            <w:hideMark/>
          </w:tcPr>
          <w:p w14:paraId="42ACA5EC" w14:textId="118A2F4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community'</w:t>
            </w:r>
            <w:r w:rsidRPr="00AD1C23">
              <w:rPr>
                <w:rFonts w:ascii="Times" w:eastAsia="Times New Roman" w:hAnsi="Times" w:cs="Times"/>
                <w:color w:val="000000"/>
                <w:sz w:val="18"/>
                <w:szCs w:val="18"/>
                <w:lang w:val="en-SG" w:eastAsia="en-SG"/>
              </w:rPr>
              <w:t xml:space="preserve">, 'local', 'system', 'government', </w:t>
            </w:r>
            <w:r w:rsidRPr="00AD1C23">
              <w:rPr>
                <w:rFonts w:ascii="Times" w:eastAsia="Times New Roman" w:hAnsi="Times" w:cs="Times"/>
                <w:b/>
                <w:bCs/>
                <w:color w:val="000000"/>
                <w:sz w:val="18"/>
                <w:szCs w:val="18"/>
                <w:lang w:val="en-SG" w:eastAsia="en-SG"/>
              </w:rPr>
              <w:t>'development'</w:t>
            </w:r>
            <w:r w:rsidRPr="00AD1C23">
              <w:rPr>
                <w:rFonts w:ascii="Times" w:eastAsia="Times New Roman" w:hAnsi="Times" w:cs="Times"/>
                <w:color w:val="000000"/>
                <w:sz w:val="18"/>
                <w:szCs w:val="18"/>
                <w:lang w:val="en-SG" w:eastAsia="en-SG"/>
              </w:rPr>
              <w:t xml:space="preserve">, 'support',  </w:t>
            </w:r>
            <w:r w:rsidRPr="00AD1C23">
              <w:rPr>
                <w:rFonts w:ascii="Times" w:eastAsia="Times New Roman" w:hAnsi="Times" w:cs="Times"/>
                <w:b/>
                <w:bCs/>
                <w:color w:val="000000"/>
                <w:sz w:val="18"/>
                <w:szCs w:val="18"/>
                <w:lang w:val="en-SG" w:eastAsia="en-SG"/>
              </w:rPr>
              <w:t>'transition'</w:t>
            </w:r>
            <w:r w:rsidRPr="00AD1C23">
              <w:rPr>
                <w:rFonts w:ascii="Times" w:eastAsia="Times New Roman" w:hAnsi="Times" w:cs="Times"/>
                <w:color w:val="000000"/>
                <w:sz w:val="18"/>
                <w:szCs w:val="18"/>
                <w:lang w:val="en-SG" w:eastAsia="en-SG"/>
              </w:rPr>
              <w:t xml:space="preserve">, 'policy', </w:t>
            </w:r>
            <w:r w:rsidRPr="00AD1C23">
              <w:rPr>
                <w:rFonts w:ascii="Times" w:eastAsia="Times New Roman" w:hAnsi="Times" w:cs="Times"/>
                <w:b/>
                <w:bCs/>
                <w:color w:val="000000"/>
                <w:sz w:val="18"/>
                <w:szCs w:val="18"/>
                <w:lang w:val="en-SG" w:eastAsia="en-SG"/>
              </w:rPr>
              <w:t>'national'</w:t>
            </w:r>
            <w:r w:rsidRPr="00AD1C23">
              <w:rPr>
                <w:rFonts w:ascii="Times" w:eastAsia="Times New Roman" w:hAnsi="Times" w:cs="Times"/>
                <w:color w:val="000000"/>
                <w:sz w:val="18"/>
                <w:szCs w:val="18"/>
                <w:lang w:val="en-SG" w:eastAsia="en-SG"/>
              </w:rPr>
              <w:t>, 'state'</w:t>
            </w:r>
          </w:p>
        </w:tc>
        <w:tc>
          <w:tcPr>
            <w:tcW w:w="624" w:type="pct"/>
            <w:tcBorders>
              <w:top w:val="nil"/>
              <w:left w:val="single" w:sz="8" w:space="0" w:color="auto"/>
              <w:bottom w:val="single" w:sz="8" w:space="0" w:color="auto"/>
              <w:right w:val="single" w:sz="8" w:space="0" w:color="auto"/>
            </w:tcBorders>
            <w:shd w:val="clear" w:color="000000" w:fill="FFFFFF"/>
            <w:vAlign w:val="center"/>
            <w:hideMark/>
          </w:tcPr>
          <w:p w14:paraId="7466176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single" w:sz="8" w:space="0" w:color="auto"/>
              <w:right w:val="single" w:sz="8" w:space="0" w:color="auto"/>
            </w:tcBorders>
            <w:shd w:val="clear" w:color="000000" w:fill="FFFFFF"/>
            <w:vAlign w:val="center"/>
            <w:hideMark/>
          </w:tcPr>
          <w:p w14:paraId="0B9D1EB1"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Involvement</w:t>
            </w:r>
          </w:p>
        </w:tc>
        <w:tc>
          <w:tcPr>
            <w:tcW w:w="650" w:type="pct"/>
            <w:tcBorders>
              <w:top w:val="nil"/>
              <w:left w:val="nil"/>
              <w:bottom w:val="single" w:sz="8" w:space="0" w:color="auto"/>
              <w:right w:val="single" w:sz="8" w:space="0" w:color="auto"/>
            </w:tcBorders>
            <w:shd w:val="clear" w:color="000000" w:fill="FFFFFF"/>
            <w:vAlign w:val="center"/>
            <w:hideMark/>
          </w:tcPr>
          <w:p w14:paraId="25AF366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(Support/ Involvement)</w:t>
            </w:r>
          </w:p>
        </w:tc>
      </w:tr>
      <w:tr w:rsidR="00AD1C23" w:rsidRPr="00AD1C23" w14:paraId="46C3BFAC" w14:textId="77777777" w:rsidTr="00FC17B3">
        <w:trPr>
          <w:trHeight w:val="57"/>
        </w:trPr>
        <w:tc>
          <w:tcPr>
            <w:tcW w:w="580" w:type="pct"/>
            <w:vMerge w:val="restart"/>
            <w:tcBorders>
              <w:top w:val="nil"/>
              <w:left w:val="single" w:sz="8" w:space="0" w:color="auto"/>
              <w:bottom w:val="single" w:sz="8" w:space="0" w:color="000000"/>
              <w:right w:val="single" w:sz="8" w:space="0" w:color="auto"/>
            </w:tcBorders>
            <w:shd w:val="clear" w:color="000000" w:fill="FFFFFF"/>
            <w:vAlign w:val="center"/>
            <w:hideMark/>
          </w:tcPr>
          <w:p w14:paraId="1E5A94E7" w14:textId="77777777" w:rsidR="00AD1C23"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Non-</w:t>
            </w:r>
          </w:p>
          <w:p w14:paraId="66545619" w14:textId="089A311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Negative Matrix Factorization</w:t>
            </w:r>
          </w:p>
        </w:tc>
        <w:tc>
          <w:tcPr>
            <w:tcW w:w="317" w:type="pct"/>
            <w:tcBorders>
              <w:top w:val="nil"/>
              <w:left w:val="nil"/>
              <w:bottom w:val="nil"/>
              <w:right w:val="single" w:sz="8" w:space="0" w:color="auto"/>
            </w:tcBorders>
            <w:shd w:val="clear" w:color="000000" w:fill="FFFFFF"/>
            <w:noWrap/>
            <w:vAlign w:val="center"/>
            <w:hideMark/>
          </w:tcPr>
          <w:p w14:paraId="4C77EFB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1</w:t>
            </w:r>
          </w:p>
        </w:tc>
        <w:tc>
          <w:tcPr>
            <w:tcW w:w="2072" w:type="pct"/>
            <w:tcBorders>
              <w:top w:val="nil"/>
              <w:left w:val="nil"/>
              <w:bottom w:val="nil"/>
              <w:right w:val="nil"/>
            </w:tcBorders>
            <w:shd w:val="clear" w:color="000000" w:fill="FFFFFF"/>
            <w:vAlign w:val="center"/>
            <w:hideMark/>
          </w:tcPr>
          <w:p w14:paraId="3034629A"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environmental'</w:t>
            </w:r>
            <w:r w:rsidRPr="00AD1C23">
              <w:rPr>
                <w:rFonts w:ascii="Times" w:eastAsia="Times New Roman" w:hAnsi="Times" w:cs="Times"/>
                <w:color w:val="000000"/>
                <w:sz w:val="18"/>
                <w:szCs w:val="18"/>
                <w:lang w:val="en-SG" w:eastAsia="en-SG"/>
              </w:rPr>
              <w:t>,</w:t>
            </w:r>
            <w:r w:rsidRPr="00AD1C23">
              <w:rPr>
                <w:rFonts w:ascii="Times" w:eastAsia="Times New Roman" w:hAnsi="Times" w:cs="Times"/>
                <w:b/>
                <w:bCs/>
                <w:color w:val="000000"/>
                <w:sz w:val="18"/>
                <w:szCs w:val="18"/>
                <w:lang w:val="en-SG" w:eastAsia="en-SG"/>
              </w:rPr>
              <w:t xml:space="preserve"> 'mix'</w:t>
            </w:r>
            <w:r w:rsidRPr="00AD1C23">
              <w:rPr>
                <w:rFonts w:ascii="Times" w:eastAsia="Times New Roman" w:hAnsi="Times" w:cs="Times"/>
                <w:color w:val="000000"/>
                <w:sz w:val="18"/>
                <w:szCs w:val="18"/>
                <w:lang w:val="en-SG" w:eastAsia="en-SG"/>
              </w:rPr>
              <w:t xml:space="preserve">, 'state', </w:t>
            </w:r>
            <w:r w:rsidRPr="00AD1C23">
              <w:rPr>
                <w:rFonts w:ascii="Times" w:eastAsia="Times New Roman" w:hAnsi="Times" w:cs="Times"/>
                <w:b/>
                <w:bCs/>
                <w:color w:val="000000"/>
                <w:sz w:val="18"/>
                <w:szCs w:val="18"/>
                <w:lang w:val="en-SG" w:eastAsia="en-SG"/>
              </w:rPr>
              <w:t>'government'</w:t>
            </w:r>
            <w:r w:rsidRPr="00AD1C23">
              <w:rPr>
                <w:rFonts w:ascii="Times" w:eastAsia="Times New Roman" w:hAnsi="Times" w:cs="Times"/>
                <w:color w:val="000000"/>
                <w:sz w:val="18"/>
                <w:szCs w:val="18"/>
                <w:lang w:val="en-SG" w:eastAsia="en-SG"/>
              </w:rPr>
              <w:t>, 'country', 'development', 'technology', 'industry', 'sector',</w:t>
            </w:r>
            <w:r w:rsidRPr="00AD1C23">
              <w:rPr>
                <w:rFonts w:ascii="Times" w:eastAsia="Times New Roman" w:hAnsi="Times" w:cs="Times"/>
                <w:b/>
                <w:bCs/>
                <w:color w:val="000000"/>
                <w:sz w:val="18"/>
                <w:szCs w:val="18"/>
                <w:lang w:val="en-SG" w:eastAsia="en-SG"/>
              </w:rPr>
              <w:t xml:space="preserve"> 'policy'</w:t>
            </w:r>
          </w:p>
        </w:tc>
        <w:tc>
          <w:tcPr>
            <w:tcW w:w="624" w:type="pct"/>
            <w:tcBorders>
              <w:top w:val="nil"/>
              <w:left w:val="single" w:sz="8" w:space="0" w:color="auto"/>
              <w:bottom w:val="nil"/>
              <w:right w:val="single" w:sz="8" w:space="0" w:color="auto"/>
            </w:tcBorders>
            <w:shd w:val="clear" w:color="000000" w:fill="FFFFFF"/>
            <w:vAlign w:val="center"/>
            <w:hideMark/>
          </w:tcPr>
          <w:p w14:paraId="64B771FA"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6C9C8153"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Country Environmental policies</w:t>
            </w:r>
          </w:p>
        </w:tc>
        <w:tc>
          <w:tcPr>
            <w:tcW w:w="650" w:type="pct"/>
            <w:tcBorders>
              <w:top w:val="nil"/>
              <w:left w:val="nil"/>
              <w:bottom w:val="nil"/>
              <w:right w:val="single" w:sz="8" w:space="0" w:color="auto"/>
            </w:tcBorders>
            <w:shd w:val="clear" w:color="000000" w:fill="FFFFFF"/>
            <w:vAlign w:val="center"/>
            <w:hideMark/>
          </w:tcPr>
          <w:p w14:paraId="4B1A3082"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Government (Policy)</w:t>
            </w:r>
          </w:p>
        </w:tc>
      </w:tr>
      <w:tr w:rsidR="00AD1C23" w:rsidRPr="00AD1C23" w14:paraId="252D5E3B"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5E9CF828"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46E90C1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2</w:t>
            </w:r>
          </w:p>
        </w:tc>
        <w:tc>
          <w:tcPr>
            <w:tcW w:w="2072" w:type="pct"/>
            <w:tcBorders>
              <w:top w:val="nil"/>
              <w:left w:val="nil"/>
              <w:bottom w:val="nil"/>
              <w:right w:val="nil"/>
            </w:tcBorders>
            <w:shd w:val="clear" w:color="000000" w:fill="FFFFFF"/>
            <w:vAlign w:val="center"/>
            <w:hideMark/>
          </w:tcPr>
          <w:p w14:paraId="7581CE5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process</w:t>
            </w:r>
            <w:r w:rsidRPr="00AD1C23">
              <w:rPr>
                <w:rFonts w:ascii="Times" w:eastAsia="Times New Roman" w:hAnsi="Times" w:cs="Times"/>
                <w:color w:val="000000"/>
                <w:sz w:val="18"/>
                <w:szCs w:val="18"/>
                <w:lang w:val="en-SG" w:eastAsia="en-SG"/>
              </w:rPr>
              <w:t xml:space="preserve">', 'development', 'technology', </w:t>
            </w:r>
            <w:r w:rsidRPr="00AD1C23">
              <w:rPr>
                <w:rFonts w:ascii="Times" w:eastAsia="Times New Roman" w:hAnsi="Times" w:cs="Times"/>
                <w:b/>
                <w:bCs/>
                <w:color w:val="000000"/>
                <w:sz w:val="18"/>
                <w:szCs w:val="18"/>
                <w:lang w:val="en-SG" w:eastAsia="en-SG"/>
              </w:rPr>
              <w:t>'management'</w:t>
            </w:r>
            <w:r w:rsidRPr="00AD1C23">
              <w:rPr>
                <w:rFonts w:ascii="Times" w:eastAsia="Times New Roman" w:hAnsi="Times" w:cs="Times"/>
                <w:color w:val="000000"/>
                <w:sz w:val="18"/>
                <w:szCs w:val="18"/>
                <w:lang w:val="en-SG" w:eastAsia="en-SG"/>
              </w:rPr>
              <w:t xml:space="preserve">, 'program', </w:t>
            </w:r>
            <w:r w:rsidRPr="00AD1C23">
              <w:rPr>
                <w:rFonts w:ascii="Times" w:eastAsia="Times New Roman" w:hAnsi="Times" w:cs="Times"/>
                <w:b/>
                <w:bCs/>
                <w:color w:val="000000"/>
                <w:sz w:val="18"/>
                <w:szCs w:val="18"/>
                <w:lang w:val="en-SG" w:eastAsia="en-SG"/>
              </w:rPr>
              <w:t>'partnership'</w:t>
            </w:r>
            <w:r w:rsidRPr="00AD1C23">
              <w:rPr>
                <w:rFonts w:ascii="Times" w:eastAsia="Times New Roman" w:hAnsi="Times" w:cs="Times"/>
                <w:color w:val="000000"/>
                <w:sz w:val="18"/>
                <w:szCs w:val="18"/>
                <w:lang w:val="en-SG" w:eastAsia="en-SG"/>
              </w:rPr>
              <w:t>, 'social',</w:t>
            </w:r>
            <w:r w:rsidRPr="00AD1C23">
              <w:rPr>
                <w:rFonts w:ascii="Times" w:eastAsia="Times New Roman" w:hAnsi="Times" w:cs="Times"/>
                <w:b/>
                <w:bCs/>
                <w:color w:val="000000"/>
                <w:sz w:val="18"/>
                <w:szCs w:val="18"/>
                <w:lang w:val="en-SG" w:eastAsia="en-SG"/>
              </w:rPr>
              <w:t xml:space="preserve"> 'beneficiary'</w:t>
            </w:r>
            <w:r w:rsidRPr="00AD1C23">
              <w:rPr>
                <w:rFonts w:ascii="Times" w:eastAsia="Times New Roman" w:hAnsi="Times" w:cs="Times"/>
                <w:color w:val="000000"/>
                <w:sz w:val="18"/>
                <w:szCs w:val="18"/>
                <w:lang w:val="en-SG" w:eastAsia="en-SG"/>
              </w:rPr>
              <w:t xml:space="preserve">, 'local', </w:t>
            </w:r>
            <w:r w:rsidRPr="00AD1C23">
              <w:rPr>
                <w:rFonts w:ascii="Times" w:eastAsia="Times New Roman" w:hAnsi="Times" w:cs="Times"/>
                <w:b/>
                <w:bCs/>
                <w:color w:val="000000"/>
                <w:sz w:val="18"/>
                <w:szCs w:val="18"/>
                <w:lang w:val="en-SG" w:eastAsia="en-SG"/>
              </w:rPr>
              <w:t>'community'</w:t>
            </w:r>
          </w:p>
        </w:tc>
        <w:tc>
          <w:tcPr>
            <w:tcW w:w="624" w:type="pct"/>
            <w:tcBorders>
              <w:top w:val="nil"/>
              <w:left w:val="single" w:sz="8" w:space="0" w:color="auto"/>
              <w:bottom w:val="nil"/>
              <w:right w:val="single" w:sz="8" w:space="0" w:color="auto"/>
            </w:tcBorders>
            <w:shd w:val="clear" w:color="000000" w:fill="FFFFFF"/>
            <w:vAlign w:val="center"/>
            <w:hideMark/>
          </w:tcPr>
          <w:p w14:paraId="0FD57603"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0B1D108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development</w:t>
            </w:r>
          </w:p>
        </w:tc>
        <w:tc>
          <w:tcPr>
            <w:tcW w:w="650" w:type="pct"/>
            <w:tcBorders>
              <w:top w:val="nil"/>
              <w:left w:val="nil"/>
              <w:bottom w:val="nil"/>
              <w:right w:val="single" w:sz="8" w:space="0" w:color="auto"/>
            </w:tcBorders>
            <w:shd w:val="clear" w:color="000000" w:fill="FFFFFF"/>
            <w:vAlign w:val="center"/>
            <w:hideMark/>
          </w:tcPr>
          <w:p w14:paraId="7510EBA7" w14:textId="5983FD4F"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Public-Private (</w:t>
            </w:r>
            <w:r w:rsidR="00C33B06" w:rsidRPr="00AD1C23">
              <w:rPr>
                <w:rFonts w:ascii="Times" w:eastAsia="Times New Roman" w:hAnsi="Times" w:cs="Times"/>
                <w:color w:val="000000"/>
                <w:sz w:val="18"/>
                <w:szCs w:val="18"/>
                <w:lang w:val="en-SG" w:eastAsia="en-SG"/>
              </w:rPr>
              <w:t>Corisking/ Perception</w:t>
            </w:r>
            <w:r w:rsidRPr="00AD1C23">
              <w:rPr>
                <w:rFonts w:ascii="Times" w:eastAsia="Times New Roman" w:hAnsi="Times" w:cs="Times"/>
                <w:color w:val="000000"/>
                <w:sz w:val="18"/>
                <w:szCs w:val="18"/>
                <w:lang w:val="en-SG" w:eastAsia="en-SG"/>
              </w:rPr>
              <w:t>)</w:t>
            </w:r>
          </w:p>
        </w:tc>
      </w:tr>
      <w:tr w:rsidR="00AD1C23" w:rsidRPr="00AD1C23" w14:paraId="25BB83E7"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5884BAF3"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7704DAFC"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3</w:t>
            </w:r>
          </w:p>
        </w:tc>
        <w:tc>
          <w:tcPr>
            <w:tcW w:w="2072" w:type="pct"/>
            <w:tcBorders>
              <w:top w:val="nil"/>
              <w:left w:val="nil"/>
              <w:bottom w:val="nil"/>
              <w:right w:val="nil"/>
            </w:tcBorders>
            <w:shd w:val="clear" w:color="000000" w:fill="FFFFFF"/>
            <w:vAlign w:val="center"/>
            <w:hideMark/>
          </w:tcPr>
          <w:p w14:paraId="1051E62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influence', 'green',</w:t>
            </w:r>
            <w:r w:rsidRPr="00AD1C23">
              <w:rPr>
                <w:rFonts w:ascii="Times" w:eastAsia="Times New Roman" w:hAnsi="Times" w:cs="Times"/>
                <w:color w:val="000000"/>
                <w:sz w:val="18"/>
                <w:szCs w:val="18"/>
                <w:lang w:val="en-SG" w:eastAsia="en-SG"/>
              </w:rPr>
              <w:t xml:space="preserve"> 'satisfaction', </w:t>
            </w:r>
            <w:r w:rsidRPr="00AD1C23">
              <w:rPr>
                <w:rFonts w:ascii="Times" w:eastAsia="Times New Roman" w:hAnsi="Times" w:cs="Times"/>
                <w:b/>
                <w:bCs/>
                <w:color w:val="000000"/>
                <w:sz w:val="18"/>
                <w:szCs w:val="18"/>
                <w:lang w:val="en-SG" w:eastAsia="en-SG"/>
              </w:rPr>
              <w:t>'relationship'</w:t>
            </w:r>
            <w:r w:rsidRPr="00AD1C23">
              <w:rPr>
                <w:rFonts w:ascii="Times" w:eastAsia="Times New Roman" w:hAnsi="Times" w:cs="Times"/>
                <w:color w:val="000000"/>
                <w:sz w:val="18"/>
                <w:szCs w:val="18"/>
                <w:lang w:val="en-SG" w:eastAsia="en-SG"/>
              </w:rPr>
              <w:t xml:space="preserve">, 'proposed', </w:t>
            </w:r>
            <w:r w:rsidRPr="00AD1C23">
              <w:rPr>
                <w:rFonts w:ascii="Times" w:eastAsia="Times New Roman" w:hAnsi="Times" w:cs="Times"/>
                <w:b/>
                <w:bCs/>
                <w:color w:val="000000"/>
                <w:sz w:val="18"/>
                <w:szCs w:val="18"/>
                <w:lang w:val="en-SG" w:eastAsia="en-SG"/>
              </w:rPr>
              <w:t>'network',</w:t>
            </w:r>
            <w:r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b/>
                <w:bCs/>
                <w:color w:val="000000"/>
                <w:sz w:val="18"/>
                <w:szCs w:val="18"/>
                <w:lang w:val="en-SG" w:eastAsia="en-SG"/>
              </w:rPr>
              <w:t xml:space="preserve">'twomode', </w:t>
            </w:r>
            <w:r w:rsidRPr="00AD1C23">
              <w:rPr>
                <w:rFonts w:ascii="Times" w:eastAsia="Times New Roman" w:hAnsi="Times" w:cs="Times"/>
                <w:color w:val="000000"/>
                <w:sz w:val="18"/>
                <w:szCs w:val="18"/>
                <w:lang w:val="en-SG" w:eastAsia="en-SG"/>
              </w:rPr>
              <w:t>'method', 'retrofit', 'stakeholder'</w:t>
            </w:r>
          </w:p>
        </w:tc>
        <w:tc>
          <w:tcPr>
            <w:tcW w:w="624" w:type="pct"/>
            <w:tcBorders>
              <w:top w:val="nil"/>
              <w:left w:val="single" w:sz="8" w:space="0" w:color="auto"/>
              <w:bottom w:val="nil"/>
              <w:right w:val="single" w:sz="8" w:space="0" w:color="auto"/>
            </w:tcBorders>
            <w:shd w:val="clear" w:color="000000" w:fill="FFFFFF"/>
            <w:vAlign w:val="center"/>
            <w:hideMark/>
          </w:tcPr>
          <w:p w14:paraId="30F7B366"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29AA173D"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Stakeholder Relationship Satisfaction</w:t>
            </w:r>
          </w:p>
        </w:tc>
        <w:tc>
          <w:tcPr>
            <w:tcW w:w="650" w:type="pct"/>
            <w:tcBorders>
              <w:top w:val="nil"/>
              <w:left w:val="nil"/>
              <w:bottom w:val="nil"/>
              <w:right w:val="single" w:sz="8" w:space="0" w:color="auto"/>
            </w:tcBorders>
            <w:shd w:val="clear" w:color="000000" w:fill="FFFFFF"/>
            <w:vAlign w:val="center"/>
            <w:hideMark/>
          </w:tcPr>
          <w:p w14:paraId="7D4A4810"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(Support/ Involvement)</w:t>
            </w:r>
          </w:p>
        </w:tc>
      </w:tr>
      <w:tr w:rsidR="00AD1C23" w:rsidRPr="00AD1C23" w14:paraId="63E1DF1D"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25BFF296"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4FCA2AC6"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4</w:t>
            </w:r>
          </w:p>
        </w:tc>
        <w:tc>
          <w:tcPr>
            <w:tcW w:w="2072" w:type="pct"/>
            <w:tcBorders>
              <w:top w:val="nil"/>
              <w:left w:val="nil"/>
              <w:bottom w:val="nil"/>
              <w:right w:val="nil"/>
            </w:tcBorders>
            <w:shd w:val="clear" w:color="000000" w:fill="FFFFFF"/>
            <w:vAlign w:val="center"/>
            <w:hideMark/>
          </w:tcPr>
          <w:p w14:paraId="19D7D64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market', 'retail', 'portfolio', 'policy', 'performance',</w:t>
            </w:r>
            <w:r w:rsidRPr="00AD1C23">
              <w:rPr>
                <w:rFonts w:ascii="Times" w:eastAsia="Times New Roman" w:hAnsi="Times" w:cs="Times"/>
                <w:b/>
                <w:bCs/>
                <w:color w:val="000000"/>
                <w:sz w:val="18"/>
                <w:szCs w:val="18"/>
                <w:lang w:val="en-SG" w:eastAsia="en-SG"/>
              </w:rPr>
              <w:t xml:space="preserve"> 'financial',</w:t>
            </w:r>
            <w:r w:rsidRPr="00AD1C23">
              <w:rPr>
                <w:rFonts w:ascii="Times" w:eastAsia="Times New Roman" w:hAnsi="Times" w:cs="Times"/>
                <w:color w:val="000000"/>
                <w:sz w:val="18"/>
                <w:szCs w:val="18"/>
                <w:lang w:val="en-SG" w:eastAsia="en-SG"/>
              </w:rPr>
              <w:t xml:space="preserve"> 'technology', 'preference', </w:t>
            </w:r>
            <w:r w:rsidRPr="00AD1C23">
              <w:rPr>
                <w:rFonts w:ascii="Times" w:eastAsia="Times New Roman" w:hAnsi="Times" w:cs="Times"/>
                <w:b/>
                <w:bCs/>
                <w:color w:val="000000"/>
                <w:sz w:val="18"/>
                <w:szCs w:val="18"/>
                <w:lang w:val="en-SG" w:eastAsia="en-SG"/>
              </w:rPr>
              <w:t>'investor', 'investment'</w:t>
            </w:r>
          </w:p>
        </w:tc>
        <w:tc>
          <w:tcPr>
            <w:tcW w:w="624" w:type="pct"/>
            <w:tcBorders>
              <w:top w:val="nil"/>
              <w:left w:val="single" w:sz="8" w:space="0" w:color="auto"/>
              <w:bottom w:val="nil"/>
              <w:right w:val="single" w:sz="8" w:space="0" w:color="auto"/>
            </w:tcBorders>
            <w:shd w:val="clear" w:color="000000" w:fill="FFFFFF"/>
            <w:vAlign w:val="center"/>
            <w:hideMark/>
          </w:tcPr>
          <w:p w14:paraId="08454927"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65141656"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Investor preference</w:t>
            </w:r>
          </w:p>
        </w:tc>
        <w:tc>
          <w:tcPr>
            <w:tcW w:w="650" w:type="pct"/>
            <w:tcBorders>
              <w:top w:val="nil"/>
              <w:left w:val="nil"/>
              <w:bottom w:val="nil"/>
              <w:right w:val="single" w:sz="8" w:space="0" w:color="auto"/>
            </w:tcBorders>
            <w:shd w:val="clear" w:color="000000" w:fill="FFFFFF"/>
            <w:vAlign w:val="center"/>
            <w:hideMark/>
          </w:tcPr>
          <w:p w14:paraId="4EA9D1C9" w14:textId="49BD8685"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Fiscal (Policy/</w:t>
            </w:r>
            <w:r w:rsidR="00AD1C23"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Terms)</w:t>
            </w:r>
          </w:p>
        </w:tc>
      </w:tr>
      <w:tr w:rsidR="00AD1C23" w:rsidRPr="00AD1C23" w14:paraId="0E84F8BF"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6B39463B"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single" w:sz="8" w:space="0" w:color="auto"/>
              <w:right w:val="single" w:sz="8" w:space="0" w:color="auto"/>
            </w:tcBorders>
            <w:shd w:val="clear" w:color="000000" w:fill="FFFFFF"/>
            <w:noWrap/>
            <w:vAlign w:val="center"/>
            <w:hideMark/>
          </w:tcPr>
          <w:p w14:paraId="0F48387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5</w:t>
            </w:r>
          </w:p>
        </w:tc>
        <w:tc>
          <w:tcPr>
            <w:tcW w:w="2072" w:type="pct"/>
            <w:tcBorders>
              <w:top w:val="nil"/>
              <w:left w:val="nil"/>
              <w:bottom w:val="single" w:sz="8" w:space="0" w:color="auto"/>
              <w:right w:val="nil"/>
            </w:tcBorders>
            <w:shd w:val="clear" w:color="000000" w:fill="FFFFFF"/>
            <w:vAlign w:val="center"/>
            <w:hideMark/>
          </w:tcPr>
          <w:p w14:paraId="60AA66B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expansion', 'fit',</w:t>
            </w:r>
            <w:r w:rsidRPr="00AD1C23">
              <w:rPr>
                <w:rFonts w:ascii="Times" w:eastAsia="Times New Roman" w:hAnsi="Times" w:cs="Times"/>
                <w:color w:val="000000"/>
                <w:sz w:val="18"/>
                <w:szCs w:val="18"/>
                <w:lang w:val="en-SG" w:eastAsia="en-SG"/>
              </w:rPr>
              <w:t xml:space="preserve"> 'power', 'state', 'price', 'promotion', 'electricity', </w:t>
            </w:r>
            <w:r w:rsidRPr="00AD1C23">
              <w:rPr>
                <w:rFonts w:ascii="Times" w:eastAsia="Times New Roman" w:hAnsi="Times" w:cs="Times"/>
                <w:b/>
                <w:bCs/>
                <w:color w:val="000000"/>
                <w:sz w:val="18"/>
                <w:szCs w:val="18"/>
                <w:lang w:val="en-SG" w:eastAsia="en-SG"/>
              </w:rPr>
              <w:t>'capacity', 'plant', 'system'</w:t>
            </w:r>
          </w:p>
        </w:tc>
        <w:tc>
          <w:tcPr>
            <w:tcW w:w="624" w:type="pct"/>
            <w:tcBorders>
              <w:top w:val="nil"/>
              <w:left w:val="single" w:sz="8" w:space="0" w:color="auto"/>
              <w:bottom w:val="single" w:sz="8" w:space="0" w:color="auto"/>
              <w:right w:val="single" w:sz="8" w:space="0" w:color="auto"/>
            </w:tcBorders>
            <w:shd w:val="clear" w:color="000000" w:fill="FFFFFF"/>
            <w:vAlign w:val="center"/>
            <w:hideMark/>
          </w:tcPr>
          <w:p w14:paraId="0433A3F9" w14:textId="6DA8956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Quantitative-Qualitative</w:t>
            </w:r>
          </w:p>
        </w:tc>
        <w:tc>
          <w:tcPr>
            <w:tcW w:w="757" w:type="pct"/>
            <w:tcBorders>
              <w:top w:val="nil"/>
              <w:left w:val="nil"/>
              <w:bottom w:val="single" w:sz="8" w:space="0" w:color="auto"/>
              <w:right w:val="single" w:sz="8" w:space="0" w:color="auto"/>
            </w:tcBorders>
            <w:shd w:val="clear" w:color="000000" w:fill="FFFFFF"/>
            <w:vAlign w:val="center"/>
            <w:hideMark/>
          </w:tcPr>
          <w:p w14:paraId="4C2635FD"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Energy systems</w:t>
            </w:r>
          </w:p>
        </w:tc>
        <w:tc>
          <w:tcPr>
            <w:tcW w:w="650" w:type="pct"/>
            <w:tcBorders>
              <w:top w:val="nil"/>
              <w:left w:val="nil"/>
              <w:bottom w:val="single" w:sz="8" w:space="0" w:color="auto"/>
              <w:right w:val="single" w:sz="8" w:space="0" w:color="auto"/>
            </w:tcBorders>
            <w:shd w:val="clear" w:color="000000" w:fill="FFFFFF"/>
            <w:vAlign w:val="center"/>
            <w:hideMark/>
          </w:tcPr>
          <w:p w14:paraId="70F1FD07"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(Development) &amp; Social (Policy)</w:t>
            </w:r>
          </w:p>
        </w:tc>
      </w:tr>
    </w:tbl>
    <w:p w14:paraId="71FAD974" w14:textId="6C4D8056" w:rsidR="00FC17B3" w:rsidRDefault="00FC17B3" w:rsidP="00FC17B3">
      <w:pPr>
        <w:pStyle w:val="Teaser"/>
        <w:jc w:val="both"/>
        <w:rPr>
          <w:rFonts w:ascii="Times" w:hAnsi="Times" w:cs="Times"/>
          <w:bCs/>
        </w:rPr>
      </w:pPr>
      <w:r w:rsidRPr="001C6230">
        <w:rPr>
          <w:rFonts w:ascii="Times" w:hAnsi="Times" w:cs="Times"/>
          <w:bCs/>
          <w:highlight w:val="yellow"/>
        </w:rPr>
        <w:t xml:space="preserve">(I think </w:t>
      </w:r>
      <w:r>
        <w:rPr>
          <w:rFonts w:ascii="Times" w:hAnsi="Times" w:cs="Times"/>
          <w:bCs/>
          <w:highlight w:val="yellow"/>
        </w:rPr>
        <w:t>we need to report the correlation values here</w:t>
      </w:r>
      <w:r w:rsidRPr="001C6230">
        <w:rPr>
          <w:rFonts w:ascii="Times" w:hAnsi="Times" w:cs="Times"/>
          <w:bCs/>
          <w:highlight w:val="yellow"/>
        </w:rPr>
        <w:t>)</w:t>
      </w:r>
    </w:p>
    <w:p w14:paraId="250BBAF9" w14:textId="77777777" w:rsidR="00FC17B3" w:rsidRDefault="00FC17B3" w:rsidP="009E0415">
      <w:pPr>
        <w:pStyle w:val="Teaser"/>
        <w:jc w:val="both"/>
        <w:rPr>
          <w:rFonts w:ascii="Times" w:hAnsi="Times" w:cs="Times"/>
          <w:b/>
        </w:rPr>
      </w:pPr>
    </w:p>
    <w:p w14:paraId="4A676045" w14:textId="568373F9" w:rsidR="00F02240" w:rsidRDefault="00F02240" w:rsidP="009E0415">
      <w:pPr>
        <w:pStyle w:val="Teaser"/>
        <w:jc w:val="both"/>
        <w:rPr>
          <w:rFonts w:ascii="Times" w:hAnsi="Times" w:cs="Times"/>
          <w:bCs/>
        </w:rPr>
      </w:pPr>
      <w:r w:rsidRPr="00CD2259">
        <w:rPr>
          <w:rFonts w:ascii="Times" w:hAnsi="Times" w:cs="Times"/>
          <w:b/>
        </w:rPr>
        <w:t>Discussion</w:t>
      </w:r>
      <w:r w:rsidR="00F958AF" w:rsidRPr="00CD2259">
        <w:rPr>
          <w:rFonts w:ascii="Times" w:hAnsi="Times" w:cs="Times"/>
          <w:b/>
        </w:rPr>
        <w:t xml:space="preserve"> and Implications</w:t>
      </w:r>
      <w:r w:rsidRPr="00CD2259">
        <w:rPr>
          <w:rFonts w:ascii="Times" w:hAnsi="Times" w:cs="Times"/>
          <w:b/>
        </w:rPr>
        <w:t>:</w:t>
      </w:r>
      <w:r w:rsidRPr="00917491">
        <w:rPr>
          <w:rFonts w:ascii="Times" w:hAnsi="Times" w:cs="Times"/>
          <w:bCs/>
        </w:rPr>
        <w:t xml:space="preserve"> </w:t>
      </w:r>
      <w:r w:rsidR="00917491" w:rsidRPr="00917491">
        <w:rPr>
          <w:rFonts w:ascii="Times" w:hAnsi="Times" w:cs="Times"/>
          <w:bCs/>
        </w:rPr>
        <w:t xml:space="preserve">In order </w:t>
      </w:r>
      <w:r w:rsidR="00335297">
        <w:rPr>
          <w:rFonts w:ascii="Times" w:hAnsi="Times" w:cs="Times"/>
          <w:bCs/>
        </w:rPr>
        <w:t>from</w:t>
      </w:r>
      <w:r w:rsidR="00917491" w:rsidRPr="00917491">
        <w:rPr>
          <w:rFonts w:ascii="Times" w:hAnsi="Times" w:cs="Times"/>
          <w:bCs/>
        </w:rPr>
        <w:t xml:space="preserve"> most important to least, </w:t>
      </w:r>
      <w:r w:rsidR="00335297">
        <w:rPr>
          <w:rFonts w:ascii="Times" w:hAnsi="Times" w:cs="Times"/>
          <w:bCs/>
        </w:rPr>
        <w:t>the analysis presented above</w:t>
      </w:r>
      <w:r w:rsidR="00917491" w:rsidRPr="00917491">
        <w:rPr>
          <w:rFonts w:ascii="Times" w:hAnsi="Times" w:cs="Times"/>
          <w:bCs/>
        </w:rPr>
        <w:t xml:space="preserve"> ranked the following success factors for RE projects: </w:t>
      </w:r>
      <w:r w:rsidR="00495EF4" w:rsidRPr="00917491">
        <w:rPr>
          <w:rFonts w:ascii="Times" w:hAnsi="Times" w:cs="Times"/>
          <w:bCs/>
        </w:rPr>
        <w:t xml:space="preserve">(1) </w:t>
      </w:r>
      <w:bookmarkStart w:id="7" w:name="_Hlk95232215"/>
      <w:r w:rsidR="00917491" w:rsidRPr="00917491">
        <w:rPr>
          <w:rFonts w:ascii="Times" w:hAnsi="Times" w:cs="Times"/>
          <w:bCs/>
        </w:rPr>
        <w:t>Government (Policy)</w:t>
      </w:r>
      <w:bookmarkEnd w:id="7"/>
      <w:r w:rsidR="00917491">
        <w:rPr>
          <w:rFonts w:ascii="Times" w:hAnsi="Times" w:cs="Times"/>
          <w:bCs/>
        </w:rPr>
        <w:t xml:space="preserve">, (2) </w:t>
      </w:r>
      <w:r w:rsidR="00917491" w:rsidRPr="00917491">
        <w:rPr>
          <w:rFonts w:ascii="Times" w:hAnsi="Times" w:cs="Times"/>
          <w:bCs/>
        </w:rPr>
        <w:t>Fiscal (Policy/Terms)</w:t>
      </w:r>
      <w:r w:rsidR="00917491">
        <w:rPr>
          <w:rFonts w:ascii="Times" w:hAnsi="Times" w:cs="Times"/>
          <w:bCs/>
        </w:rPr>
        <w:t xml:space="preserve">, (3) </w:t>
      </w:r>
      <w:r w:rsidR="00917491" w:rsidRPr="00917491">
        <w:rPr>
          <w:rFonts w:ascii="Times" w:hAnsi="Times" w:cs="Times"/>
          <w:bCs/>
        </w:rPr>
        <w:t>Community (Support/ Involvement)</w:t>
      </w:r>
      <w:r w:rsidR="00917491">
        <w:rPr>
          <w:rFonts w:ascii="Times" w:hAnsi="Times" w:cs="Times"/>
          <w:bCs/>
        </w:rPr>
        <w:t xml:space="preserve">, (4) </w:t>
      </w:r>
      <w:r w:rsidR="00917491" w:rsidRPr="00917491">
        <w:rPr>
          <w:rFonts w:ascii="Times" w:hAnsi="Times" w:cs="Times"/>
          <w:bCs/>
        </w:rPr>
        <w:t>Public-Private (Corisking)</w:t>
      </w:r>
      <w:r w:rsidR="00917491">
        <w:rPr>
          <w:rFonts w:ascii="Times" w:hAnsi="Times" w:cs="Times"/>
          <w:bCs/>
        </w:rPr>
        <w:t xml:space="preserve"> and (5) </w:t>
      </w:r>
      <w:r w:rsidR="00917491" w:rsidRPr="00917491">
        <w:rPr>
          <w:rFonts w:ascii="Times" w:hAnsi="Times" w:cs="Times"/>
          <w:bCs/>
        </w:rPr>
        <w:t>Technology (Development) &amp; Social (Policy)</w:t>
      </w:r>
      <w:r w:rsidR="00917491">
        <w:rPr>
          <w:rFonts w:ascii="Times" w:hAnsi="Times" w:cs="Times"/>
          <w:bCs/>
        </w:rPr>
        <w:t xml:space="preserve">. In looking at the results, aside from (2), all the other results speak of non-financial factors as being </w:t>
      </w:r>
      <w:r w:rsidR="00335297">
        <w:rPr>
          <w:rFonts w:ascii="Times" w:hAnsi="Times" w:cs="Times"/>
          <w:bCs/>
        </w:rPr>
        <w:t xml:space="preserve">more important in </w:t>
      </w:r>
      <w:r w:rsidR="00F71F2A">
        <w:rPr>
          <w:rFonts w:ascii="Times" w:hAnsi="Times" w:cs="Times"/>
          <w:bCs/>
        </w:rPr>
        <w:t>RE project</w:t>
      </w:r>
      <w:r w:rsidR="00335297">
        <w:rPr>
          <w:rFonts w:ascii="Times" w:hAnsi="Times" w:cs="Times"/>
          <w:bCs/>
        </w:rPr>
        <w:t xml:space="preserve"> success</w:t>
      </w:r>
      <w:r w:rsidR="00917491">
        <w:rPr>
          <w:rFonts w:ascii="Times" w:hAnsi="Times" w:cs="Times"/>
          <w:bCs/>
        </w:rPr>
        <w:t>.</w:t>
      </w:r>
      <w:r w:rsidR="005B2A61">
        <w:rPr>
          <w:rFonts w:ascii="Times" w:hAnsi="Times" w:cs="Times"/>
          <w:bCs/>
        </w:rPr>
        <w:t xml:space="preserve"> </w:t>
      </w:r>
      <w:r w:rsidR="008D4C81">
        <w:rPr>
          <w:rFonts w:ascii="Times" w:hAnsi="Times" w:cs="Times"/>
          <w:bCs/>
        </w:rPr>
        <w:t xml:space="preserve">However the </w:t>
      </w:r>
      <w:r w:rsidR="008D4C81">
        <w:rPr>
          <w:rFonts w:ascii="Times" w:hAnsi="Times" w:cs="Times"/>
          <w:bCs/>
        </w:rPr>
        <w:lastRenderedPageBreak/>
        <w:t>fact that ‘</w:t>
      </w:r>
      <w:r w:rsidR="008D4C81" w:rsidRPr="008D4C81">
        <w:rPr>
          <w:rFonts w:ascii="Times" w:hAnsi="Times" w:cs="Times"/>
          <w:bCs/>
        </w:rPr>
        <w:t>Fiscal (Policy/Terms)</w:t>
      </w:r>
      <w:r w:rsidR="008D4C81">
        <w:rPr>
          <w:rFonts w:ascii="Times" w:hAnsi="Times" w:cs="Times"/>
          <w:bCs/>
        </w:rPr>
        <w:t>’ ranked high in the list indicates that financial considerations are very important to decision makers.</w:t>
      </w:r>
    </w:p>
    <w:p w14:paraId="7CD739CA" w14:textId="54DA3660" w:rsidR="00335297" w:rsidRDefault="00335297" w:rsidP="009E0415">
      <w:pPr>
        <w:pStyle w:val="Teaser"/>
        <w:jc w:val="both"/>
        <w:rPr>
          <w:rFonts w:ascii="Times" w:hAnsi="Times" w:cs="Times"/>
          <w:bCs/>
        </w:rPr>
      </w:pPr>
    </w:p>
    <w:p w14:paraId="1C04596C" w14:textId="5946919F" w:rsidR="001C6230" w:rsidRDefault="001C6230" w:rsidP="009E0415">
      <w:pPr>
        <w:pStyle w:val="Teaser"/>
        <w:jc w:val="both"/>
        <w:rPr>
          <w:rFonts w:ascii="Times" w:hAnsi="Times" w:cs="Times"/>
          <w:bCs/>
        </w:rPr>
      </w:pPr>
      <w:r w:rsidRPr="001C6230">
        <w:rPr>
          <w:rFonts w:ascii="Times" w:hAnsi="Times" w:cs="Times"/>
          <w:bCs/>
          <w:highlight w:val="yellow"/>
        </w:rPr>
        <w:t>(I think each of these sections would benefit from a negative example)</w:t>
      </w:r>
    </w:p>
    <w:p w14:paraId="558DAD63" w14:textId="0AA4DFFD" w:rsidR="00852D1A" w:rsidRDefault="00335297" w:rsidP="009E0415">
      <w:pPr>
        <w:pStyle w:val="Teaser"/>
        <w:jc w:val="both"/>
        <w:rPr>
          <w:rFonts w:ascii="Times" w:hAnsi="Times" w:cs="Times"/>
        </w:rPr>
      </w:pPr>
      <w:r w:rsidRPr="00335297">
        <w:rPr>
          <w:rFonts w:ascii="Times" w:hAnsi="Times" w:cs="Times"/>
          <w:i/>
          <w:iCs/>
        </w:rPr>
        <w:t>Government (Policy):</w:t>
      </w:r>
      <w:r>
        <w:rPr>
          <w:rFonts w:ascii="Times" w:hAnsi="Times" w:cs="Times"/>
        </w:rPr>
        <w:t xml:space="preserve"> </w:t>
      </w:r>
      <w:r w:rsidR="00C17C6E">
        <w:rPr>
          <w:rFonts w:ascii="Times" w:hAnsi="Times" w:cs="Times"/>
        </w:rPr>
        <w:t xml:space="preserve">In the articles </w:t>
      </w:r>
      <w:r w:rsidR="00DF4CA2">
        <w:rPr>
          <w:rFonts w:ascii="Times" w:hAnsi="Times" w:cs="Times"/>
        </w:rPr>
        <w:t>analyzed</w:t>
      </w:r>
      <w:r w:rsidR="00C17C6E">
        <w:rPr>
          <w:rFonts w:ascii="Times" w:hAnsi="Times" w:cs="Times"/>
        </w:rPr>
        <w:t xml:space="preserve"> in this study, </w:t>
      </w:r>
      <w:r w:rsidR="00B229D5">
        <w:rPr>
          <w:rFonts w:ascii="Times" w:hAnsi="Times" w:cs="Times"/>
        </w:rPr>
        <w:t>we learn that</w:t>
      </w:r>
      <w:r w:rsidR="00615B01">
        <w:rPr>
          <w:rFonts w:ascii="Times" w:hAnsi="Times" w:cs="Times"/>
        </w:rPr>
        <w:t xml:space="preserve"> </w:t>
      </w:r>
      <w:r w:rsidR="00852D1A">
        <w:rPr>
          <w:rFonts w:ascii="Times" w:hAnsi="Times" w:cs="Times"/>
        </w:rPr>
        <w:t xml:space="preserve">Government </w:t>
      </w:r>
      <w:r w:rsidR="00F71F2A">
        <w:rPr>
          <w:rFonts w:ascii="Times" w:hAnsi="Times" w:cs="Times"/>
        </w:rPr>
        <w:t>(policy)</w:t>
      </w:r>
      <w:r w:rsidR="00B229D5">
        <w:rPr>
          <w:rFonts w:ascii="Times" w:hAnsi="Times" w:cs="Times"/>
        </w:rPr>
        <w:t xml:space="preserve"> is a broad but overarching theme for almost every paper analysed. The topic</w:t>
      </w:r>
      <w:r w:rsidR="00852D1A">
        <w:rPr>
          <w:rFonts w:ascii="Times" w:hAnsi="Times" w:cs="Times"/>
        </w:rPr>
        <w:t xml:space="preserve"> </w:t>
      </w:r>
      <w:r w:rsidR="00B229D5">
        <w:rPr>
          <w:rFonts w:ascii="Times" w:hAnsi="Times" w:cs="Times"/>
        </w:rPr>
        <w:t>address a gamut of strategies, including (but not limited to)</w:t>
      </w:r>
      <w:r w:rsidR="00852D1A">
        <w:rPr>
          <w:rFonts w:ascii="Times" w:hAnsi="Times" w:cs="Times"/>
        </w:rPr>
        <w:t xml:space="preserve"> </w:t>
      </w:r>
      <w:r w:rsidR="00852D1A" w:rsidRPr="00852D1A">
        <w:rPr>
          <w:rFonts w:ascii="Times" w:hAnsi="Times" w:cs="Times"/>
        </w:rPr>
        <w:t>financial</w:t>
      </w:r>
      <w:r w:rsidR="00852D1A">
        <w:rPr>
          <w:rFonts w:ascii="Times" w:hAnsi="Times" w:cs="Times"/>
        </w:rPr>
        <w:t xml:space="preserve">, </w:t>
      </w:r>
      <w:r w:rsidR="00852D1A" w:rsidRPr="00852D1A">
        <w:rPr>
          <w:rFonts w:ascii="Times" w:hAnsi="Times" w:cs="Times"/>
        </w:rPr>
        <w:t>research and development, infrastructure,</w:t>
      </w:r>
      <w:r w:rsidR="00852D1A">
        <w:rPr>
          <w:rFonts w:ascii="Times" w:hAnsi="Times" w:cs="Times"/>
        </w:rPr>
        <w:t xml:space="preserve"> </w:t>
      </w:r>
      <w:r w:rsidR="00852D1A" w:rsidRPr="00852D1A">
        <w:rPr>
          <w:rFonts w:ascii="Times" w:hAnsi="Times" w:cs="Times"/>
        </w:rPr>
        <w:t>consumer adoption rates,</w:t>
      </w:r>
      <w:r w:rsidR="00852D1A">
        <w:rPr>
          <w:rFonts w:ascii="Times" w:hAnsi="Times" w:cs="Times"/>
        </w:rPr>
        <w:t xml:space="preserve"> </w:t>
      </w:r>
      <w:r w:rsidR="00852D1A" w:rsidRPr="00852D1A">
        <w:rPr>
          <w:rFonts w:ascii="Times" w:hAnsi="Times" w:cs="Times"/>
        </w:rPr>
        <w:t>socio-economical acceptance</w:t>
      </w:r>
      <w:r w:rsidR="00D565D0">
        <w:rPr>
          <w:rFonts w:ascii="Times" w:hAnsi="Times" w:cs="Times"/>
        </w:rPr>
        <w:t xml:space="preserve"> of RE</w:t>
      </w:r>
      <w:r w:rsidR="00852D1A" w:rsidRPr="00852D1A">
        <w:rPr>
          <w:rFonts w:ascii="Times" w:hAnsi="Times" w:cs="Times"/>
        </w:rPr>
        <w:t xml:space="preserve">, and overall development of </w:t>
      </w:r>
      <w:r w:rsidR="00B229D5">
        <w:rPr>
          <w:rFonts w:ascii="Times" w:hAnsi="Times" w:cs="Times"/>
        </w:rPr>
        <w:t>the sector</w:t>
      </w:r>
      <w:r w:rsidR="00852D1A" w:rsidRPr="00852D1A">
        <w:rPr>
          <w:rFonts w:ascii="Times" w:hAnsi="Times" w:cs="Times"/>
        </w:rPr>
        <w:t>.</w:t>
      </w:r>
      <w:r w:rsidR="00852D1A">
        <w:rPr>
          <w:rFonts w:ascii="Times" w:hAnsi="Times" w:cs="Times"/>
        </w:rPr>
        <w:t xml:space="preserve"> </w:t>
      </w:r>
      <w:r w:rsidR="00B229D5">
        <w:rPr>
          <w:rFonts w:ascii="Times" w:hAnsi="Times" w:cs="Times"/>
        </w:rPr>
        <w:t>We learn that government</w:t>
      </w:r>
      <w:r w:rsidR="00852D1A">
        <w:rPr>
          <w:rFonts w:ascii="Times" w:hAnsi="Times" w:cs="Times"/>
        </w:rPr>
        <w:t xml:space="preserve"> involvement is important as a signaling mechanism to producers, of the strategy towards domestic energy resilience. </w:t>
      </w:r>
      <w:r w:rsidR="00D565D0">
        <w:rPr>
          <w:rFonts w:ascii="Times" w:hAnsi="Times" w:cs="Times"/>
        </w:rPr>
        <w:t>G</w:t>
      </w:r>
      <w:r w:rsidR="00852D1A">
        <w:rPr>
          <w:rFonts w:ascii="Times" w:hAnsi="Times" w:cs="Times"/>
        </w:rPr>
        <w:t xml:space="preserve">overnments </w:t>
      </w:r>
      <w:r w:rsidR="00D565D0">
        <w:rPr>
          <w:rFonts w:ascii="Times" w:hAnsi="Times" w:cs="Times"/>
        </w:rPr>
        <w:t xml:space="preserve">also act as financial buffers through </w:t>
      </w:r>
      <w:r w:rsidR="00852D1A">
        <w:rPr>
          <w:rFonts w:ascii="Times" w:hAnsi="Times" w:cs="Times"/>
        </w:rPr>
        <w:t xml:space="preserve">subsidies </w:t>
      </w:r>
      <w:r w:rsidR="00D565D0">
        <w:rPr>
          <w:rFonts w:ascii="Times" w:hAnsi="Times" w:cs="Times"/>
        </w:rPr>
        <w:t xml:space="preserve">and grants </w:t>
      </w:r>
      <w:r w:rsidR="00852D1A">
        <w:rPr>
          <w:rFonts w:ascii="Times" w:hAnsi="Times" w:cs="Times"/>
        </w:rPr>
        <w:t>(tying this quite closely to the “</w:t>
      </w:r>
      <w:r w:rsidR="00852D1A" w:rsidRPr="00852D1A">
        <w:rPr>
          <w:rFonts w:ascii="Times" w:hAnsi="Times" w:cs="Times"/>
        </w:rPr>
        <w:t>Fiscal (Policy/Terms)</w:t>
      </w:r>
      <w:r w:rsidR="00852D1A">
        <w:rPr>
          <w:rFonts w:ascii="Times" w:hAnsi="Times" w:cs="Times"/>
        </w:rPr>
        <w:t xml:space="preserve">” success factor), which according to the </w:t>
      </w:r>
      <w:r w:rsidR="00852D1A" w:rsidRPr="00852D1A">
        <w:rPr>
          <w:rFonts w:ascii="Times" w:hAnsi="Times" w:cs="Times"/>
        </w:rPr>
        <w:t>International Energy Agency</w:t>
      </w:r>
      <w:r w:rsidR="00852D1A">
        <w:rPr>
          <w:rFonts w:ascii="Times" w:hAnsi="Times" w:cs="Times"/>
        </w:rPr>
        <w:t xml:space="preserve">, has amounted to </w:t>
      </w:r>
      <w:r w:rsidR="00852D1A" w:rsidRPr="00852D1A">
        <w:rPr>
          <w:rFonts w:ascii="Times" w:hAnsi="Times" w:cs="Times"/>
        </w:rPr>
        <w:t>US$180 billion in 2020</w:t>
      </w:r>
      <w:r w:rsidR="00852D1A">
        <w:rPr>
          <w:rFonts w:ascii="Times" w:hAnsi="Times" w:cs="Times"/>
        </w:rPr>
        <w:t xml:space="preserve"> </w:t>
      </w:r>
      <w:sdt>
        <w:sdtPr>
          <w:rPr>
            <w:rFonts w:ascii="Times" w:hAnsi="Times" w:cs="Times"/>
          </w:rPr>
          <w:id w:val="1098906495"/>
          <w:citation/>
        </w:sdtPr>
        <w:sdtEndPr/>
        <w:sdtContent>
          <w:r w:rsidR="00852D1A">
            <w:rPr>
              <w:rFonts w:ascii="Times" w:hAnsi="Times" w:cs="Times"/>
            </w:rPr>
            <w:fldChar w:fldCharType="begin"/>
          </w:r>
          <w:r w:rsidR="00852D1A">
            <w:rPr>
              <w:rFonts w:ascii="Times" w:hAnsi="Times" w:cs="Times"/>
            </w:rPr>
            <w:instrText xml:space="preserve"> CITATION Int \l 1033 </w:instrText>
          </w:r>
          <w:r w:rsidR="00852D1A">
            <w:rPr>
              <w:rFonts w:ascii="Times" w:hAnsi="Times" w:cs="Times"/>
            </w:rPr>
            <w:fldChar w:fldCharType="separate"/>
          </w:r>
          <w:r w:rsidR="00AD1C23" w:rsidRPr="00AD1C23">
            <w:rPr>
              <w:rFonts w:ascii="Times" w:hAnsi="Times" w:cs="Times"/>
              <w:noProof/>
            </w:rPr>
            <w:t>[17]</w:t>
          </w:r>
          <w:r w:rsidR="00852D1A">
            <w:rPr>
              <w:rFonts w:ascii="Times" w:hAnsi="Times" w:cs="Times"/>
            </w:rPr>
            <w:fldChar w:fldCharType="end"/>
          </w:r>
        </w:sdtContent>
      </w:sdt>
      <w:r w:rsidR="00852D1A">
        <w:rPr>
          <w:rFonts w:ascii="Times" w:hAnsi="Times" w:cs="Times"/>
        </w:rPr>
        <w:t>.</w:t>
      </w:r>
    </w:p>
    <w:p w14:paraId="77A7681D" w14:textId="77777777" w:rsidR="00D565D0" w:rsidRDefault="00D565D0" w:rsidP="009E0415">
      <w:pPr>
        <w:pStyle w:val="Teaser"/>
        <w:jc w:val="both"/>
        <w:rPr>
          <w:rFonts w:ascii="Times" w:hAnsi="Times" w:cs="Times"/>
        </w:rPr>
      </w:pPr>
    </w:p>
    <w:p w14:paraId="559214A3" w14:textId="182A3A58" w:rsidR="0049145F" w:rsidRDefault="00B229D5" w:rsidP="00D565D0">
      <w:pPr>
        <w:pStyle w:val="Teaser"/>
        <w:jc w:val="both"/>
        <w:rPr>
          <w:rFonts w:ascii="Times" w:hAnsi="Times" w:cs="Times"/>
        </w:rPr>
      </w:pPr>
      <w:r>
        <w:rPr>
          <w:rFonts w:ascii="Times" w:hAnsi="Times" w:cs="Times"/>
        </w:rPr>
        <w:t>External to our articles, we find s</w:t>
      </w:r>
      <w:r w:rsidR="00F71F2A">
        <w:rPr>
          <w:rFonts w:ascii="Times" w:hAnsi="Times" w:cs="Times"/>
        </w:rPr>
        <w:t xml:space="preserve">pecific examples of this signaling mechanism </w:t>
      </w:r>
      <w:r>
        <w:rPr>
          <w:rFonts w:ascii="Times" w:hAnsi="Times" w:cs="Times"/>
        </w:rPr>
        <w:t xml:space="preserve">when we look to the </w:t>
      </w:r>
      <w:r w:rsidR="00F71F2A">
        <w:rPr>
          <w:rFonts w:ascii="Times" w:hAnsi="Times" w:cs="Times"/>
        </w:rPr>
        <w:t>Unites States of America (USA)</w:t>
      </w:r>
      <w:r>
        <w:rPr>
          <w:rFonts w:ascii="Times" w:hAnsi="Times" w:cs="Times"/>
        </w:rPr>
        <w:t>, where</w:t>
      </w:r>
      <w:r w:rsidR="00D565D0">
        <w:rPr>
          <w:rFonts w:ascii="Times" w:hAnsi="Times" w:cs="Times"/>
        </w:rPr>
        <w:t xml:space="preserve"> </w:t>
      </w:r>
      <w:r w:rsidR="00D565D0" w:rsidRPr="00D565D0">
        <w:rPr>
          <w:rFonts w:ascii="Times" w:hAnsi="Times" w:cs="Times"/>
        </w:rPr>
        <w:t>State Energy Programs</w:t>
      </w:r>
      <w:r w:rsidR="00F71F2A">
        <w:rPr>
          <w:rStyle w:val="FootnoteReference"/>
          <w:rFonts w:ascii="Times" w:hAnsi="Times" w:cs="Times"/>
        </w:rPr>
        <w:footnoteReference w:id="2"/>
      </w:r>
      <w:r w:rsidR="00F71F2A">
        <w:rPr>
          <w:rFonts w:ascii="Times" w:hAnsi="Times" w:cs="Times"/>
        </w:rPr>
        <w:t xml:space="preserve"> or the 2005 </w:t>
      </w:r>
      <w:r w:rsidR="00F71F2A" w:rsidRPr="00D565D0">
        <w:rPr>
          <w:rFonts w:ascii="Times" w:hAnsi="Times" w:cs="Times"/>
        </w:rPr>
        <w:t>Energy Policy Act</w:t>
      </w:r>
      <w:r w:rsidR="00F71F2A">
        <w:rPr>
          <w:rStyle w:val="FootnoteReference"/>
          <w:rFonts w:ascii="Times" w:hAnsi="Times" w:cs="Times"/>
        </w:rPr>
        <w:footnoteReference w:id="3"/>
      </w:r>
      <w:r w:rsidR="00117252">
        <w:rPr>
          <w:rFonts w:ascii="Times" w:hAnsi="Times" w:cs="Times"/>
        </w:rPr>
        <w:t xml:space="preserve"> has contributed to </w:t>
      </w:r>
      <w:r w:rsidR="00F71F2A">
        <w:rPr>
          <w:rFonts w:ascii="Times" w:hAnsi="Times" w:cs="Times"/>
        </w:rPr>
        <w:t>RE</w:t>
      </w:r>
      <w:r w:rsidR="00D565D0" w:rsidRPr="00D565D0">
        <w:rPr>
          <w:rFonts w:ascii="Times" w:hAnsi="Times" w:cs="Times"/>
        </w:rPr>
        <w:t xml:space="preserve"> usage growing by 42% from 2010 to 2020</w:t>
      </w:r>
      <w:r w:rsidR="00F71F2A">
        <w:rPr>
          <w:rFonts w:ascii="Times" w:hAnsi="Times" w:cs="Times"/>
        </w:rPr>
        <w:t xml:space="preserve"> </w:t>
      </w:r>
      <w:sdt>
        <w:sdtPr>
          <w:rPr>
            <w:rFonts w:ascii="Times" w:hAnsi="Times" w:cs="Times"/>
          </w:rPr>
          <w:id w:val="573715207"/>
          <w:citation/>
        </w:sdtPr>
        <w:sdtEndPr/>
        <w:sdtContent>
          <w:r w:rsidR="00117252">
            <w:rPr>
              <w:rFonts w:ascii="Times" w:hAnsi="Times" w:cs="Times"/>
            </w:rPr>
            <w:fldChar w:fldCharType="begin"/>
          </w:r>
          <w:r w:rsidR="00117252">
            <w:rPr>
              <w:rFonts w:ascii="Times" w:hAnsi="Times" w:cs="Times"/>
            </w:rPr>
            <w:instrText xml:space="preserve"> CITATION Off22 \l 1033  \m Sun16</w:instrText>
          </w:r>
          <w:r w:rsidR="00117252">
            <w:rPr>
              <w:rFonts w:ascii="Times" w:hAnsi="Times" w:cs="Times"/>
            </w:rPr>
            <w:fldChar w:fldCharType="separate"/>
          </w:r>
          <w:r w:rsidR="00AD1C23" w:rsidRPr="00AD1C23">
            <w:rPr>
              <w:rFonts w:ascii="Times" w:hAnsi="Times" w:cs="Times"/>
              <w:noProof/>
            </w:rPr>
            <w:t>[18, 19]</w:t>
          </w:r>
          <w:r w:rsidR="00117252">
            <w:rPr>
              <w:rFonts w:ascii="Times" w:hAnsi="Times" w:cs="Times"/>
            </w:rPr>
            <w:fldChar w:fldCharType="end"/>
          </w:r>
        </w:sdtContent>
      </w:sdt>
      <w:r w:rsidR="00D565D0" w:rsidRPr="00D565D0">
        <w:rPr>
          <w:rFonts w:ascii="Times" w:hAnsi="Times" w:cs="Times"/>
        </w:rPr>
        <w:t xml:space="preserve">. </w:t>
      </w:r>
      <w:r w:rsidR="00F71F2A">
        <w:rPr>
          <w:rFonts w:ascii="Times" w:hAnsi="Times" w:cs="Times"/>
        </w:rPr>
        <w:t>T</w:t>
      </w:r>
      <w:r w:rsidR="00D565D0" w:rsidRPr="00D565D0">
        <w:rPr>
          <w:rFonts w:ascii="Times" w:hAnsi="Times" w:cs="Times"/>
        </w:rPr>
        <w:t>he introduction of energy legislation</w:t>
      </w:r>
      <w:r w:rsidR="00F71F2A">
        <w:rPr>
          <w:rFonts w:ascii="Times" w:hAnsi="Times" w:cs="Times"/>
        </w:rPr>
        <w:t>,</w:t>
      </w:r>
      <w:r w:rsidR="00D565D0" w:rsidRPr="00D565D0">
        <w:rPr>
          <w:rFonts w:ascii="Times" w:hAnsi="Times" w:cs="Times"/>
        </w:rPr>
        <w:t xml:space="preserve"> legal consequence and government financing support has </w:t>
      </w:r>
      <w:r w:rsidR="00F71F2A">
        <w:rPr>
          <w:rFonts w:ascii="Times" w:hAnsi="Times" w:cs="Times"/>
        </w:rPr>
        <w:t xml:space="preserve">thus </w:t>
      </w:r>
      <w:r w:rsidR="00D565D0" w:rsidRPr="00D565D0">
        <w:rPr>
          <w:rFonts w:ascii="Times" w:hAnsi="Times" w:cs="Times"/>
        </w:rPr>
        <w:t xml:space="preserve">allowed renewables to become the fastest-growing energy source in the </w:t>
      </w:r>
      <w:r w:rsidR="00F71F2A">
        <w:rPr>
          <w:rFonts w:ascii="Times" w:hAnsi="Times" w:cs="Times"/>
        </w:rPr>
        <w:t>USA</w:t>
      </w:r>
      <w:r w:rsidR="00D565D0" w:rsidRPr="00D565D0">
        <w:rPr>
          <w:rFonts w:ascii="Times" w:hAnsi="Times" w:cs="Times"/>
        </w:rPr>
        <w:t xml:space="preserve">, making up close to 20% of </w:t>
      </w:r>
      <w:r w:rsidR="00F71F2A">
        <w:rPr>
          <w:rFonts w:ascii="Times" w:hAnsi="Times" w:cs="Times"/>
        </w:rPr>
        <w:t>total</w:t>
      </w:r>
      <w:r w:rsidR="00D565D0" w:rsidRPr="00D565D0">
        <w:rPr>
          <w:rFonts w:ascii="Times" w:hAnsi="Times" w:cs="Times"/>
        </w:rPr>
        <w:t xml:space="preserve"> energy source</w:t>
      </w:r>
      <w:r w:rsidR="00D565D0">
        <w:rPr>
          <w:rFonts w:ascii="Times" w:hAnsi="Times" w:cs="Times"/>
        </w:rPr>
        <w:t xml:space="preserve"> </w:t>
      </w:r>
      <w:sdt>
        <w:sdtPr>
          <w:rPr>
            <w:rFonts w:ascii="Times" w:hAnsi="Times" w:cs="Times"/>
          </w:rPr>
          <w:id w:val="794482704"/>
          <w:citation/>
        </w:sdtPr>
        <w:sdtEndPr/>
        <w:sdtContent>
          <w:r w:rsidR="00D565D0">
            <w:rPr>
              <w:rFonts w:ascii="Times" w:hAnsi="Times" w:cs="Times"/>
            </w:rPr>
            <w:fldChar w:fldCharType="begin"/>
          </w:r>
          <w:r w:rsidR="00D565D0">
            <w:rPr>
              <w:rFonts w:ascii="Times" w:hAnsi="Times" w:cs="Times"/>
            </w:rPr>
            <w:instrText xml:space="preserve"> CITATION USD21 \l 1033  \m Cen21</w:instrText>
          </w:r>
          <w:r w:rsidR="00D565D0">
            <w:rPr>
              <w:rFonts w:ascii="Times" w:hAnsi="Times" w:cs="Times"/>
            </w:rPr>
            <w:fldChar w:fldCharType="separate"/>
          </w:r>
          <w:r w:rsidR="00AD1C23" w:rsidRPr="00AD1C23">
            <w:rPr>
              <w:rFonts w:ascii="Times" w:hAnsi="Times" w:cs="Times"/>
              <w:noProof/>
            </w:rPr>
            <w:t>[20, 21]</w:t>
          </w:r>
          <w:r w:rsidR="00D565D0">
            <w:rPr>
              <w:rFonts w:ascii="Times" w:hAnsi="Times" w:cs="Times"/>
            </w:rPr>
            <w:fldChar w:fldCharType="end"/>
          </w:r>
        </w:sdtContent>
      </w:sdt>
      <w:r w:rsidR="00D565D0" w:rsidRPr="00D565D0">
        <w:rPr>
          <w:rFonts w:ascii="Times" w:hAnsi="Times" w:cs="Times"/>
        </w:rPr>
        <w:t>.</w:t>
      </w:r>
      <w:r w:rsidR="00117252">
        <w:rPr>
          <w:rFonts w:ascii="Times" w:hAnsi="Times" w:cs="Times"/>
        </w:rPr>
        <w:t xml:space="preserve"> </w:t>
      </w:r>
      <w:r w:rsidR="0049145F">
        <w:rPr>
          <w:rFonts w:ascii="Times" w:hAnsi="Times" w:cs="Times"/>
        </w:rPr>
        <w:t xml:space="preserve">In Singapore, </w:t>
      </w:r>
      <w:r w:rsidR="00117252">
        <w:rPr>
          <w:rFonts w:ascii="Times" w:hAnsi="Times" w:cs="Times"/>
        </w:rPr>
        <w:t xml:space="preserve">given its small size and interdependence to the global community, </w:t>
      </w:r>
      <w:r w:rsidR="0049145F">
        <w:rPr>
          <w:rFonts w:ascii="Times" w:hAnsi="Times" w:cs="Times"/>
        </w:rPr>
        <w:t xml:space="preserve">government policies </w:t>
      </w:r>
      <w:r w:rsidR="00117252">
        <w:rPr>
          <w:rFonts w:ascii="Times" w:hAnsi="Times" w:cs="Times"/>
        </w:rPr>
        <w:t>tend to contain a</w:t>
      </w:r>
      <w:r w:rsidR="0049145F">
        <w:rPr>
          <w:rFonts w:ascii="Times" w:hAnsi="Times" w:cs="Times"/>
        </w:rPr>
        <w:t xml:space="preserve"> geopolitical </w:t>
      </w:r>
      <w:r w:rsidR="00117252">
        <w:rPr>
          <w:rFonts w:ascii="Times" w:hAnsi="Times" w:cs="Times"/>
        </w:rPr>
        <w:t>element e.g. development of a</w:t>
      </w:r>
      <w:r w:rsidR="0049145F">
        <w:rPr>
          <w:rFonts w:ascii="Times" w:hAnsi="Times" w:cs="Times"/>
        </w:rPr>
        <w:t xml:space="preserve"> shared </w:t>
      </w:r>
      <w:r w:rsidR="0049145F" w:rsidRPr="0049145F">
        <w:rPr>
          <w:rFonts w:ascii="Times" w:hAnsi="Times" w:cs="Times"/>
        </w:rPr>
        <w:t>regional power grid</w:t>
      </w:r>
      <w:r w:rsidR="00117252">
        <w:rPr>
          <w:rFonts w:ascii="Times" w:hAnsi="Times" w:cs="Times"/>
        </w:rPr>
        <w:t xml:space="preserve"> </w:t>
      </w:r>
      <w:sdt>
        <w:sdtPr>
          <w:rPr>
            <w:rFonts w:ascii="Times" w:hAnsi="Times" w:cs="Times"/>
          </w:rPr>
          <w:id w:val="-502354968"/>
          <w:citation/>
        </w:sdtPr>
        <w:sdtEndPr/>
        <w:sdtContent>
          <w:r w:rsidR="00117252">
            <w:rPr>
              <w:rFonts w:ascii="Times" w:hAnsi="Times" w:cs="Times"/>
            </w:rPr>
            <w:fldChar w:fldCharType="begin"/>
          </w:r>
          <w:r w:rsidR="00117252">
            <w:rPr>
              <w:rFonts w:ascii="Times" w:hAnsi="Times" w:cs="Times"/>
            </w:rPr>
            <w:instrText xml:space="preserve"> CITATION The14 \l 1033 </w:instrText>
          </w:r>
          <w:r w:rsidR="00117252">
            <w:rPr>
              <w:rFonts w:ascii="Times" w:hAnsi="Times" w:cs="Times"/>
            </w:rPr>
            <w:fldChar w:fldCharType="separate"/>
          </w:r>
          <w:r w:rsidR="00AD1C23" w:rsidRPr="00AD1C23">
            <w:rPr>
              <w:rFonts w:ascii="Times" w:hAnsi="Times" w:cs="Times"/>
              <w:noProof/>
            </w:rPr>
            <w:t>[22]</w:t>
          </w:r>
          <w:r w:rsidR="00117252">
            <w:rPr>
              <w:rFonts w:ascii="Times" w:hAnsi="Times" w:cs="Times"/>
            </w:rPr>
            <w:fldChar w:fldCharType="end"/>
          </w:r>
        </w:sdtContent>
      </w:sdt>
      <w:r w:rsidR="00117252">
        <w:rPr>
          <w:rFonts w:ascii="Times" w:hAnsi="Times" w:cs="Times"/>
        </w:rPr>
        <w:t xml:space="preserve"> or the “SUN Cable” project between</w:t>
      </w:r>
      <w:r w:rsidR="0081093F">
        <w:rPr>
          <w:rFonts w:ascii="Times" w:hAnsi="Times" w:cs="Times"/>
        </w:rPr>
        <w:t xml:space="preserve"> Singapore to Australia</w:t>
      </w:r>
      <w:sdt>
        <w:sdtPr>
          <w:rPr>
            <w:rFonts w:ascii="Times" w:hAnsi="Times" w:cs="Times"/>
          </w:rPr>
          <w:id w:val="2092734057"/>
          <w:citation/>
        </w:sdtPr>
        <w:sdtEndPr/>
        <w:sdtContent>
          <w:r w:rsidR="00C17C6E">
            <w:rPr>
              <w:rFonts w:ascii="Times" w:hAnsi="Times" w:cs="Times"/>
            </w:rPr>
            <w:fldChar w:fldCharType="begin"/>
          </w:r>
          <w:r w:rsidR="00C17C6E">
            <w:rPr>
              <w:rFonts w:ascii="Times" w:hAnsi="Times" w:cs="Times"/>
            </w:rPr>
            <w:instrText xml:space="preserve"> CITATION Gor20 \l 1033 </w:instrText>
          </w:r>
          <w:r w:rsidR="00C17C6E">
            <w:rPr>
              <w:rFonts w:ascii="Times" w:hAnsi="Times" w:cs="Times"/>
            </w:rPr>
            <w:fldChar w:fldCharType="separate"/>
          </w:r>
          <w:r w:rsidR="00AD1C23">
            <w:rPr>
              <w:rFonts w:ascii="Times" w:hAnsi="Times" w:cs="Times"/>
              <w:noProof/>
            </w:rPr>
            <w:t xml:space="preserve"> </w:t>
          </w:r>
          <w:r w:rsidR="00AD1C23" w:rsidRPr="00AD1C23">
            <w:rPr>
              <w:rFonts w:ascii="Times" w:hAnsi="Times" w:cs="Times"/>
              <w:noProof/>
            </w:rPr>
            <w:t>[23]</w:t>
          </w:r>
          <w:r w:rsidR="00C17C6E">
            <w:rPr>
              <w:rFonts w:ascii="Times" w:hAnsi="Times" w:cs="Times"/>
            </w:rPr>
            <w:fldChar w:fldCharType="end"/>
          </w:r>
        </w:sdtContent>
      </w:sdt>
      <w:r w:rsidR="0081093F">
        <w:rPr>
          <w:rFonts w:ascii="Times" w:hAnsi="Times" w:cs="Times"/>
        </w:rPr>
        <w:t>,</w:t>
      </w:r>
      <w:r w:rsidR="0049145F">
        <w:rPr>
          <w:rFonts w:ascii="Times" w:hAnsi="Times" w:cs="Times"/>
        </w:rPr>
        <w:t xml:space="preserve"> to </w:t>
      </w:r>
      <w:r w:rsidR="0081093F">
        <w:rPr>
          <w:rFonts w:ascii="Times" w:hAnsi="Times" w:cs="Times"/>
        </w:rPr>
        <w:t xml:space="preserve">more local centric solutions like </w:t>
      </w:r>
      <w:r w:rsidR="0049145F">
        <w:rPr>
          <w:rFonts w:ascii="Times" w:hAnsi="Times" w:cs="Times"/>
        </w:rPr>
        <w:t xml:space="preserve">research and development </w:t>
      </w:r>
      <w:r w:rsidR="0081093F">
        <w:rPr>
          <w:rFonts w:ascii="Times" w:hAnsi="Times" w:cs="Times"/>
        </w:rPr>
        <w:t>in space-saving</w:t>
      </w:r>
      <w:r w:rsidR="0049145F">
        <w:rPr>
          <w:rFonts w:ascii="Times" w:hAnsi="Times" w:cs="Times"/>
        </w:rPr>
        <w:t xml:space="preserve"> </w:t>
      </w:r>
      <w:r w:rsidR="0049145F" w:rsidRPr="0049145F">
        <w:rPr>
          <w:rFonts w:ascii="Times" w:hAnsi="Times" w:cs="Times"/>
        </w:rPr>
        <w:t>energy storage technologies</w:t>
      </w:r>
      <w:r w:rsidR="0049145F">
        <w:rPr>
          <w:rFonts w:ascii="Times" w:hAnsi="Times" w:cs="Times"/>
        </w:rPr>
        <w:t xml:space="preserve">. </w:t>
      </w:r>
      <w:r w:rsidR="0081093F">
        <w:rPr>
          <w:rFonts w:ascii="Times" w:hAnsi="Times" w:cs="Times"/>
        </w:rPr>
        <w:t>At the national level, t</w:t>
      </w:r>
      <w:r w:rsidR="0049145F">
        <w:rPr>
          <w:rFonts w:ascii="Times" w:hAnsi="Times" w:cs="Times"/>
        </w:rPr>
        <w:t xml:space="preserve">he government has set a mandate </w:t>
      </w:r>
      <w:r w:rsidR="0049145F" w:rsidRPr="0049145F">
        <w:rPr>
          <w:rFonts w:ascii="Times" w:hAnsi="Times" w:cs="Times"/>
        </w:rPr>
        <w:t xml:space="preserve">to increase solar usage by 7 times from </w:t>
      </w:r>
      <w:r w:rsidR="0049145F">
        <w:rPr>
          <w:rFonts w:ascii="Times" w:hAnsi="Times" w:cs="Times"/>
        </w:rPr>
        <w:t>its measured 2019 usage</w:t>
      </w:r>
      <w:r w:rsidR="0081093F">
        <w:rPr>
          <w:rFonts w:ascii="Times" w:hAnsi="Times" w:cs="Times"/>
        </w:rPr>
        <w:t xml:space="preserve"> </w:t>
      </w:r>
      <w:sdt>
        <w:sdtPr>
          <w:rPr>
            <w:rFonts w:ascii="Times" w:hAnsi="Times" w:cs="Times"/>
          </w:rPr>
          <w:id w:val="-1605113411"/>
          <w:citation/>
        </w:sdtPr>
        <w:sdtEndPr/>
        <w:sdtContent>
          <w:r w:rsidR="0081093F">
            <w:rPr>
              <w:rFonts w:ascii="Times" w:hAnsi="Times" w:cs="Times"/>
            </w:rPr>
            <w:fldChar w:fldCharType="begin"/>
          </w:r>
          <w:r w:rsidR="0081093F">
            <w:rPr>
              <w:rFonts w:ascii="Times" w:hAnsi="Times" w:cs="Times"/>
            </w:rPr>
            <w:instrText xml:space="preserve"> CITATION Tan19 \l 1033 </w:instrText>
          </w:r>
          <w:r w:rsidR="0081093F">
            <w:rPr>
              <w:rFonts w:ascii="Times" w:hAnsi="Times" w:cs="Times"/>
            </w:rPr>
            <w:fldChar w:fldCharType="separate"/>
          </w:r>
          <w:r w:rsidR="00AD1C23" w:rsidRPr="00AD1C23">
            <w:rPr>
              <w:rFonts w:ascii="Times" w:hAnsi="Times" w:cs="Times"/>
              <w:noProof/>
            </w:rPr>
            <w:t>[24]</w:t>
          </w:r>
          <w:r w:rsidR="0081093F">
            <w:rPr>
              <w:rFonts w:ascii="Times" w:hAnsi="Times" w:cs="Times"/>
            </w:rPr>
            <w:fldChar w:fldCharType="end"/>
          </w:r>
        </w:sdtContent>
      </w:sdt>
      <w:r w:rsidR="0049145F">
        <w:rPr>
          <w:rFonts w:ascii="Times" w:hAnsi="Times" w:cs="Times"/>
        </w:rPr>
        <w:t xml:space="preserve">. </w:t>
      </w:r>
      <w:r w:rsidR="0081093F">
        <w:rPr>
          <w:rFonts w:ascii="Times" w:hAnsi="Times" w:cs="Times"/>
        </w:rPr>
        <w:t xml:space="preserve">In land-scare Singapore, private sector </w:t>
      </w:r>
      <w:r w:rsidR="00CF6EBD">
        <w:rPr>
          <w:rFonts w:ascii="Times" w:hAnsi="Times" w:cs="Times"/>
        </w:rPr>
        <w:t>involvement comes</w:t>
      </w:r>
      <w:r w:rsidR="0081093F">
        <w:rPr>
          <w:rFonts w:ascii="Times" w:hAnsi="Times" w:cs="Times"/>
        </w:rPr>
        <w:t xml:space="preserve"> in the form of infrastructure </w:t>
      </w:r>
      <w:r w:rsidR="00CF6EBD">
        <w:rPr>
          <w:rFonts w:ascii="Times" w:hAnsi="Times" w:cs="Times"/>
        </w:rPr>
        <w:t>construction and maintenance. The construction costs are borne by the</w:t>
      </w:r>
      <w:r w:rsidR="0081093F">
        <w:rPr>
          <w:rFonts w:ascii="Times" w:hAnsi="Times" w:cs="Times"/>
        </w:rPr>
        <w:t xml:space="preserve"> government </w:t>
      </w:r>
      <w:r w:rsidR="00CF6EBD">
        <w:rPr>
          <w:rFonts w:ascii="Times" w:hAnsi="Times" w:cs="Times"/>
        </w:rPr>
        <w:t>entirely</w:t>
      </w:r>
      <w:r w:rsidR="0081093F">
        <w:rPr>
          <w:rFonts w:ascii="Times" w:hAnsi="Times" w:cs="Times"/>
        </w:rPr>
        <w:t xml:space="preserve"> </w:t>
      </w:r>
      <w:r w:rsidR="0081093F" w:rsidRPr="0081093F">
        <w:rPr>
          <w:rFonts w:ascii="Times" w:hAnsi="Times" w:cs="Times"/>
          <w:highlight w:val="yellow"/>
        </w:rPr>
        <w:t>(TENGAH reference</w:t>
      </w:r>
      <w:r w:rsidR="0081093F">
        <w:rPr>
          <w:rFonts w:ascii="Times" w:hAnsi="Times" w:cs="Times"/>
          <w:highlight w:val="yellow"/>
        </w:rPr>
        <w:t>, HDB reference</w:t>
      </w:r>
      <w:r w:rsidR="00C17C6E">
        <w:rPr>
          <w:rFonts w:ascii="Times" w:hAnsi="Times" w:cs="Times"/>
          <w:highlight w:val="yellow"/>
        </w:rPr>
        <w:t>. Is SUNSEAP given attractive PPAs?</w:t>
      </w:r>
      <w:r w:rsidR="0081093F" w:rsidRPr="0081093F">
        <w:rPr>
          <w:rFonts w:ascii="Times" w:hAnsi="Times" w:cs="Times"/>
          <w:highlight w:val="yellow"/>
        </w:rPr>
        <w:t>)</w:t>
      </w:r>
      <w:r w:rsidR="0081093F">
        <w:rPr>
          <w:rFonts w:ascii="Times" w:hAnsi="Times" w:cs="Times"/>
        </w:rPr>
        <w:t xml:space="preserve">. </w:t>
      </w:r>
    </w:p>
    <w:p w14:paraId="2C9521B6" w14:textId="77777777" w:rsidR="00FC17B3" w:rsidRDefault="00FC17B3" w:rsidP="00D565D0">
      <w:pPr>
        <w:pStyle w:val="Teaser"/>
        <w:jc w:val="both"/>
        <w:rPr>
          <w:rFonts w:ascii="Times" w:hAnsi="Times" w:cs="Times"/>
        </w:rPr>
      </w:pPr>
    </w:p>
    <w:p w14:paraId="595B997E" w14:textId="73250797" w:rsidR="00170373" w:rsidRDefault="00FC17B3" w:rsidP="00D565D0">
      <w:pPr>
        <w:pStyle w:val="Teaser"/>
        <w:jc w:val="both"/>
        <w:rPr>
          <w:rFonts w:ascii="Times" w:hAnsi="Times" w:cs="Times"/>
        </w:rPr>
      </w:pPr>
      <w:r>
        <w:rPr>
          <w:rFonts w:ascii="Times" w:hAnsi="Times" w:cs="Times"/>
          <w:highlight w:val="yellow"/>
        </w:rPr>
        <w:t xml:space="preserve">The results of the analysis not only pointed to positive involvement of </w:t>
      </w:r>
      <w:r w:rsidRPr="001C6230">
        <w:rPr>
          <w:rFonts w:ascii="Times" w:hAnsi="Times" w:cs="Times"/>
          <w:highlight w:val="yellow"/>
        </w:rPr>
        <w:t>financial support</w:t>
      </w:r>
      <w:r>
        <w:rPr>
          <w:rFonts w:ascii="Times" w:hAnsi="Times" w:cs="Times"/>
          <w:highlight w:val="yellow"/>
        </w:rPr>
        <w:t xml:space="preserve"> but also the impact of the</w:t>
      </w:r>
      <w:r w:rsidRPr="001C6230">
        <w:rPr>
          <w:rFonts w:ascii="Times" w:hAnsi="Times" w:cs="Times"/>
          <w:highlight w:val="yellow"/>
        </w:rPr>
        <w:t xml:space="preserve"> absence of government financing. </w:t>
      </w:r>
      <w:r>
        <w:rPr>
          <w:rFonts w:ascii="Times" w:hAnsi="Times" w:cs="Times"/>
          <w:highlight w:val="yellow"/>
        </w:rPr>
        <w:t>Debt-ridden economies, or countries that are dealing with socio-economic crisis will</w:t>
      </w:r>
      <w:r w:rsidRPr="001C6230">
        <w:rPr>
          <w:rFonts w:ascii="Times" w:hAnsi="Times" w:cs="Times"/>
          <w:highlight w:val="yellow"/>
        </w:rPr>
        <w:t xml:space="preserve"> </w:t>
      </w:r>
      <w:r>
        <w:rPr>
          <w:rFonts w:ascii="Times" w:hAnsi="Times" w:cs="Times"/>
          <w:highlight w:val="yellow"/>
        </w:rPr>
        <w:t>naturally have failed RE</w:t>
      </w:r>
      <w:r w:rsidRPr="001C6230">
        <w:rPr>
          <w:rFonts w:ascii="Times" w:hAnsi="Times" w:cs="Times"/>
          <w:highlight w:val="yellow"/>
        </w:rPr>
        <w:t xml:space="preserve"> initiatives</w:t>
      </w:r>
      <w:r>
        <w:rPr>
          <w:rFonts w:ascii="Times" w:hAnsi="Times" w:cs="Times"/>
          <w:highlight w:val="yellow"/>
        </w:rPr>
        <w:t>, simply because they are not a priority</w:t>
      </w:r>
      <w:r w:rsidRPr="001C6230">
        <w:rPr>
          <w:rFonts w:ascii="Times" w:hAnsi="Times" w:cs="Times"/>
          <w:highlight w:val="yellow"/>
        </w:rPr>
        <w:t>.</w:t>
      </w:r>
    </w:p>
    <w:p w14:paraId="7FB794DC" w14:textId="77777777" w:rsidR="00FC17B3" w:rsidRDefault="00FC17B3" w:rsidP="00D565D0">
      <w:pPr>
        <w:pStyle w:val="Teaser"/>
        <w:jc w:val="both"/>
        <w:rPr>
          <w:rFonts w:ascii="Times" w:hAnsi="Times" w:cs="Times"/>
        </w:rPr>
      </w:pPr>
    </w:p>
    <w:p w14:paraId="583EC8EB" w14:textId="69ABE08C" w:rsidR="00852D1A" w:rsidRDefault="00615B01" w:rsidP="001C6230">
      <w:pPr>
        <w:pStyle w:val="Teaser"/>
        <w:jc w:val="both"/>
        <w:rPr>
          <w:rFonts w:ascii="Times" w:hAnsi="Times" w:cs="Times"/>
        </w:rPr>
      </w:pPr>
      <w:r w:rsidRPr="00FC17B3">
        <w:rPr>
          <w:rFonts w:ascii="Times" w:hAnsi="Times" w:cs="Times"/>
          <w:i/>
        </w:rPr>
        <w:t>Fiscal (Policy/Terms):</w:t>
      </w:r>
      <w:r w:rsidR="00FC17B3">
        <w:rPr>
          <w:rFonts w:ascii="Times" w:hAnsi="Times" w:cs="Times"/>
          <w:i/>
        </w:rPr>
        <w:t xml:space="preserve"> </w:t>
      </w:r>
      <w:r w:rsidR="00FC17B3" w:rsidRPr="00FC17B3">
        <w:rPr>
          <w:rFonts w:ascii="Times" w:hAnsi="Times" w:cs="Times"/>
        </w:rPr>
        <w:t>The topic of “Fiscal (Policy/Terms)”</w:t>
      </w:r>
      <w:r w:rsidR="00FC17B3">
        <w:rPr>
          <w:rFonts w:ascii="Times" w:hAnsi="Times" w:cs="Times"/>
        </w:rPr>
        <w:t xml:space="preserve"> found quite a close correlation with “Government (Policy)” because </w:t>
      </w:r>
      <w:r w:rsidR="00340CC0">
        <w:rPr>
          <w:rFonts w:ascii="Times" w:hAnsi="Times" w:cs="Times"/>
        </w:rPr>
        <w:t>governments</w:t>
      </w:r>
      <w:r w:rsidR="00FC17B3">
        <w:rPr>
          <w:rFonts w:ascii="Times" w:hAnsi="Times" w:cs="Times"/>
        </w:rPr>
        <w:t xml:space="preserve"> provide subsidy as well as regulate free-markets in which </w:t>
      </w:r>
      <w:r w:rsidR="00340CC0">
        <w:rPr>
          <w:rFonts w:ascii="Times" w:hAnsi="Times" w:cs="Times"/>
        </w:rPr>
        <w:t>mechanisms</w:t>
      </w:r>
      <w:r w:rsidR="00FC17B3">
        <w:rPr>
          <w:rFonts w:ascii="Times" w:hAnsi="Times" w:cs="Times"/>
        </w:rPr>
        <w:t xml:space="preserve"> like </w:t>
      </w:r>
      <w:r w:rsidR="00FC17B3" w:rsidRPr="001C6230">
        <w:rPr>
          <w:rFonts w:ascii="Times" w:hAnsi="Times" w:cs="Times"/>
          <w:highlight w:val="yellow"/>
        </w:rPr>
        <w:t xml:space="preserve">carbon pricing </w:t>
      </w:r>
      <w:r w:rsidR="00AF07E1">
        <w:rPr>
          <w:rFonts w:ascii="Times" w:hAnsi="Times" w:cs="Times"/>
          <w:highlight w:val="yellow"/>
        </w:rPr>
        <w:t>would operate</w:t>
      </w:r>
      <w:r w:rsidR="00FC17B3">
        <w:rPr>
          <w:rFonts w:ascii="Times" w:hAnsi="Times" w:cs="Times"/>
          <w:highlight w:val="yellow"/>
        </w:rPr>
        <w:t xml:space="preserve"> </w:t>
      </w:r>
      <w:r w:rsidR="001C6230" w:rsidRPr="001C6230">
        <w:rPr>
          <w:rFonts w:ascii="Times" w:hAnsi="Times" w:cs="Times"/>
          <w:highlight w:val="yellow"/>
        </w:rPr>
        <w:t>(London School of Economics and Political Science, 2017).</w:t>
      </w:r>
      <w:r w:rsidR="00AF07E1">
        <w:rPr>
          <w:rFonts w:ascii="Times" w:hAnsi="Times" w:cs="Times"/>
          <w:highlight w:val="yellow"/>
        </w:rPr>
        <w:t xml:space="preserve"> Our analysis also points to </w:t>
      </w:r>
      <w:r w:rsidR="001C6230" w:rsidRPr="001C6230">
        <w:rPr>
          <w:rFonts w:ascii="Times" w:hAnsi="Times" w:cs="Times"/>
          <w:highlight w:val="yellow"/>
        </w:rPr>
        <w:t>polic</w:t>
      </w:r>
      <w:r w:rsidR="00AF07E1">
        <w:rPr>
          <w:rFonts w:ascii="Times" w:hAnsi="Times" w:cs="Times"/>
          <w:highlight w:val="yellow"/>
        </w:rPr>
        <w:t>y linkages across</w:t>
      </w:r>
      <w:r w:rsidR="001C6230" w:rsidRPr="001C6230">
        <w:rPr>
          <w:rFonts w:ascii="Times" w:hAnsi="Times" w:cs="Times"/>
          <w:highlight w:val="yellow"/>
        </w:rPr>
        <w:t xml:space="preserve"> carbon tax, fossil fuel subsidies </w:t>
      </w:r>
      <w:r w:rsidR="001C6230" w:rsidRPr="001C6230">
        <w:rPr>
          <w:rFonts w:ascii="Times" w:hAnsi="Times" w:cs="Times"/>
          <w:highlight w:val="yellow"/>
        </w:rPr>
        <w:lastRenderedPageBreak/>
        <w:t xml:space="preserve">removal and electricity pricing reforms </w:t>
      </w:r>
      <w:r w:rsidR="00AF07E1">
        <w:rPr>
          <w:rFonts w:ascii="Times" w:hAnsi="Times" w:cs="Times"/>
          <w:highlight w:val="yellow"/>
        </w:rPr>
        <w:t>as mechanistic ways for</w:t>
      </w:r>
      <w:r w:rsidR="001C6230" w:rsidRPr="001C6230">
        <w:rPr>
          <w:rFonts w:ascii="Times" w:hAnsi="Times" w:cs="Times"/>
          <w:highlight w:val="yellow"/>
        </w:rPr>
        <w:t xml:space="preserve"> national energy policies</w:t>
      </w:r>
      <w:r w:rsidR="00AF07E1">
        <w:rPr>
          <w:rFonts w:ascii="Times" w:hAnsi="Times" w:cs="Times"/>
          <w:highlight w:val="yellow"/>
        </w:rPr>
        <w:t xml:space="preserve"> to pave the way for RE success</w:t>
      </w:r>
      <w:r w:rsidR="001C6230" w:rsidRPr="001C6230">
        <w:rPr>
          <w:rFonts w:ascii="Times" w:hAnsi="Times" w:cs="Times"/>
          <w:highlight w:val="yellow"/>
        </w:rPr>
        <w:t xml:space="preserve"> (The World Bank, 2021</w:t>
      </w:r>
      <w:r w:rsidR="00AF07E1">
        <w:rPr>
          <w:rFonts w:ascii="Times" w:hAnsi="Times" w:cs="Times"/>
          <w:highlight w:val="yellow"/>
        </w:rPr>
        <w:t xml:space="preserve">, </w:t>
      </w:r>
      <w:r w:rsidR="00AF07E1" w:rsidRPr="001C6230">
        <w:rPr>
          <w:rFonts w:ascii="Times" w:hAnsi="Times" w:cs="Times"/>
          <w:highlight w:val="yellow"/>
        </w:rPr>
        <w:t>United Nations, 2016</w:t>
      </w:r>
      <w:r w:rsidR="001C6230" w:rsidRPr="001C6230">
        <w:rPr>
          <w:rFonts w:ascii="Times" w:hAnsi="Times" w:cs="Times"/>
          <w:highlight w:val="yellow"/>
        </w:rPr>
        <w:t xml:space="preserve">). </w:t>
      </w:r>
    </w:p>
    <w:p w14:paraId="40D7F998" w14:textId="77777777" w:rsidR="00506A69" w:rsidRDefault="00506A69" w:rsidP="009E0415">
      <w:pPr>
        <w:pStyle w:val="Teaser"/>
        <w:jc w:val="both"/>
        <w:rPr>
          <w:rFonts w:ascii="Times" w:hAnsi="Times" w:cs="Times"/>
        </w:rPr>
      </w:pPr>
    </w:p>
    <w:p w14:paraId="7AFA82A4" w14:textId="223F6FAB" w:rsidR="00F71F2A" w:rsidRDefault="00615B01" w:rsidP="009E0415">
      <w:pPr>
        <w:pStyle w:val="Teaser"/>
        <w:jc w:val="both"/>
        <w:rPr>
          <w:rFonts w:ascii="Times" w:hAnsi="Times" w:cs="Times"/>
          <w:bCs/>
        </w:rPr>
      </w:pPr>
      <w:r w:rsidRPr="008D4C81">
        <w:rPr>
          <w:i/>
          <w:iCs/>
        </w:rPr>
        <w:t>Community (Support/ Involvement):</w:t>
      </w:r>
      <w:r>
        <w:rPr>
          <w:rFonts w:ascii="Times" w:hAnsi="Times" w:cs="Times"/>
          <w:bCs/>
        </w:rPr>
        <w:t xml:space="preserve"> The articles </w:t>
      </w:r>
      <w:r w:rsidR="005B2A61">
        <w:rPr>
          <w:rFonts w:ascii="Times" w:hAnsi="Times" w:cs="Times"/>
          <w:bCs/>
        </w:rPr>
        <w:t>analysed</w:t>
      </w:r>
      <w:r>
        <w:rPr>
          <w:rFonts w:ascii="Times" w:hAnsi="Times" w:cs="Times"/>
          <w:bCs/>
        </w:rPr>
        <w:t xml:space="preserve"> in this study point to community participation </w:t>
      </w:r>
      <w:r w:rsidR="005B2A61">
        <w:rPr>
          <w:rFonts w:ascii="Times" w:hAnsi="Times" w:cs="Times"/>
          <w:bCs/>
        </w:rPr>
        <w:t xml:space="preserve">as gaining prominence in project success. </w:t>
      </w:r>
      <w:r w:rsidR="005B2A61" w:rsidRPr="005B2A61">
        <w:rPr>
          <w:rFonts w:ascii="Times" w:hAnsi="Times" w:cs="Times"/>
          <w:bCs/>
        </w:rPr>
        <w:t xml:space="preserve">Traditional top-down executive-run projects </w:t>
      </w:r>
      <w:r w:rsidR="005B2A61">
        <w:rPr>
          <w:rFonts w:ascii="Times" w:hAnsi="Times" w:cs="Times"/>
          <w:bCs/>
        </w:rPr>
        <w:t>are</w:t>
      </w:r>
      <w:r w:rsidR="005B2A61" w:rsidRPr="005B2A61">
        <w:rPr>
          <w:rFonts w:ascii="Times" w:hAnsi="Times" w:cs="Times"/>
          <w:bCs/>
        </w:rPr>
        <w:t xml:space="preserve"> less effective due to their inability to identify and meet the community’s needs. </w:t>
      </w:r>
      <w:r w:rsidR="00997B10">
        <w:rPr>
          <w:rFonts w:ascii="Times" w:hAnsi="Times" w:cs="Times"/>
          <w:bCs/>
        </w:rPr>
        <w:t>Two examples of how</w:t>
      </w:r>
      <w:r w:rsidR="005B2A61">
        <w:rPr>
          <w:rFonts w:ascii="Times" w:hAnsi="Times" w:cs="Times"/>
          <w:bCs/>
        </w:rPr>
        <w:t xml:space="preserve"> c</w:t>
      </w:r>
      <w:r w:rsidR="005B2A61" w:rsidRPr="005B2A61">
        <w:rPr>
          <w:rFonts w:ascii="Times" w:hAnsi="Times" w:cs="Times"/>
          <w:bCs/>
        </w:rPr>
        <w:t xml:space="preserve">ollaborative approaches </w:t>
      </w:r>
      <w:r w:rsidR="00997B10">
        <w:rPr>
          <w:rFonts w:ascii="Times" w:hAnsi="Times" w:cs="Times"/>
          <w:bCs/>
        </w:rPr>
        <w:t>to</w:t>
      </w:r>
      <w:r w:rsidR="005B2A61" w:rsidRPr="005B2A61">
        <w:rPr>
          <w:rFonts w:ascii="Times" w:hAnsi="Times" w:cs="Times"/>
          <w:bCs/>
        </w:rPr>
        <w:t xml:space="preserve"> decision making </w:t>
      </w:r>
      <w:r w:rsidR="00997B10">
        <w:rPr>
          <w:rFonts w:ascii="Times" w:hAnsi="Times" w:cs="Times"/>
          <w:bCs/>
        </w:rPr>
        <w:t>are</w:t>
      </w:r>
      <w:r w:rsidR="005B2A61" w:rsidRPr="005B2A61">
        <w:rPr>
          <w:rFonts w:ascii="Times" w:hAnsi="Times" w:cs="Times"/>
          <w:bCs/>
        </w:rPr>
        <w:t xml:space="preserve"> effective </w:t>
      </w:r>
      <w:r w:rsidR="00997B10">
        <w:rPr>
          <w:rFonts w:ascii="Times" w:hAnsi="Times" w:cs="Times"/>
          <w:bCs/>
        </w:rPr>
        <w:t>would be from</w:t>
      </w:r>
      <w:r w:rsidR="007268B8">
        <w:rPr>
          <w:rFonts w:ascii="Times" w:hAnsi="Times" w:cs="Times"/>
          <w:bCs/>
        </w:rPr>
        <w:t xml:space="preserve"> </w:t>
      </w:r>
      <w:r w:rsidR="005B2A61" w:rsidRPr="005B2A61">
        <w:rPr>
          <w:rFonts w:ascii="Times" w:hAnsi="Times" w:cs="Times"/>
          <w:bCs/>
        </w:rPr>
        <w:t xml:space="preserve">Nepal </w:t>
      </w:r>
      <w:sdt>
        <w:sdtPr>
          <w:rPr>
            <w:rFonts w:ascii="Times" w:hAnsi="Times" w:cs="Times"/>
            <w:bCs/>
          </w:rPr>
          <w:id w:val="1301341326"/>
          <w:citation/>
        </w:sdtPr>
        <w:sdtEndPr/>
        <w:sdtContent>
          <w:r w:rsidR="0044390F">
            <w:rPr>
              <w:rFonts w:ascii="Times" w:hAnsi="Times" w:cs="Times"/>
              <w:bCs/>
            </w:rPr>
            <w:fldChar w:fldCharType="begin"/>
          </w:r>
          <w:r w:rsidR="0044390F">
            <w:rPr>
              <w:rFonts w:ascii="Times" w:hAnsi="Times" w:cs="Times"/>
              <w:bCs/>
            </w:rPr>
            <w:instrText xml:space="preserve"> CITATION But21 \l 1033 </w:instrText>
          </w:r>
          <w:r w:rsidR="0044390F">
            <w:rPr>
              <w:rFonts w:ascii="Times" w:hAnsi="Times" w:cs="Times"/>
              <w:bCs/>
            </w:rPr>
            <w:fldChar w:fldCharType="separate"/>
          </w:r>
          <w:r w:rsidR="00AD1C23" w:rsidRPr="00AD1C23">
            <w:rPr>
              <w:rFonts w:ascii="Times" w:hAnsi="Times" w:cs="Times"/>
              <w:noProof/>
            </w:rPr>
            <w:t>[25]</w:t>
          </w:r>
          <w:r w:rsidR="0044390F">
            <w:rPr>
              <w:rFonts w:ascii="Times" w:hAnsi="Times" w:cs="Times"/>
              <w:bCs/>
            </w:rPr>
            <w:fldChar w:fldCharType="end"/>
          </w:r>
        </w:sdtContent>
      </w:sdt>
      <w:r w:rsidR="0044390F">
        <w:rPr>
          <w:rFonts w:ascii="Times" w:hAnsi="Times" w:cs="Times"/>
          <w:bCs/>
        </w:rPr>
        <w:t xml:space="preserve"> </w:t>
      </w:r>
      <w:r w:rsidR="005B2A61" w:rsidRPr="005B2A61">
        <w:rPr>
          <w:rFonts w:ascii="Times" w:hAnsi="Times" w:cs="Times"/>
          <w:bCs/>
        </w:rPr>
        <w:t>and rural areas in Indonesia</w:t>
      </w:r>
      <w:r w:rsidR="003C2385">
        <w:rPr>
          <w:rFonts w:ascii="Times" w:hAnsi="Times" w:cs="Times"/>
          <w:bCs/>
        </w:rPr>
        <w:t xml:space="preserve"> </w:t>
      </w:r>
      <w:sdt>
        <w:sdtPr>
          <w:rPr>
            <w:rFonts w:ascii="Times" w:hAnsi="Times" w:cs="Times"/>
            <w:bCs/>
          </w:rPr>
          <w:id w:val="2140524425"/>
          <w:citation/>
        </w:sdtPr>
        <w:sdtEndPr/>
        <w:sdtContent>
          <w:r w:rsidR="0044390F">
            <w:rPr>
              <w:rFonts w:ascii="Times" w:hAnsi="Times" w:cs="Times"/>
              <w:bCs/>
            </w:rPr>
            <w:fldChar w:fldCharType="begin"/>
          </w:r>
          <w:r w:rsidR="0044390F">
            <w:rPr>
              <w:rFonts w:ascii="Times" w:hAnsi="Times" w:cs="Times"/>
              <w:bCs/>
            </w:rPr>
            <w:instrText xml:space="preserve"> CITATION Her17 \l 1033 </w:instrText>
          </w:r>
          <w:r w:rsidR="0044390F">
            <w:rPr>
              <w:rFonts w:ascii="Times" w:hAnsi="Times" w:cs="Times"/>
              <w:bCs/>
            </w:rPr>
            <w:fldChar w:fldCharType="separate"/>
          </w:r>
          <w:r w:rsidR="00AD1C23" w:rsidRPr="00AD1C23">
            <w:rPr>
              <w:rFonts w:ascii="Times" w:hAnsi="Times" w:cs="Times"/>
              <w:noProof/>
            </w:rPr>
            <w:t>[26]</w:t>
          </w:r>
          <w:r w:rsidR="0044390F">
            <w:rPr>
              <w:rFonts w:ascii="Times" w:hAnsi="Times" w:cs="Times"/>
              <w:bCs/>
            </w:rPr>
            <w:fldChar w:fldCharType="end"/>
          </w:r>
        </w:sdtContent>
      </w:sdt>
      <w:r w:rsidR="0044390F">
        <w:rPr>
          <w:rFonts w:ascii="Times" w:hAnsi="Times" w:cs="Times"/>
          <w:bCs/>
        </w:rPr>
        <w:t>.</w:t>
      </w:r>
      <w:r w:rsidR="00B229D5">
        <w:rPr>
          <w:rFonts w:ascii="Times" w:hAnsi="Times" w:cs="Times"/>
          <w:bCs/>
        </w:rPr>
        <w:t xml:space="preserve"> In both cases, we learn that </w:t>
      </w:r>
      <w:r w:rsidR="00B229D5" w:rsidRPr="00B229D5">
        <w:rPr>
          <w:rFonts w:ascii="Times" w:hAnsi="Times" w:cs="Times"/>
          <w:bCs/>
        </w:rPr>
        <w:t>active participation and collaboration ha</w:t>
      </w:r>
      <w:r w:rsidR="00B229D5">
        <w:rPr>
          <w:rFonts w:ascii="Times" w:hAnsi="Times" w:cs="Times"/>
          <w:bCs/>
        </w:rPr>
        <w:t xml:space="preserve">s </w:t>
      </w:r>
      <w:r w:rsidR="00B229D5" w:rsidRPr="00B229D5">
        <w:rPr>
          <w:rFonts w:ascii="Times" w:hAnsi="Times" w:cs="Times"/>
          <w:bCs/>
        </w:rPr>
        <w:t>promoted positive engagement</w:t>
      </w:r>
      <w:r w:rsidR="001B39E7">
        <w:rPr>
          <w:rFonts w:ascii="Times" w:hAnsi="Times" w:cs="Times"/>
          <w:bCs/>
        </w:rPr>
        <w:t xml:space="preserve"> (with the authorities and private sector)</w:t>
      </w:r>
      <w:r w:rsidR="00B229D5">
        <w:rPr>
          <w:rFonts w:ascii="Times" w:hAnsi="Times" w:cs="Times"/>
          <w:bCs/>
        </w:rPr>
        <w:t xml:space="preserve">, a </w:t>
      </w:r>
      <w:r w:rsidR="00B229D5" w:rsidRPr="00BB0173">
        <w:rPr>
          <w:color w:val="282829"/>
          <w:shd w:val="clear" w:color="auto" w:fill="FFFFFF"/>
        </w:rPr>
        <w:t xml:space="preserve">greater sense of ownership </w:t>
      </w:r>
      <w:r w:rsidR="00B229D5">
        <w:rPr>
          <w:color w:val="282829"/>
          <w:shd w:val="clear" w:color="auto" w:fill="FFFFFF"/>
        </w:rPr>
        <w:t>from</w:t>
      </w:r>
      <w:r w:rsidR="00B229D5" w:rsidRPr="00BB0173">
        <w:rPr>
          <w:color w:val="282829"/>
          <w:shd w:val="clear" w:color="auto" w:fill="FFFFFF"/>
        </w:rPr>
        <w:t xml:space="preserve"> the community</w:t>
      </w:r>
      <w:r w:rsidR="00B229D5">
        <w:rPr>
          <w:color w:val="282829"/>
          <w:shd w:val="clear" w:color="auto" w:fill="FFFFFF"/>
        </w:rPr>
        <w:t xml:space="preserve"> (</w:t>
      </w:r>
      <w:r w:rsidR="001B39E7">
        <w:rPr>
          <w:color w:val="282829"/>
          <w:shd w:val="clear" w:color="auto" w:fill="FFFFFF"/>
        </w:rPr>
        <w:t xml:space="preserve">resulting in </w:t>
      </w:r>
      <w:r w:rsidR="00B229D5">
        <w:rPr>
          <w:color w:val="282829"/>
          <w:shd w:val="clear" w:color="auto" w:fill="FFFFFF"/>
        </w:rPr>
        <w:t>increasing</w:t>
      </w:r>
      <w:r w:rsidR="00B229D5" w:rsidRPr="00BB0173">
        <w:rPr>
          <w:color w:val="282829"/>
          <w:shd w:val="clear" w:color="auto" w:fill="FFFFFF"/>
        </w:rPr>
        <w:t xml:space="preserve"> acceptance and utilisation of the solution</w:t>
      </w:r>
      <w:r w:rsidR="00B229D5">
        <w:rPr>
          <w:color w:val="282829"/>
          <w:shd w:val="clear" w:color="auto" w:fill="FFFFFF"/>
        </w:rPr>
        <w:t>)</w:t>
      </w:r>
      <w:r w:rsidR="001B39E7">
        <w:rPr>
          <w:color w:val="282829"/>
          <w:shd w:val="clear" w:color="auto" w:fill="FFFFFF"/>
        </w:rPr>
        <w:t>, improved livelihoods,</w:t>
      </w:r>
      <w:r w:rsidR="00B229D5" w:rsidRPr="00B229D5">
        <w:rPr>
          <w:rFonts w:ascii="Times" w:hAnsi="Times" w:cs="Times"/>
          <w:bCs/>
        </w:rPr>
        <w:t xml:space="preserve"> </w:t>
      </w:r>
      <w:r w:rsidR="00B229D5">
        <w:rPr>
          <w:rFonts w:ascii="Times" w:hAnsi="Times" w:cs="Times"/>
          <w:bCs/>
        </w:rPr>
        <w:t xml:space="preserve">and has provided alternative perspectives (local knowledge) </w:t>
      </w:r>
      <w:r w:rsidR="00B229D5" w:rsidRPr="00B229D5">
        <w:rPr>
          <w:rFonts w:ascii="Times" w:hAnsi="Times" w:cs="Times"/>
          <w:bCs/>
        </w:rPr>
        <w:t xml:space="preserve">which resulted in </w:t>
      </w:r>
      <w:r w:rsidR="00B229D5">
        <w:rPr>
          <w:rFonts w:ascii="Times" w:hAnsi="Times" w:cs="Times"/>
          <w:bCs/>
        </w:rPr>
        <w:t>timely</w:t>
      </w:r>
      <w:r w:rsidR="00B229D5" w:rsidRPr="00B229D5">
        <w:rPr>
          <w:rFonts w:ascii="Times" w:hAnsi="Times" w:cs="Times"/>
          <w:bCs/>
        </w:rPr>
        <w:t xml:space="preserve"> completion of the project</w:t>
      </w:r>
      <w:r w:rsidR="00B229D5">
        <w:rPr>
          <w:rFonts w:ascii="Times" w:hAnsi="Times" w:cs="Times"/>
          <w:bCs/>
        </w:rPr>
        <w:t xml:space="preserve"> </w:t>
      </w:r>
      <w:r w:rsidR="00B229D5" w:rsidRPr="00B229D5">
        <w:rPr>
          <w:rFonts w:ascii="Times" w:hAnsi="Times" w:cs="Times"/>
          <w:bCs/>
          <w:highlight w:val="yellow"/>
        </w:rPr>
        <w:t>(example here of NON success where there was no community engagement</w:t>
      </w:r>
      <w:r w:rsidR="00B229D5">
        <w:rPr>
          <w:rFonts w:ascii="Times" w:hAnsi="Times" w:cs="Times"/>
          <w:bCs/>
          <w:highlight w:val="yellow"/>
        </w:rPr>
        <w:t xml:space="preserve"> – what happens then?</w:t>
      </w:r>
      <w:r w:rsidR="00B229D5" w:rsidRPr="00B229D5">
        <w:rPr>
          <w:rFonts w:ascii="Times" w:hAnsi="Times" w:cs="Times"/>
          <w:bCs/>
          <w:highlight w:val="yellow"/>
        </w:rPr>
        <w:t>).</w:t>
      </w:r>
    </w:p>
    <w:p w14:paraId="788C29CD" w14:textId="77777777" w:rsidR="008D4C81" w:rsidRDefault="008D4C81" w:rsidP="009E0415">
      <w:pPr>
        <w:pStyle w:val="Teaser"/>
        <w:jc w:val="both"/>
        <w:rPr>
          <w:rFonts w:ascii="Times" w:hAnsi="Times" w:cs="Times"/>
        </w:rPr>
      </w:pPr>
    </w:p>
    <w:p w14:paraId="63B8EDCE" w14:textId="3C6222B5" w:rsidR="00615B01" w:rsidRDefault="00615B01" w:rsidP="009E0415">
      <w:pPr>
        <w:pStyle w:val="Teaser"/>
        <w:jc w:val="both"/>
        <w:rPr>
          <w:rFonts w:ascii="Times" w:hAnsi="Times" w:cs="Times"/>
          <w:bCs/>
        </w:rPr>
      </w:pPr>
      <w:r w:rsidRPr="00917491">
        <w:rPr>
          <w:rFonts w:ascii="Times" w:hAnsi="Times" w:cs="Times"/>
          <w:bCs/>
        </w:rPr>
        <w:t>Public-Private (</w:t>
      </w:r>
      <w:r w:rsidR="00C33B06">
        <w:rPr>
          <w:rFonts w:ascii="Times" w:hAnsi="Times" w:cs="Times"/>
          <w:color w:val="000000"/>
          <w:lang w:val="en-SG" w:eastAsia="en-SG"/>
        </w:rPr>
        <w:t>Corisking/ Perception</w:t>
      </w:r>
      <w:r w:rsidRPr="00917491">
        <w:rPr>
          <w:rFonts w:ascii="Times" w:hAnsi="Times" w:cs="Times"/>
          <w:bCs/>
        </w:rPr>
        <w:t>)</w:t>
      </w:r>
      <w:r>
        <w:rPr>
          <w:rFonts w:ascii="Times" w:hAnsi="Times" w:cs="Times"/>
          <w:bCs/>
        </w:rPr>
        <w:t>:</w:t>
      </w:r>
      <w:r w:rsidR="001B39E7">
        <w:rPr>
          <w:rFonts w:ascii="Times" w:hAnsi="Times" w:cs="Times"/>
          <w:bCs/>
        </w:rPr>
        <w:t xml:space="preserve"> </w:t>
      </w:r>
      <w:r w:rsidR="00C33B06">
        <w:rPr>
          <w:rFonts w:ascii="Times" w:hAnsi="Times" w:cs="Times"/>
          <w:bCs/>
        </w:rPr>
        <w:t>We learnt that this topic</w:t>
      </w:r>
      <w:r w:rsidR="001B39E7">
        <w:rPr>
          <w:rFonts w:ascii="Times" w:hAnsi="Times" w:cs="Times"/>
          <w:bCs/>
        </w:rPr>
        <w:t xml:space="preserve"> can be linked to behavioral finance and decision sciences, where </w:t>
      </w:r>
      <w:r w:rsidR="001B39E7" w:rsidRPr="001B39E7">
        <w:rPr>
          <w:rFonts w:ascii="Times" w:hAnsi="Times" w:cs="Times"/>
          <w:bCs/>
        </w:rPr>
        <w:t xml:space="preserve">perceived impressions towards the </w:t>
      </w:r>
      <w:r w:rsidR="001B39E7">
        <w:rPr>
          <w:rFonts w:ascii="Times" w:hAnsi="Times" w:cs="Times"/>
          <w:bCs/>
        </w:rPr>
        <w:t>RE</w:t>
      </w:r>
      <w:r w:rsidR="001B39E7" w:rsidRPr="001B39E7">
        <w:rPr>
          <w:rFonts w:ascii="Times" w:hAnsi="Times" w:cs="Times"/>
          <w:bCs/>
        </w:rPr>
        <w:t xml:space="preserve"> industry can affect investment decisions.</w:t>
      </w:r>
      <w:r w:rsidR="001B39E7">
        <w:rPr>
          <w:rFonts w:ascii="Times" w:hAnsi="Times" w:cs="Times"/>
          <w:bCs/>
        </w:rPr>
        <w:t xml:space="preserve"> In a way, it is a measure of confidence, be it towards state of technology (present or future), policy bodies, </w:t>
      </w:r>
      <w:r w:rsidR="00C33B06">
        <w:rPr>
          <w:rFonts w:ascii="Times" w:hAnsi="Times" w:cs="Times"/>
          <w:bCs/>
        </w:rPr>
        <w:t>institutions,</w:t>
      </w:r>
      <w:r w:rsidR="001B39E7">
        <w:rPr>
          <w:rFonts w:ascii="Times" w:hAnsi="Times" w:cs="Times"/>
          <w:bCs/>
        </w:rPr>
        <w:t xml:space="preserve"> and investor experience. </w:t>
      </w:r>
    </w:p>
    <w:p w14:paraId="11DF3827" w14:textId="77777777" w:rsidR="008D4C81" w:rsidRDefault="008D4C81" w:rsidP="009E0415">
      <w:pPr>
        <w:pStyle w:val="Teaser"/>
        <w:jc w:val="both"/>
        <w:rPr>
          <w:rFonts w:ascii="Times" w:hAnsi="Times" w:cs="Times"/>
        </w:rPr>
      </w:pPr>
    </w:p>
    <w:p w14:paraId="0A872263" w14:textId="7522950A" w:rsidR="00615B01" w:rsidRDefault="00615B01" w:rsidP="009E0415">
      <w:pPr>
        <w:pStyle w:val="Teaser"/>
        <w:jc w:val="both"/>
        <w:rPr>
          <w:rFonts w:ascii="Times" w:hAnsi="Times" w:cs="Times"/>
        </w:rPr>
      </w:pPr>
      <w:r w:rsidRPr="00917491">
        <w:rPr>
          <w:rFonts w:ascii="Times" w:hAnsi="Times" w:cs="Times"/>
          <w:bCs/>
        </w:rPr>
        <w:t>Technology (Development) &amp; Social (Policy)</w:t>
      </w:r>
      <w:r>
        <w:rPr>
          <w:rFonts w:ascii="Times" w:hAnsi="Times" w:cs="Times"/>
          <w:bCs/>
        </w:rPr>
        <w:t>:</w:t>
      </w:r>
      <w:r w:rsidR="00506A69">
        <w:rPr>
          <w:rFonts w:ascii="Times" w:hAnsi="Times" w:cs="Times"/>
          <w:bCs/>
        </w:rPr>
        <w:t xml:space="preserve"> </w:t>
      </w:r>
      <w:r w:rsidR="006A002E" w:rsidRPr="006A002E">
        <w:rPr>
          <w:rFonts w:ascii="Times" w:hAnsi="Times" w:cs="Times"/>
          <w:bCs/>
          <w:highlight w:val="yellow"/>
        </w:rPr>
        <w:t>(Think about this)</w:t>
      </w:r>
    </w:p>
    <w:p w14:paraId="1318E314" w14:textId="01A635F7" w:rsidR="00615B01" w:rsidRDefault="00615B01" w:rsidP="009E0415">
      <w:pPr>
        <w:pStyle w:val="Teaser"/>
        <w:jc w:val="both"/>
        <w:rPr>
          <w:rFonts w:ascii="Times" w:hAnsi="Times" w:cs="Times"/>
        </w:rPr>
      </w:pPr>
    </w:p>
    <w:p w14:paraId="65EA946D" w14:textId="77777777" w:rsidR="004A1C68" w:rsidRPr="003C703C" w:rsidRDefault="001B39E7" w:rsidP="003C703C">
      <w:pPr>
        <w:spacing w:before="120"/>
        <w:jc w:val="both"/>
        <w:rPr>
          <w:rFonts w:ascii="Times" w:eastAsia="Times New Roman" w:hAnsi="Times" w:cs="Times"/>
          <w:bCs/>
          <w:sz w:val="24"/>
          <w:szCs w:val="24"/>
        </w:rPr>
      </w:pPr>
      <w:r w:rsidRPr="00477F75">
        <w:rPr>
          <w:rFonts w:ascii="Times" w:hAnsi="Times" w:cs="Times"/>
          <w:b/>
          <w:sz w:val="24"/>
          <w:szCs w:val="24"/>
        </w:rPr>
        <w:t xml:space="preserve">Limitations of Study and </w:t>
      </w:r>
      <w:r w:rsidR="00F02240" w:rsidRPr="00477F75">
        <w:rPr>
          <w:rFonts w:ascii="Times" w:hAnsi="Times" w:cs="Times"/>
          <w:b/>
          <w:sz w:val="24"/>
          <w:szCs w:val="24"/>
        </w:rPr>
        <w:t xml:space="preserve">Conclusions: </w:t>
      </w:r>
      <w:r w:rsidRPr="003C703C">
        <w:rPr>
          <w:rFonts w:ascii="Times" w:eastAsia="Times New Roman" w:hAnsi="Times" w:cs="Times"/>
          <w:bCs/>
          <w:sz w:val="24"/>
          <w:szCs w:val="24"/>
        </w:rPr>
        <w:t xml:space="preserve">This study adopted </w:t>
      </w:r>
      <w:r w:rsidR="00477F75" w:rsidRPr="003C703C">
        <w:rPr>
          <w:rFonts w:ascii="Times" w:eastAsia="Times New Roman" w:hAnsi="Times" w:cs="Times"/>
          <w:bCs/>
          <w:sz w:val="24"/>
          <w:szCs w:val="24"/>
        </w:rPr>
        <w:t xml:space="preserve">text mining and </w:t>
      </w:r>
      <w:r w:rsidRPr="003C703C">
        <w:rPr>
          <w:rFonts w:ascii="Times" w:eastAsia="Times New Roman" w:hAnsi="Times" w:cs="Times"/>
          <w:bCs/>
          <w:sz w:val="24"/>
          <w:szCs w:val="24"/>
        </w:rPr>
        <w:t>topic modelling method</w:t>
      </w:r>
      <w:r w:rsidR="00477F75" w:rsidRPr="003C703C">
        <w:rPr>
          <w:rFonts w:ascii="Times" w:eastAsia="Times New Roman" w:hAnsi="Times" w:cs="Times"/>
          <w:bCs/>
          <w:sz w:val="24"/>
          <w:szCs w:val="24"/>
        </w:rPr>
        <w:t>s</w:t>
      </w:r>
      <w:r w:rsidRPr="003C703C">
        <w:rPr>
          <w:rFonts w:ascii="Times" w:eastAsia="Times New Roman" w:hAnsi="Times" w:cs="Times"/>
          <w:bCs/>
          <w:sz w:val="24"/>
          <w:szCs w:val="24"/>
        </w:rPr>
        <w:t xml:space="preserve"> to identify common topics </w:t>
      </w:r>
      <w:r w:rsidR="00477F75" w:rsidRPr="003C703C">
        <w:rPr>
          <w:rFonts w:ascii="Times" w:eastAsia="Times New Roman" w:hAnsi="Times" w:cs="Times"/>
          <w:bCs/>
          <w:sz w:val="24"/>
          <w:szCs w:val="24"/>
        </w:rPr>
        <w:t xml:space="preserve">related to successful RE projects, </w:t>
      </w:r>
      <w:r w:rsidRPr="003C703C">
        <w:rPr>
          <w:rFonts w:ascii="Times" w:eastAsia="Times New Roman" w:hAnsi="Times" w:cs="Times"/>
          <w:bCs/>
          <w:sz w:val="24"/>
          <w:szCs w:val="24"/>
        </w:rPr>
        <w:t>in current scientific research.</w:t>
      </w:r>
      <w:r w:rsidR="00477F75" w:rsidRPr="003C703C">
        <w:rPr>
          <w:rFonts w:ascii="Times" w:eastAsia="Times New Roman" w:hAnsi="Times" w:cs="Times"/>
          <w:bCs/>
          <w:sz w:val="24"/>
          <w:szCs w:val="24"/>
        </w:rPr>
        <w:t xml:space="preserve"> This study has</w:t>
      </w:r>
      <w:r w:rsidRPr="003C703C">
        <w:rPr>
          <w:rFonts w:ascii="Times" w:eastAsia="Times New Roman" w:hAnsi="Times" w:cs="Times"/>
          <w:bCs/>
          <w:sz w:val="24"/>
          <w:szCs w:val="24"/>
        </w:rPr>
        <w:t xml:space="preserve"> </w:t>
      </w:r>
      <w:r w:rsidR="00477F75" w:rsidRPr="003C703C">
        <w:rPr>
          <w:rFonts w:ascii="Times" w:eastAsia="Times New Roman" w:hAnsi="Times" w:cs="Times"/>
          <w:bCs/>
          <w:sz w:val="24"/>
          <w:szCs w:val="24"/>
        </w:rPr>
        <w:t xml:space="preserve">that </w:t>
      </w:r>
      <w:r w:rsidRPr="003C703C">
        <w:rPr>
          <w:rFonts w:ascii="Times" w:eastAsia="Times New Roman" w:hAnsi="Times" w:cs="Times"/>
          <w:bCs/>
          <w:sz w:val="24"/>
          <w:szCs w:val="24"/>
        </w:rPr>
        <w:t xml:space="preserve">financial factors alone </w:t>
      </w:r>
      <w:r w:rsidR="00477F75" w:rsidRPr="003C703C">
        <w:rPr>
          <w:rFonts w:ascii="Times" w:eastAsia="Times New Roman" w:hAnsi="Times" w:cs="Times"/>
          <w:bCs/>
          <w:sz w:val="24"/>
          <w:szCs w:val="24"/>
        </w:rPr>
        <w:t>are not</w:t>
      </w:r>
      <w:r w:rsidRPr="003C703C">
        <w:rPr>
          <w:rFonts w:ascii="Times" w:eastAsia="Times New Roman" w:hAnsi="Times" w:cs="Times"/>
          <w:bCs/>
          <w:sz w:val="24"/>
          <w:szCs w:val="24"/>
        </w:rPr>
        <w:t xml:space="preserve"> guarantees </w:t>
      </w:r>
      <w:r w:rsidR="00477F75" w:rsidRPr="003C703C">
        <w:rPr>
          <w:rFonts w:ascii="Times" w:eastAsia="Times New Roman" w:hAnsi="Times" w:cs="Times"/>
          <w:bCs/>
          <w:sz w:val="24"/>
          <w:szCs w:val="24"/>
        </w:rPr>
        <w:t xml:space="preserve">of success </w:t>
      </w:r>
      <w:r w:rsidRPr="003C703C">
        <w:rPr>
          <w:rFonts w:ascii="Times" w:eastAsia="Times New Roman" w:hAnsi="Times" w:cs="Times"/>
          <w:bCs/>
          <w:sz w:val="24"/>
          <w:szCs w:val="24"/>
        </w:rPr>
        <w:t xml:space="preserve">in </w:t>
      </w:r>
      <w:r w:rsidR="00477F75" w:rsidRPr="003C703C">
        <w:rPr>
          <w:rFonts w:ascii="Times" w:eastAsia="Times New Roman" w:hAnsi="Times" w:cs="Times"/>
          <w:bCs/>
          <w:sz w:val="24"/>
          <w:szCs w:val="24"/>
        </w:rPr>
        <w:t>RE projects</w:t>
      </w:r>
      <w:r w:rsidRPr="003C703C">
        <w:rPr>
          <w:rFonts w:ascii="Times" w:eastAsia="Times New Roman" w:hAnsi="Times" w:cs="Times"/>
          <w:bCs/>
          <w:sz w:val="24"/>
          <w:szCs w:val="24"/>
        </w:rPr>
        <w:t>. In fact,</w:t>
      </w:r>
      <w:r w:rsidR="00477F75" w:rsidRPr="003C703C">
        <w:rPr>
          <w:rFonts w:ascii="Times" w:eastAsia="Times New Roman" w:hAnsi="Times" w:cs="Times"/>
          <w:bCs/>
          <w:sz w:val="24"/>
          <w:szCs w:val="24"/>
        </w:rPr>
        <w:t xml:space="preserve"> we learn that there are</w:t>
      </w:r>
      <w:r w:rsidRPr="003C703C">
        <w:rPr>
          <w:rFonts w:ascii="Times" w:eastAsia="Times New Roman" w:hAnsi="Times" w:cs="Times"/>
          <w:bCs/>
          <w:sz w:val="24"/>
          <w:szCs w:val="24"/>
        </w:rPr>
        <w:t xml:space="preserve"> </w:t>
      </w:r>
      <w:r w:rsidR="00477F75" w:rsidRPr="003C703C">
        <w:rPr>
          <w:rFonts w:ascii="Times" w:eastAsia="Times New Roman" w:hAnsi="Times" w:cs="Times"/>
          <w:bCs/>
          <w:sz w:val="24"/>
          <w:szCs w:val="24"/>
        </w:rPr>
        <w:t>a series of</w:t>
      </w:r>
      <w:r w:rsidRPr="003C703C">
        <w:rPr>
          <w:rFonts w:ascii="Times" w:eastAsia="Times New Roman" w:hAnsi="Times" w:cs="Times"/>
          <w:bCs/>
          <w:sz w:val="24"/>
          <w:szCs w:val="24"/>
        </w:rPr>
        <w:t xml:space="preserve"> non-financial factors</w:t>
      </w:r>
      <w:r w:rsidR="00477F75" w:rsidRPr="003C703C">
        <w:rPr>
          <w:rFonts w:ascii="Times" w:eastAsia="Times New Roman" w:hAnsi="Times" w:cs="Times"/>
          <w:bCs/>
          <w:sz w:val="24"/>
          <w:szCs w:val="24"/>
        </w:rPr>
        <w:t xml:space="preserve"> at play as well</w:t>
      </w:r>
      <w:r w:rsidRPr="003C703C">
        <w:rPr>
          <w:rFonts w:ascii="Times" w:eastAsia="Times New Roman" w:hAnsi="Times" w:cs="Times"/>
          <w:bCs/>
          <w:sz w:val="24"/>
          <w:szCs w:val="24"/>
        </w:rPr>
        <w:t xml:space="preserve">. Results from the LDA and </w:t>
      </w:r>
      <w:r w:rsidR="00477F75" w:rsidRPr="003C703C">
        <w:rPr>
          <w:rFonts w:ascii="Times" w:eastAsia="Times New Roman" w:hAnsi="Times" w:cs="Times"/>
          <w:bCs/>
          <w:sz w:val="24"/>
          <w:szCs w:val="24"/>
        </w:rPr>
        <w:t>N</w:t>
      </w:r>
      <w:r w:rsidRPr="003C703C">
        <w:rPr>
          <w:rFonts w:ascii="Times" w:eastAsia="Times New Roman" w:hAnsi="Times" w:cs="Times"/>
          <w:bCs/>
          <w:sz w:val="24"/>
          <w:szCs w:val="24"/>
        </w:rPr>
        <w:t xml:space="preserve">NMF model show that aside from financial viability, energy policies, government intervention, community engagement and investor perceptions were strong determinants in driving </w:t>
      </w:r>
      <w:r w:rsidR="00477F75" w:rsidRPr="003C703C">
        <w:rPr>
          <w:rFonts w:ascii="Times" w:eastAsia="Times New Roman" w:hAnsi="Times" w:cs="Times"/>
          <w:bCs/>
          <w:sz w:val="24"/>
          <w:szCs w:val="24"/>
        </w:rPr>
        <w:t>RE project success</w:t>
      </w:r>
      <w:r w:rsidRPr="003C703C">
        <w:rPr>
          <w:rFonts w:ascii="Times" w:eastAsia="Times New Roman" w:hAnsi="Times" w:cs="Times"/>
          <w:bCs/>
          <w:sz w:val="24"/>
          <w:szCs w:val="24"/>
        </w:rPr>
        <w:t xml:space="preserve">. </w:t>
      </w:r>
    </w:p>
    <w:p w14:paraId="1AAF344C" w14:textId="77777777" w:rsidR="004A1C68" w:rsidRPr="003C703C" w:rsidRDefault="004A1C68" w:rsidP="003C703C">
      <w:pPr>
        <w:spacing w:before="120"/>
        <w:jc w:val="both"/>
        <w:rPr>
          <w:rFonts w:ascii="Times" w:eastAsia="Times New Roman" w:hAnsi="Times" w:cs="Times"/>
          <w:bCs/>
          <w:sz w:val="24"/>
          <w:szCs w:val="24"/>
        </w:rPr>
      </w:pPr>
    </w:p>
    <w:p w14:paraId="48FB2C8C" w14:textId="3B8DC928" w:rsidR="001B39E7" w:rsidRPr="003C703C" w:rsidRDefault="004A1C68" w:rsidP="003C703C">
      <w:pPr>
        <w:spacing w:before="120"/>
        <w:jc w:val="both"/>
        <w:rPr>
          <w:rFonts w:ascii="Times" w:eastAsia="Times New Roman" w:hAnsi="Times" w:cs="Times"/>
          <w:bCs/>
          <w:sz w:val="24"/>
          <w:szCs w:val="24"/>
        </w:rPr>
      </w:pPr>
      <w:r w:rsidRPr="003C703C">
        <w:rPr>
          <w:rFonts w:ascii="Times" w:eastAsia="Times New Roman" w:hAnsi="Times" w:cs="Times"/>
          <w:bCs/>
          <w:sz w:val="24"/>
          <w:szCs w:val="24"/>
        </w:rPr>
        <w:t>We</w:t>
      </w:r>
      <w:r w:rsidR="001B39E7" w:rsidRPr="003C703C">
        <w:rPr>
          <w:rFonts w:ascii="Times" w:eastAsia="Times New Roman" w:hAnsi="Times" w:cs="Times"/>
          <w:bCs/>
          <w:sz w:val="24"/>
          <w:szCs w:val="24"/>
        </w:rPr>
        <w:t xml:space="preserve"> </w:t>
      </w:r>
      <w:r w:rsidR="00E14A6E" w:rsidRPr="003C703C">
        <w:rPr>
          <w:rFonts w:ascii="Times" w:eastAsia="Times New Roman" w:hAnsi="Times" w:cs="Times"/>
          <w:bCs/>
          <w:sz w:val="24"/>
          <w:szCs w:val="24"/>
        </w:rPr>
        <w:t>discuss</w:t>
      </w:r>
      <w:r w:rsidR="001B39E7" w:rsidRPr="003C703C">
        <w:rPr>
          <w:rFonts w:ascii="Times" w:eastAsia="Times New Roman" w:hAnsi="Times" w:cs="Times"/>
          <w:bCs/>
          <w:sz w:val="24"/>
          <w:szCs w:val="24"/>
        </w:rPr>
        <w:t xml:space="preserve"> that government financial support contributes greatly to renewable energy adoptions and carbon pricing strategies can be adopted by nations lacking financial resources. Community involvement from project development to implementation is also critical for the long term sustainability of renewable energy implementations. High engagement of the community through the training of locals to take up leadership positions benefits the projects and also boosts the overall livelihoods of the community.</w:t>
      </w:r>
      <w:r w:rsidRPr="003C703C">
        <w:rPr>
          <w:rFonts w:ascii="Times" w:eastAsia="Times New Roman" w:hAnsi="Times" w:cs="Times"/>
          <w:bCs/>
          <w:sz w:val="24"/>
          <w:szCs w:val="24"/>
        </w:rPr>
        <w:t xml:space="preserve"> </w:t>
      </w:r>
      <w:r w:rsidR="001B39E7" w:rsidRPr="003C703C">
        <w:rPr>
          <w:rFonts w:ascii="Times" w:eastAsia="Times New Roman" w:hAnsi="Times" w:cs="Times"/>
          <w:bCs/>
          <w:sz w:val="24"/>
          <w:szCs w:val="24"/>
        </w:rPr>
        <w:t xml:space="preserve">Lastly, investor confidence in policies and technologies also impacts decision making. The psychological study of cognitive and behavioural attitudes can also be further expounded to understand investor behaviour. The results show that increasing study on attitudes, social norms and personal norms of investors have the potential to optimize the renewable energy sector and mitigate climate change </w:t>
      </w:r>
    </w:p>
    <w:p w14:paraId="66E8E4B4" w14:textId="77777777" w:rsidR="001B39E7" w:rsidRPr="003C703C" w:rsidRDefault="001B39E7" w:rsidP="003C703C">
      <w:pPr>
        <w:spacing w:before="120"/>
        <w:jc w:val="both"/>
        <w:rPr>
          <w:rFonts w:ascii="Times" w:eastAsia="Times New Roman" w:hAnsi="Times" w:cs="Times"/>
          <w:bCs/>
          <w:sz w:val="24"/>
          <w:szCs w:val="24"/>
        </w:rPr>
      </w:pPr>
    </w:p>
    <w:p w14:paraId="0F9AB22C" w14:textId="2CF194ED" w:rsidR="001B39E7" w:rsidRPr="003C703C" w:rsidRDefault="001B39E7" w:rsidP="003C703C">
      <w:pPr>
        <w:spacing w:before="120"/>
        <w:jc w:val="both"/>
        <w:rPr>
          <w:rFonts w:ascii="Times" w:eastAsia="Times New Roman" w:hAnsi="Times" w:cs="Times"/>
          <w:bCs/>
          <w:sz w:val="24"/>
          <w:szCs w:val="24"/>
        </w:rPr>
      </w:pPr>
      <w:r w:rsidRPr="003C703C">
        <w:rPr>
          <w:rFonts w:ascii="Times" w:eastAsia="Times New Roman" w:hAnsi="Times" w:cs="Times"/>
          <w:bCs/>
          <w:sz w:val="24"/>
          <w:szCs w:val="24"/>
        </w:rPr>
        <w:t xml:space="preserve">This study has limitations that should be addressed in future research. Firstly, it is constrained by its query phrase search. If relevant articles do not have any of the query phrases “renewable energy </w:t>
      </w:r>
      <w:r w:rsidRPr="003C703C">
        <w:rPr>
          <w:rFonts w:ascii="Times" w:eastAsia="Times New Roman" w:hAnsi="Times" w:cs="Times"/>
          <w:bCs/>
          <w:sz w:val="24"/>
          <w:szCs w:val="24"/>
        </w:rPr>
        <w:lastRenderedPageBreak/>
        <w:t xml:space="preserve">success” in their subject, they will not be included in the dataset, which may result in data inconsistency or data bias. Secondly </w:t>
      </w:r>
      <w:r w:rsidR="004A1C68" w:rsidRPr="003C703C">
        <w:rPr>
          <w:rFonts w:ascii="Times" w:eastAsia="Times New Roman" w:hAnsi="Times" w:cs="Times"/>
          <w:bCs/>
          <w:sz w:val="24"/>
          <w:szCs w:val="24"/>
        </w:rPr>
        <w:t>is the</w:t>
      </w:r>
      <w:r w:rsidRPr="003C703C">
        <w:rPr>
          <w:rFonts w:ascii="Times" w:eastAsia="Times New Roman" w:hAnsi="Times" w:cs="Times"/>
          <w:bCs/>
          <w:sz w:val="24"/>
          <w:szCs w:val="24"/>
        </w:rPr>
        <w:t xml:space="preserve"> data size </w:t>
      </w:r>
      <w:r w:rsidR="004A1C68" w:rsidRPr="003C703C">
        <w:rPr>
          <w:rFonts w:ascii="Times" w:eastAsia="Times New Roman" w:hAnsi="Times" w:cs="Times"/>
          <w:bCs/>
          <w:sz w:val="24"/>
          <w:szCs w:val="24"/>
        </w:rPr>
        <w:t>which</w:t>
      </w:r>
      <w:r w:rsidRPr="003C703C">
        <w:rPr>
          <w:rFonts w:ascii="Times" w:eastAsia="Times New Roman" w:hAnsi="Times" w:cs="Times"/>
          <w:bCs/>
          <w:sz w:val="24"/>
          <w:szCs w:val="24"/>
        </w:rPr>
        <w:t xml:space="preserve"> is relatively small with only 8</w:t>
      </w:r>
      <w:r w:rsidR="004A1C68" w:rsidRPr="003C703C">
        <w:rPr>
          <w:rFonts w:ascii="Times" w:eastAsia="Times New Roman" w:hAnsi="Times" w:cs="Times"/>
          <w:bCs/>
          <w:sz w:val="24"/>
          <w:szCs w:val="24"/>
        </w:rPr>
        <w:t>6</w:t>
      </w:r>
      <w:r w:rsidRPr="003C703C">
        <w:rPr>
          <w:rFonts w:ascii="Times" w:eastAsia="Times New Roman" w:hAnsi="Times" w:cs="Times"/>
          <w:bCs/>
          <w:sz w:val="24"/>
          <w:szCs w:val="24"/>
        </w:rPr>
        <w:t xml:space="preserve"> research articles. Future studies should include a larger dataset to </w:t>
      </w:r>
      <w:r w:rsidR="004A1C68" w:rsidRPr="003C703C">
        <w:rPr>
          <w:rFonts w:ascii="Times" w:eastAsia="Times New Roman" w:hAnsi="Times" w:cs="Times"/>
          <w:bCs/>
          <w:sz w:val="24"/>
          <w:szCs w:val="24"/>
        </w:rPr>
        <w:t>determine the robustness of the utilized method</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Thirdly, </w:t>
      </w:r>
      <w:r w:rsidRPr="003C703C">
        <w:rPr>
          <w:rFonts w:ascii="Times" w:eastAsia="Times New Roman" w:hAnsi="Times" w:cs="Times"/>
          <w:bCs/>
          <w:sz w:val="24"/>
          <w:szCs w:val="24"/>
        </w:rPr>
        <w:t>personal bias in analysing the keywords of each topic</w:t>
      </w:r>
      <w:r w:rsidR="004A1C68" w:rsidRPr="003C703C">
        <w:rPr>
          <w:rFonts w:ascii="Times" w:eastAsia="Times New Roman" w:hAnsi="Times" w:cs="Times"/>
          <w:bCs/>
          <w:sz w:val="24"/>
          <w:szCs w:val="24"/>
        </w:rPr>
        <w:t xml:space="preserve"> are ever present</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Beyond the scope of this work is the use of other </w:t>
      </w:r>
      <w:r w:rsidRPr="003C703C">
        <w:rPr>
          <w:rFonts w:ascii="Times" w:eastAsia="Times New Roman" w:hAnsi="Times" w:cs="Times"/>
          <w:bCs/>
          <w:sz w:val="24"/>
          <w:szCs w:val="24"/>
        </w:rPr>
        <w:t>predictive model</w:t>
      </w:r>
      <w:r w:rsidR="004A1C68" w:rsidRPr="003C703C">
        <w:rPr>
          <w:rFonts w:ascii="Times" w:eastAsia="Times New Roman" w:hAnsi="Times" w:cs="Times"/>
          <w:bCs/>
          <w:sz w:val="24"/>
          <w:szCs w:val="24"/>
        </w:rPr>
        <w:t>s</w:t>
      </w:r>
      <w:r w:rsidRPr="003C703C">
        <w:rPr>
          <w:rFonts w:ascii="Times" w:eastAsia="Times New Roman" w:hAnsi="Times" w:cs="Times"/>
          <w:bCs/>
          <w:sz w:val="24"/>
          <w:szCs w:val="24"/>
        </w:rPr>
        <w:t xml:space="preserve"> to identify the fit of key topics, </w:t>
      </w:r>
      <w:r w:rsidR="004A1C68" w:rsidRPr="003C703C">
        <w:rPr>
          <w:rFonts w:ascii="Times" w:eastAsia="Times New Roman" w:hAnsi="Times" w:cs="Times"/>
          <w:bCs/>
          <w:sz w:val="24"/>
          <w:szCs w:val="24"/>
        </w:rPr>
        <w:t xml:space="preserve">with </w:t>
      </w:r>
      <w:r w:rsidR="00340CC0" w:rsidRPr="003C703C">
        <w:rPr>
          <w:rFonts w:ascii="Times" w:eastAsia="Times New Roman" w:hAnsi="Times" w:cs="Times"/>
          <w:bCs/>
          <w:sz w:val="24"/>
          <w:szCs w:val="24"/>
        </w:rPr>
        <w:t>additional</w:t>
      </w:r>
      <w:r w:rsidRPr="003C703C">
        <w:rPr>
          <w:rFonts w:ascii="Times" w:eastAsia="Times New Roman" w:hAnsi="Times" w:cs="Times"/>
          <w:bCs/>
          <w:sz w:val="24"/>
          <w:szCs w:val="24"/>
        </w:rPr>
        <w:t xml:space="preserve"> statistics used to estimate the accuracy of concepts assigned to the keywords of each topic. </w:t>
      </w:r>
    </w:p>
    <w:p w14:paraId="608E1FAC" w14:textId="77777777" w:rsidR="004A1C68" w:rsidRPr="003C703C" w:rsidRDefault="004A1C68" w:rsidP="003C703C">
      <w:pPr>
        <w:spacing w:before="120"/>
        <w:jc w:val="both"/>
        <w:rPr>
          <w:rFonts w:ascii="Times" w:eastAsia="Times New Roman" w:hAnsi="Times" w:cs="Times"/>
          <w:bCs/>
          <w:sz w:val="24"/>
          <w:szCs w:val="24"/>
        </w:rPr>
      </w:pPr>
    </w:p>
    <w:p w14:paraId="13E5CD3D" w14:textId="74FE047C" w:rsidR="001B39E7" w:rsidRPr="003C703C" w:rsidRDefault="001B39E7" w:rsidP="003C703C">
      <w:pPr>
        <w:spacing w:before="120"/>
        <w:jc w:val="both"/>
        <w:rPr>
          <w:rFonts w:ascii="Times" w:eastAsia="Times New Roman" w:hAnsi="Times" w:cs="Times"/>
          <w:bCs/>
          <w:sz w:val="24"/>
          <w:szCs w:val="24"/>
        </w:rPr>
      </w:pPr>
      <w:r w:rsidRPr="003C703C">
        <w:rPr>
          <w:rFonts w:ascii="Times" w:eastAsia="Times New Roman" w:hAnsi="Times" w:cs="Times"/>
          <w:bCs/>
          <w:sz w:val="24"/>
          <w:szCs w:val="24"/>
        </w:rPr>
        <w:t xml:space="preserve">Given the complexity of the </w:t>
      </w:r>
      <w:r w:rsidR="004A1C68" w:rsidRPr="003C703C">
        <w:rPr>
          <w:rFonts w:ascii="Times" w:eastAsia="Times New Roman" w:hAnsi="Times" w:cs="Times"/>
          <w:bCs/>
          <w:sz w:val="24"/>
          <w:szCs w:val="24"/>
        </w:rPr>
        <w:t>RE</w:t>
      </w:r>
      <w:r w:rsidRPr="003C703C">
        <w:rPr>
          <w:rFonts w:ascii="Times" w:eastAsia="Times New Roman" w:hAnsi="Times" w:cs="Times"/>
          <w:bCs/>
          <w:sz w:val="24"/>
          <w:szCs w:val="24"/>
        </w:rPr>
        <w:t xml:space="preserve"> sector, the study </w:t>
      </w:r>
      <w:r w:rsidR="004A1C68" w:rsidRPr="003C703C">
        <w:rPr>
          <w:rFonts w:ascii="Times" w:eastAsia="Times New Roman" w:hAnsi="Times" w:cs="Times"/>
          <w:bCs/>
          <w:sz w:val="24"/>
          <w:szCs w:val="24"/>
        </w:rPr>
        <w:t>demonstrates</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that</w:t>
      </w:r>
      <w:r w:rsidRPr="003C703C">
        <w:rPr>
          <w:rFonts w:ascii="Times" w:eastAsia="Times New Roman" w:hAnsi="Times" w:cs="Times"/>
          <w:bCs/>
          <w:sz w:val="24"/>
          <w:szCs w:val="24"/>
        </w:rPr>
        <w:t xml:space="preserve"> holistic </w:t>
      </w:r>
      <w:r w:rsidR="004A1C68" w:rsidRPr="003C703C">
        <w:rPr>
          <w:rFonts w:ascii="Times" w:eastAsia="Times New Roman" w:hAnsi="Times" w:cs="Times"/>
          <w:bCs/>
          <w:sz w:val="24"/>
          <w:szCs w:val="24"/>
        </w:rPr>
        <w:t>approaches be considered, b</w:t>
      </w:r>
      <w:r w:rsidRPr="003C703C">
        <w:rPr>
          <w:rFonts w:ascii="Times" w:eastAsia="Times New Roman" w:hAnsi="Times" w:cs="Times"/>
          <w:bCs/>
          <w:sz w:val="24"/>
          <w:szCs w:val="24"/>
        </w:rPr>
        <w:t>eyond the technical</w:t>
      </w:r>
      <w:r w:rsidR="004A1C68" w:rsidRPr="003C703C">
        <w:rPr>
          <w:rFonts w:ascii="Times" w:eastAsia="Times New Roman" w:hAnsi="Times" w:cs="Times"/>
          <w:bCs/>
          <w:sz w:val="24"/>
          <w:szCs w:val="24"/>
        </w:rPr>
        <w:t xml:space="preserve"> or</w:t>
      </w:r>
      <w:r w:rsidRPr="003C703C">
        <w:rPr>
          <w:rFonts w:ascii="Times" w:eastAsia="Times New Roman" w:hAnsi="Times" w:cs="Times"/>
          <w:bCs/>
          <w:sz w:val="24"/>
          <w:szCs w:val="24"/>
        </w:rPr>
        <w:t xml:space="preserve"> financial </w:t>
      </w:r>
      <w:r w:rsidR="004A1C68" w:rsidRPr="003C703C">
        <w:rPr>
          <w:rFonts w:ascii="Times" w:eastAsia="Times New Roman" w:hAnsi="Times" w:cs="Times"/>
          <w:bCs/>
          <w:sz w:val="24"/>
          <w:szCs w:val="24"/>
        </w:rPr>
        <w:t>consideration. Indeed</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looking at RE through a </w:t>
      </w:r>
      <w:r w:rsidRPr="003C703C">
        <w:rPr>
          <w:rFonts w:ascii="Times" w:eastAsia="Times New Roman" w:hAnsi="Times" w:cs="Times"/>
          <w:bCs/>
          <w:sz w:val="24"/>
          <w:szCs w:val="24"/>
        </w:rPr>
        <w:t xml:space="preserve">social science </w:t>
      </w:r>
      <w:r w:rsidR="004A1C68" w:rsidRPr="003C703C">
        <w:rPr>
          <w:rFonts w:ascii="Times" w:eastAsia="Times New Roman" w:hAnsi="Times" w:cs="Times"/>
          <w:bCs/>
          <w:sz w:val="24"/>
          <w:szCs w:val="24"/>
        </w:rPr>
        <w:t xml:space="preserve">lens can provide alternative </w:t>
      </w:r>
      <w:r w:rsidRPr="003C703C">
        <w:rPr>
          <w:rFonts w:ascii="Times" w:eastAsia="Times New Roman" w:hAnsi="Times" w:cs="Times"/>
          <w:bCs/>
          <w:sz w:val="24"/>
          <w:szCs w:val="24"/>
        </w:rPr>
        <w:t xml:space="preserve">perspectives, to create a more balanced discourse in supporting the global climate change agenda. Future extension of a social perspective in </w:t>
      </w:r>
      <w:r w:rsidR="004A1C68" w:rsidRPr="003C703C">
        <w:rPr>
          <w:rFonts w:ascii="Times" w:eastAsia="Times New Roman" w:hAnsi="Times" w:cs="Times"/>
          <w:bCs/>
          <w:sz w:val="24"/>
          <w:szCs w:val="24"/>
        </w:rPr>
        <w:t xml:space="preserve">RE </w:t>
      </w:r>
      <w:r w:rsidRPr="003C703C">
        <w:rPr>
          <w:rFonts w:ascii="Times" w:eastAsia="Times New Roman" w:hAnsi="Times" w:cs="Times"/>
          <w:bCs/>
          <w:sz w:val="24"/>
          <w:szCs w:val="24"/>
        </w:rPr>
        <w:t>research can support future policies and systems that can propel sustainable transformations.</w:t>
      </w:r>
    </w:p>
    <w:p w14:paraId="4A070687" w14:textId="3CC1838A" w:rsidR="00F02240" w:rsidRPr="00CD2259" w:rsidRDefault="00F02240" w:rsidP="009E0415">
      <w:pPr>
        <w:pStyle w:val="Teaser"/>
        <w:jc w:val="both"/>
        <w:rPr>
          <w:rFonts w:ascii="Times" w:hAnsi="Times" w:cs="Times"/>
        </w:rPr>
      </w:pPr>
    </w:p>
    <w:sdt>
      <w:sdtPr>
        <w:rPr>
          <w:rFonts w:ascii="Times" w:eastAsia="Calibri" w:hAnsi="Times" w:cs="Times"/>
          <w:color w:val="auto"/>
          <w:sz w:val="20"/>
          <w:szCs w:val="20"/>
        </w:rPr>
        <w:id w:val="-1040505333"/>
        <w:docPartObj>
          <w:docPartGallery w:val="Bibliographies"/>
          <w:docPartUnique/>
        </w:docPartObj>
      </w:sdtPr>
      <w:sdtEndPr/>
      <w:sdtContent>
        <w:p w14:paraId="0DAA5586"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EndPr/>
          <w:sdtContent>
            <w:p w14:paraId="4DBDA04F" w14:textId="77777777" w:rsidR="00AD1C23" w:rsidRDefault="002018B9" w:rsidP="00332BDF">
              <w:pPr>
                <w:jc w:val="both"/>
                <w:rPr>
                  <w:noProof/>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8933"/>
              </w:tblGrid>
              <w:tr w:rsidR="00AD1C23" w14:paraId="70AF4125" w14:textId="77777777" w:rsidTr="00AD1C23">
                <w:trPr>
                  <w:divId w:val="1147548522"/>
                  <w:tblCellSpacing w:w="15" w:type="dxa"/>
                </w:trPr>
                <w:tc>
                  <w:tcPr>
                    <w:tcW w:w="204" w:type="pct"/>
                    <w:hideMark/>
                  </w:tcPr>
                  <w:p w14:paraId="0A2B2D61" w14:textId="7E1D867F" w:rsidR="00AD1C23" w:rsidRDefault="00AD1C23">
                    <w:pPr>
                      <w:pStyle w:val="Bibliography"/>
                      <w:rPr>
                        <w:noProof/>
                        <w:sz w:val="24"/>
                        <w:szCs w:val="24"/>
                      </w:rPr>
                    </w:pPr>
                    <w:r>
                      <w:rPr>
                        <w:noProof/>
                      </w:rPr>
                      <w:t xml:space="preserve">[1] </w:t>
                    </w:r>
                  </w:p>
                </w:tc>
                <w:tc>
                  <w:tcPr>
                    <w:tcW w:w="4748" w:type="pct"/>
                    <w:hideMark/>
                  </w:tcPr>
                  <w:p w14:paraId="3578A719" w14:textId="77777777" w:rsidR="00AD1C23" w:rsidRDefault="00AD1C23">
                    <w:pPr>
                      <w:pStyle w:val="Bibliography"/>
                      <w:rPr>
                        <w:noProof/>
                      </w:rPr>
                    </w:pPr>
                    <w:r>
                      <w:rPr>
                        <w:noProof/>
                      </w:rPr>
                      <w:t>S. Jai, "Indian renewable firms underperformed but credit quality intact: Moody's," [Online]. Available: https://www.business-standard.com/article/companies/indian-renewable-firms-underperformed-but-credit-quality-intact-moody-s-121030901082_1.html#:~:text=%22About%2015%2D20%20per%20cent,the%20underperformance%20respectively%2C%E2%80%9D%20says%20Abhishek.</w:t>
                    </w:r>
                  </w:p>
                </w:tc>
              </w:tr>
              <w:tr w:rsidR="00AD1C23" w14:paraId="08293795" w14:textId="77777777" w:rsidTr="00AD1C23">
                <w:trPr>
                  <w:divId w:val="1147548522"/>
                  <w:tblCellSpacing w:w="15" w:type="dxa"/>
                </w:trPr>
                <w:tc>
                  <w:tcPr>
                    <w:tcW w:w="204" w:type="pct"/>
                    <w:hideMark/>
                  </w:tcPr>
                  <w:p w14:paraId="0E632B32" w14:textId="77777777" w:rsidR="00AD1C23" w:rsidRDefault="00AD1C23">
                    <w:pPr>
                      <w:pStyle w:val="Bibliography"/>
                      <w:rPr>
                        <w:noProof/>
                      </w:rPr>
                    </w:pPr>
                    <w:r>
                      <w:rPr>
                        <w:noProof/>
                      </w:rPr>
                      <w:t xml:space="preserve">[2] </w:t>
                    </w:r>
                  </w:p>
                </w:tc>
                <w:tc>
                  <w:tcPr>
                    <w:tcW w:w="4748" w:type="pct"/>
                    <w:hideMark/>
                  </w:tcPr>
                  <w:p w14:paraId="0D7CCF4B" w14:textId="77777777" w:rsidR="00AD1C23" w:rsidRDefault="00AD1C23">
                    <w:pPr>
                      <w:pStyle w:val="Bibliography"/>
                      <w:rPr>
                        <w:noProof/>
                      </w:rPr>
                    </w:pPr>
                    <w:r>
                      <w:rPr>
                        <w:noProof/>
                      </w:rPr>
                      <w:t xml:space="preserve">T. Kealy, "Does an embedded wind turbine reduce a company’s electricity bill? Case study of a 300 kW wind turbine in Ireland.," </w:t>
                    </w:r>
                    <w:r>
                      <w:rPr>
                        <w:i/>
                        <w:iCs/>
                        <w:noProof/>
                      </w:rPr>
                      <w:t xml:space="preserve">Journal of Business Ethics, </w:t>
                    </w:r>
                    <w:r>
                      <w:rPr>
                        <w:noProof/>
                      </w:rPr>
                      <w:t xml:space="preserve">vol. 145, no. 2, pp. 417-428, 2015. </w:t>
                    </w:r>
                  </w:p>
                </w:tc>
              </w:tr>
              <w:tr w:rsidR="00AD1C23" w14:paraId="2A5D7BF3" w14:textId="77777777" w:rsidTr="00AD1C23">
                <w:trPr>
                  <w:divId w:val="1147548522"/>
                  <w:tblCellSpacing w:w="15" w:type="dxa"/>
                </w:trPr>
                <w:tc>
                  <w:tcPr>
                    <w:tcW w:w="204" w:type="pct"/>
                    <w:hideMark/>
                  </w:tcPr>
                  <w:p w14:paraId="3045FF9C" w14:textId="77777777" w:rsidR="00AD1C23" w:rsidRDefault="00AD1C23">
                    <w:pPr>
                      <w:pStyle w:val="Bibliography"/>
                      <w:rPr>
                        <w:noProof/>
                      </w:rPr>
                    </w:pPr>
                    <w:r>
                      <w:rPr>
                        <w:noProof/>
                      </w:rPr>
                      <w:t xml:space="preserve">[3] </w:t>
                    </w:r>
                  </w:p>
                </w:tc>
                <w:tc>
                  <w:tcPr>
                    <w:tcW w:w="4748" w:type="pct"/>
                    <w:hideMark/>
                  </w:tcPr>
                  <w:p w14:paraId="086BCB28" w14:textId="77777777" w:rsidR="00AD1C23" w:rsidRDefault="00AD1C23">
                    <w:pPr>
                      <w:pStyle w:val="Bibliography"/>
                      <w:rPr>
                        <w:noProof/>
                      </w:rPr>
                    </w:pPr>
                    <w:r>
                      <w:rPr>
                        <w:noProof/>
                      </w:rPr>
                      <w:t xml:space="preserve">. S. Jacobsson and A. Johnson, "The diffusion of renewable energy technology: An analytical framework and key issues for research," </w:t>
                    </w:r>
                    <w:r>
                      <w:rPr>
                        <w:i/>
                        <w:iCs/>
                        <w:noProof/>
                      </w:rPr>
                      <w:t xml:space="preserve">Energy Policy, </w:t>
                    </w:r>
                    <w:r>
                      <w:rPr>
                        <w:noProof/>
                      </w:rPr>
                      <w:t xml:space="preserve">vol. 28, no. 9, pp. 625-640, 2000. </w:t>
                    </w:r>
                  </w:p>
                </w:tc>
              </w:tr>
              <w:tr w:rsidR="00AD1C23" w14:paraId="4875BE3E" w14:textId="77777777" w:rsidTr="00AD1C23">
                <w:trPr>
                  <w:divId w:val="1147548522"/>
                  <w:tblCellSpacing w:w="15" w:type="dxa"/>
                </w:trPr>
                <w:tc>
                  <w:tcPr>
                    <w:tcW w:w="204" w:type="pct"/>
                    <w:hideMark/>
                  </w:tcPr>
                  <w:p w14:paraId="5F68D884" w14:textId="77777777" w:rsidR="00AD1C23" w:rsidRDefault="00AD1C23">
                    <w:pPr>
                      <w:pStyle w:val="Bibliography"/>
                      <w:rPr>
                        <w:noProof/>
                      </w:rPr>
                    </w:pPr>
                    <w:r>
                      <w:rPr>
                        <w:noProof/>
                      </w:rPr>
                      <w:t xml:space="preserve">[4] </w:t>
                    </w:r>
                  </w:p>
                </w:tc>
                <w:tc>
                  <w:tcPr>
                    <w:tcW w:w="4748" w:type="pct"/>
                    <w:hideMark/>
                  </w:tcPr>
                  <w:p w14:paraId="5447257B" w14:textId="77777777" w:rsidR="00AD1C23" w:rsidRDefault="00AD1C23">
                    <w:pPr>
                      <w:pStyle w:val="Bibliography"/>
                      <w:rPr>
                        <w:noProof/>
                      </w:rPr>
                    </w:pPr>
                    <w:r>
                      <w:rPr>
                        <w:noProof/>
                      </w:rPr>
                      <w:t xml:space="preserve">A. Jagadeesh, "Wind energy development in Tamil Nadu and Andhra Pradesh, India institutional dynamics and barriers — A case study.," </w:t>
                    </w:r>
                    <w:r>
                      <w:rPr>
                        <w:i/>
                        <w:iCs/>
                        <w:noProof/>
                      </w:rPr>
                      <w:t xml:space="preserve">Energy Policy, </w:t>
                    </w:r>
                    <w:r>
                      <w:rPr>
                        <w:noProof/>
                      </w:rPr>
                      <w:t xml:space="preserve">vol. 28, no. 3, pp. 157-168, 2000. </w:t>
                    </w:r>
                  </w:p>
                </w:tc>
              </w:tr>
              <w:tr w:rsidR="00AD1C23" w14:paraId="3AA447FE" w14:textId="77777777" w:rsidTr="00AD1C23">
                <w:trPr>
                  <w:divId w:val="1147548522"/>
                  <w:tblCellSpacing w:w="15" w:type="dxa"/>
                </w:trPr>
                <w:tc>
                  <w:tcPr>
                    <w:tcW w:w="204" w:type="pct"/>
                    <w:hideMark/>
                  </w:tcPr>
                  <w:p w14:paraId="68103334" w14:textId="77777777" w:rsidR="00AD1C23" w:rsidRDefault="00AD1C23">
                    <w:pPr>
                      <w:pStyle w:val="Bibliography"/>
                      <w:rPr>
                        <w:noProof/>
                      </w:rPr>
                    </w:pPr>
                    <w:r>
                      <w:rPr>
                        <w:noProof/>
                      </w:rPr>
                      <w:t xml:space="preserve">[5] </w:t>
                    </w:r>
                  </w:p>
                </w:tc>
                <w:tc>
                  <w:tcPr>
                    <w:tcW w:w="4748" w:type="pct"/>
                    <w:hideMark/>
                  </w:tcPr>
                  <w:p w14:paraId="50893432" w14:textId="77777777" w:rsidR="00AD1C23" w:rsidRDefault="00AD1C23">
                    <w:pPr>
                      <w:pStyle w:val="Bibliography"/>
                      <w:rPr>
                        <w:noProof/>
                      </w:rPr>
                    </w:pPr>
                    <w:r>
                      <w:rPr>
                        <w:noProof/>
                      </w:rPr>
                      <w:t>G. Shrimali, S. Goel, S. Srinivasan and D. Neslon, "Solving India’s renewable energy financing challenge: Which federal policies can be most effective?," CPI-ISB Series, 2014.</w:t>
                    </w:r>
                  </w:p>
                </w:tc>
              </w:tr>
              <w:tr w:rsidR="00AD1C23" w14:paraId="5AC85010" w14:textId="77777777" w:rsidTr="00AD1C23">
                <w:trPr>
                  <w:divId w:val="1147548522"/>
                  <w:tblCellSpacing w:w="15" w:type="dxa"/>
                </w:trPr>
                <w:tc>
                  <w:tcPr>
                    <w:tcW w:w="204" w:type="pct"/>
                    <w:hideMark/>
                  </w:tcPr>
                  <w:p w14:paraId="4B6AAF58" w14:textId="77777777" w:rsidR="00AD1C23" w:rsidRDefault="00AD1C23">
                    <w:pPr>
                      <w:pStyle w:val="Bibliography"/>
                      <w:rPr>
                        <w:noProof/>
                      </w:rPr>
                    </w:pPr>
                    <w:r>
                      <w:rPr>
                        <w:noProof/>
                      </w:rPr>
                      <w:t xml:space="preserve">[6] </w:t>
                    </w:r>
                  </w:p>
                </w:tc>
                <w:tc>
                  <w:tcPr>
                    <w:tcW w:w="4748" w:type="pct"/>
                    <w:hideMark/>
                  </w:tcPr>
                  <w:p w14:paraId="56D5952A" w14:textId="77777777" w:rsidR="00AD1C23" w:rsidRDefault="00AD1C23">
                    <w:pPr>
                      <w:pStyle w:val="Bibliography"/>
                      <w:rPr>
                        <w:noProof/>
                      </w:rPr>
                    </w:pPr>
                    <w:r>
                      <w:rPr>
                        <w:noProof/>
                      </w:rPr>
                      <w:t xml:space="preserve">G. A. Bradshaw and J. G. Borchers, "Uncertainty as information: Narrowing the science-policy gap.," </w:t>
                    </w:r>
                    <w:r>
                      <w:rPr>
                        <w:i/>
                        <w:iCs/>
                        <w:noProof/>
                      </w:rPr>
                      <w:t xml:space="preserve">Conservation Ecology, </w:t>
                    </w:r>
                    <w:r>
                      <w:rPr>
                        <w:noProof/>
                      </w:rPr>
                      <w:t xml:space="preserve">vol. 4, no. 1, 2000. </w:t>
                    </w:r>
                  </w:p>
                </w:tc>
              </w:tr>
              <w:tr w:rsidR="00AD1C23" w14:paraId="3C1ACD0F" w14:textId="77777777" w:rsidTr="00AD1C23">
                <w:trPr>
                  <w:divId w:val="1147548522"/>
                  <w:tblCellSpacing w:w="15" w:type="dxa"/>
                </w:trPr>
                <w:tc>
                  <w:tcPr>
                    <w:tcW w:w="204" w:type="pct"/>
                    <w:hideMark/>
                  </w:tcPr>
                  <w:p w14:paraId="51B44D8E" w14:textId="77777777" w:rsidR="00AD1C23" w:rsidRDefault="00AD1C23">
                    <w:pPr>
                      <w:pStyle w:val="Bibliography"/>
                      <w:rPr>
                        <w:noProof/>
                      </w:rPr>
                    </w:pPr>
                    <w:r>
                      <w:rPr>
                        <w:noProof/>
                      </w:rPr>
                      <w:t xml:space="preserve">[7] </w:t>
                    </w:r>
                  </w:p>
                </w:tc>
                <w:tc>
                  <w:tcPr>
                    <w:tcW w:w="4748" w:type="pct"/>
                    <w:hideMark/>
                  </w:tcPr>
                  <w:p w14:paraId="0D100EF7" w14:textId="77777777" w:rsidR="00AD1C23" w:rsidRDefault="00AD1C23">
                    <w:pPr>
                      <w:pStyle w:val="Bibliography"/>
                      <w:rPr>
                        <w:noProof/>
                      </w:rPr>
                    </w:pPr>
                    <w:r>
                      <w:rPr>
                        <w:noProof/>
                      </w:rPr>
                      <w:t xml:space="preserve">J. West, I. Bailey and M. Winter, "Renewable energy policy and public perceptions of renewable energy: A cultural theory approach," </w:t>
                    </w:r>
                    <w:r>
                      <w:rPr>
                        <w:i/>
                        <w:iCs/>
                        <w:noProof/>
                      </w:rPr>
                      <w:t xml:space="preserve">Energy Policy, </w:t>
                    </w:r>
                    <w:r>
                      <w:rPr>
                        <w:noProof/>
                      </w:rPr>
                      <w:t xml:space="preserve">vol. 38, no. 10, pp. 5739-5748, 2010. </w:t>
                    </w:r>
                  </w:p>
                </w:tc>
              </w:tr>
              <w:tr w:rsidR="00AD1C23" w14:paraId="0B1B054F" w14:textId="77777777" w:rsidTr="00AD1C23">
                <w:trPr>
                  <w:divId w:val="1147548522"/>
                  <w:tblCellSpacing w:w="15" w:type="dxa"/>
                </w:trPr>
                <w:tc>
                  <w:tcPr>
                    <w:tcW w:w="204" w:type="pct"/>
                    <w:hideMark/>
                  </w:tcPr>
                  <w:p w14:paraId="6B397C2F" w14:textId="77777777" w:rsidR="00AD1C23" w:rsidRDefault="00AD1C23">
                    <w:pPr>
                      <w:pStyle w:val="Bibliography"/>
                      <w:rPr>
                        <w:noProof/>
                      </w:rPr>
                    </w:pPr>
                    <w:r>
                      <w:rPr>
                        <w:noProof/>
                      </w:rPr>
                      <w:t xml:space="preserve">[8] </w:t>
                    </w:r>
                  </w:p>
                </w:tc>
                <w:tc>
                  <w:tcPr>
                    <w:tcW w:w="4748" w:type="pct"/>
                    <w:hideMark/>
                  </w:tcPr>
                  <w:p w14:paraId="175DF8B5" w14:textId="77777777" w:rsidR="00AD1C23" w:rsidRDefault="00AD1C23">
                    <w:pPr>
                      <w:pStyle w:val="Bibliography"/>
                      <w:rPr>
                        <w:noProof/>
                      </w:rPr>
                    </w:pPr>
                    <w:r>
                      <w:rPr>
                        <w:noProof/>
                      </w:rPr>
                      <w:t xml:space="preserve">A. Masini and E. Menichetti, "Investment Decisions in the Renewable Energy Sector: An Analysis of Non-Financial Drivers," </w:t>
                    </w:r>
                    <w:r>
                      <w:rPr>
                        <w:i/>
                        <w:iCs/>
                        <w:noProof/>
                      </w:rPr>
                      <w:t xml:space="preserve">Technological Forecasting and Social Change, </w:t>
                    </w:r>
                    <w:r>
                      <w:rPr>
                        <w:noProof/>
                      </w:rPr>
                      <w:t xml:space="preserve">vol. 80, no. 3, pp. 510-524, 2013. </w:t>
                    </w:r>
                  </w:p>
                </w:tc>
              </w:tr>
              <w:tr w:rsidR="00AD1C23" w14:paraId="36D7F251" w14:textId="77777777" w:rsidTr="00AD1C23">
                <w:trPr>
                  <w:divId w:val="1147548522"/>
                  <w:tblCellSpacing w:w="15" w:type="dxa"/>
                </w:trPr>
                <w:tc>
                  <w:tcPr>
                    <w:tcW w:w="204" w:type="pct"/>
                    <w:hideMark/>
                  </w:tcPr>
                  <w:p w14:paraId="26A75B1A" w14:textId="77777777" w:rsidR="00AD1C23" w:rsidRDefault="00AD1C23">
                    <w:pPr>
                      <w:pStyle w:val="Bibliography"/>
                      <w:rPr>
                        <w:noProof/>
                      </w:rPr>
                    </w:pPr>
                    <w:r>
                      <w:rPr>
                        <w:noProof/>
                      </w:rPr>
                      <w:t xml:space="preserve">[9] </w:t>
                    </w:r>
                  </w:p>
                </w:tc>
                <w:tc>
                  <w:tcPr>
                    <w:tcW w:w="4748" w:type="pct"/>
                    <w:hideMark/>
                  </w:tcPr>
                  <w:p w14:paraId="7D5EBF25" w14:textId="77777777" w:rsidR="00AD1C23" w:rsidRDefault="00AD1C23">
                    <w:pPr>
                      <w:pStyle w:val="Bibliography"/>
                      <w:rPr>
                        <w:noProof/>
                      </w:rPr>
                    </w:pPr>
                    <w:r>
                      <w:rPr>
                        <w:noProof/>
                      </w:rPr>
                      <w:t xml:space="preserve">R. Maqbool, Y. Rashid, S. Sultana and Y. Sudong, "Identifying the critical success factors and their relevant aspects for renewable energy projects; An empirical perspective.," </w:t>
                    </w:r>
                    <w:r>
                      <w:rPr>
                        <w:i/>
                        <w:iCs/>
                        <w:noProof/>
                      </w:rPr>
                      <w:t xml:space="preserve">Journal of Civil Engineering and Management, </w:t>
                    </w:r>
                    <w:r>
                      <w:rPr>
                        <w:noProof/>
                      </w:rPr>
                      <w:t xml:space="preserve">vol. 24, no. 3, pp. 223-237, 2018. </w:t>
                    </w:r>
                  </w:p>
                </w:tc>
              </w:tr>
              <w:tr w:rsidR="00AD1C23" w14:paraId="2A7026C3" w14:textId="77777777" w:rsidTr="00AD1C23">
                <w:trPr>
                  <w:divId w:val="1147548522"/>
                  <w:tblCellSpacing w:w="15" w:type="dxa"/>
                </w:trPr>
                <w:tc>
                  <w:tcPr>
                    <w:tcW w:w="204" w:type="pct"/>
                    <w:hideMark/>
                  </w:tcPr>
                  <w:p w14:paraId="1577DB47" w14:textId="77777777" w:rsidR="00AD1C23" w:rsidRDefault="00AD1C23">
                    <w:pPr>
                      <w:pStyle w:val="Bibliography"/>
                      <w:rPr>
                        <w:noProof/>
                      </w:rPr>
                    </w:pPr>
                    <w:r>
                      <w:rPr>
                        <w:noProof/>
                      </w:rPr>
                      <w:t xml:space="preserve">[10] </w:t>
                    </w:r>
                  </w:p>
                </w:tc>
                <w:tc>
                  <w:tcPr>
                    <w:tcW w:w="4748" w:type="pct"/>
                    <w:hideMark/>
                  </w:tcPr>
                  <w:p w14:paraId="32240211" w14:textId="77777777" w:rsidR="00AD1C23" w:rsidRDefault="00AD1C23">
                    <w:pPr>
                      <w:pStyle w:val="Bibliography"/>
                      <w:rPr>
                        <w:noProof/>
                      </w:rPr>
                    </w:pPr>
                    <w:r>
                      <w:rPr>
                        <w:noProof/>
                      </w:rPr>
                      <w:t xml:space="preserve">D. Ramage, E. Rosen, J. Chuang, C. D. Manning and D. A. McFarland, "Topic modeling for the social sciences," </w:t>
                    </w:r>
                    <w:r>
                      <w:rPr>
                        <w:i/>
                        <w:iCs/>
                        <w:noProof/>
                      </w:rPr>
                      <w:t xml:space="preserve">NIPS 2009 workshop on applications for topic models: text and beyond, </w:t>
                    </w:r>
                    <w:r>
                      <w:rPr>
                        <w:noProof/>
                      </w:rPr>
                      <w:t xml:space="preserve">vol. 5, pp. 1-4, 2009. </w:t>
                    </w:r>
                  </w:p>
                </w:tc>
              </w:tr>
              <w:tr w:rsidR="00AD1C23" w14:paraId="7F812DEC" w14:textId="77777777" w:rsidTr="00AD1C23">
                <w:trPr>
                  <w:divId w:val="1147548522"/>
                  <w:tblCellSpacing w:w="15" w:type="dxa"/>
                </w:trPr>
                <w:tc>
                  <w:tcPr>
                    <w:tcW w:w="204" w:type="pct"/>
                    <w:hideMark/>
                  </w:tcPr>
                  <w:p w14:paraId="2B8BBF7D" w14:textId="77777777" w:rsidR="00AD1C23" w:rsidRDefault="00AD1C23">
                    <w:pPr>
                      <w:pStyle w:val="Bibliography"/>
                      <w:rPr>
                        <w:noProof/>
                      </w:rPr>
                    </w:pPr>
                    <w:r>
                      <w:rPr>
                        <w:noProof/>
                      </w:rPr>
                      <w:t xml:space="preserve">[11] </w:t>
                    </w:r>
                  </w:p>
                </w:tc>
                <w:tc>
                  <w:tcPr>
                    <w:tcW w:w="4748" w:type="pct"/>
                    <w:hideMark/>
                  </w:tcPr>
                  <w:p w14:paraId="2B3DDE2D" w14:textId="77777777" w:rsidR="00AD1C23" w:rsidRDefault="00AD1C23">
                    <w:pPr>
                      <w:pStyle w:val="Bibliography"/>
                      <w:rPr>
                        <w:noProof/>
                      </w:rPr>
                    </w:pPr>
                    <w:r>
                      <w:rPr>
                        <w:noProof/>
                      </w:rPr>
                      <w:t xml:space="preserve">M. W. Bickel, "Reflecting trends in the academic landscape of sustainable energy using probabilistic topic modeling," </w:t>
                    </w:r>
                    <w:r>
                      <w:rPr>
                        <w:i/>
                        <w:iCs/>
                        <w:noProof/>
                      </w:rPr>
                      <w:t xml:space="preserve">Energy, Sustainability and Society, </w:t>
                    </w:r>
                    <w:r>
                      <w:rPr>
                        <w:noProof/>
                      </w:rPr>
                      <w:t xml:space="preserve">vol. 9, no. 49, 2019. </w:t>
                    </w:r>
                  </w:p>
                </w:tc>
              </w:tr>
              <w:tr w:rsidR="00AD1C23" w14:paraId="022BD669" w14:textId="77777777" w:rsidTr="00AD1C23">
                <w:trPr>
                  <w:divId w:val="1147548522"/>
                  <w:tblCellSpacing w:w="15" w:type="dxa"/>
                </w:trPr>
                <w:tc>
                  <w:tcPr>
                    <w:tcW w:w="204" w:type="pct"/>
                    <w:hideMark/>
                  </w:tcPr>
                  <w:p w14:paraId="19CBC52D" w14:textId="77777777" w:rsidR="00AD1C23" w:rsidRDefault="00AD1C23">
                    <w:pPr>
                      <w:pStyle w:val="Bibliography"/>
                      <w:rPr>
                        <w:noProof/>
                      </w:rPr>
                    </w:pPr>
                    <w:r>
                      <w:rPr>
                        <w:noProof/>
                      </w:rPr>
                      <w:t xml:space="preserve">[12] </w:t>
                    </w:r>
                  </w:p>
                </w:tc>
                <w:tc>
                  <w:tcPr>
                    <w:tcW w:w="4748" w:type="pct"/>
                    <w:hideMark/>
                  </w:tcPr>
                  <w:p w14:paraId="39580E5D" w14:textId="77777777" w:rsidR="00AD1C23" w:rsidRDefault="00AD1C23">
                    <w:pPr>
                      <w:pStyle w:val="Bibliography"/>
                      <w:rPr>
                        <w:noProof/>
                      </w:rPr>
                    </w:pPr>
                    <w:r>
                      <w:rPr>
                        <w:noProof/>
                      </w:rPr>
                      <w:t>S. Kapadia, "Topic Modeling in Python: Latent Dirichlet Allocation (LDA)," April 2019. [Online]. Available: https://towardsdatascience.com/end-to-end-topic-modeling-in-python-latent-dirichlet-allocation-lda-35ce4ed6b3e0.</w:t>
                    </w:r>
                  </w:p>
                </w:tc>
              </w:tr>
              <w:tr w:rsidR="00AD1C23" w14:paraId="62F327C9" w14:textId="77777777" w:rsidTr="00AD1C23">
                <w:trPr>
                  <w:divId w:val="1147548522"/>
                  <w:tblCellSpacing w:w="15" w:type="dxa"/>
                </w:trPr>
                <w:tc>
                  <w:tcPr>
                    <w:tcW w:w="204" w:type="pct"/>
                    <w:hideMark/>
                  </w:tcPr>
                  <w:p w14:paraId="66CD3EB4" w14:textId="77777777" w:rsidR="00AD1C23" w:rsidRDefault="00AD1C23">
                    <w:pPr>
                      <w:pStyle w:val="Bibliography"/>
                      <w:rPr>
                        <w:noProof/>
                      </w:rPr>
                    </w:pPr>
                    <w:r>
                      <w:rPr>
                        <w:noProof/>
                      </w:rPr>
                      <w:t xml:space="preserve">[13] </w:t>
                    </w:r>
                  </w:p>
                </w:tc>
                <w:tc>
                  <w:tcPr>
                    <w:tcW w:w="4748" w:type="pct"/>
                    <w:hideMark/>
                  </w:tcPr>
                  <w:p w14:paraId="6AEB60F3" w14:textId="77777777" w:rsidR="00AD1C23" w:rsidRDefault="00AD1C23">
                    <w:pPr>
                      <w:pStyle w:val="Bibliography"/>
                      <w:rPr>
                        <w:noProof/>
                      </w:rPr>
                    </w:pPr>
                    <w:r>
                      <w:rPr>
                        <w:noProof/>
                      </w:rPr>
                      <w:t xml:space="preserve">S. Mifrah and E. H. Benlahmar, "Topic modeling coherence: A comparative study between LDA and NMF models using COVID’19 corpus," </w:t>
                    </w:r>
                    <w:r>
                      <w:rPr>
                        <w:i/>
                        <w:iCs/>
                        <w:noProof/>
                      </w:rPr>
                      <w:t xml:space="preserve">International Journal of Advanced Trends in Computer Science and Engineering, </w:t>
                    </w:r>
                    <w:r>
                      <w:rPr>
                        <w:noProof/>
                      </w:rPr>
                      <w:t xml:space="preserve">vol. 9, no. 4, pp. 5756-5761, 2020. </w:t>
                    </w:r>
                  </w:p>
                </w:tc>
              </w:tr>
              <w:tr w:rsidR="00AD1C23" w14:paraId="0779BA20" w14:textId="77777777" w:rsidTr="00AD1C23">
                <w:trPr>
                  <w:divId w:val="1147548522"/>
                  <w:tblCellSpacing w:w="15" w:type="dxa"/>
                </w:trPr>
                <w:tc>
                  <w:tcPr>
                    <w:tcW w:w="204" w:type="pct"/>
                    <w:hideMark/>
                  </w:tcPr>
                  <w:p w14:paraId="254A3E3C" w14:textId="77777777" w:rsidR="00AD1C23" w:rsidRDefault="00AD1C23">
                    <w:pPr>
                      <w:pStyle w:val="Bibliography"/>
                      <w:rPr>
                        <w:noProof/>
                      </w:rPr>
                    </w:pPr>
                    <w:r>
                      <w:rPr>
                        <w:noProof/>
                      </w:rPr>
                      <w:lastRenderedPageBreak/>
                      <w:t xml:space="preserve">[14] </w:t>
                    </w:r>
                  </w:p>
                </w:tc>
                <w:tc>
                  <w:tcPr>
                    <w:tcW w:w="4748" w:type="pct"/>
                    <w:hideMark/>
                  </w:tcPr>
                  <w:p w14:paraId="2C425313" w14:textId="77777777" w:rsidR="00AD1C23" w:rsidRDefault="00AD1C23">
                    <w:pPr>
                      <w:pStyle w:val="Bibliography"/>
                      <w:rPr>
                        <w:noProof/>
                      </w:rPr>
                    </w:pPr>
                    <w:r>
                      <w:rPr>
                        <w:noProof/>
                      </w:rPr>
                      <w:t>S. Prabhakaran, "Topic Modeling with Gensim (Python)," 2018. [Online]. Available: https://www.machinelearningplus.com/nlp/topic-modeling-gensim-python/.</w:t>
                    </w:r>
                  </w:p>
                </w:tc>
              </w:tr>
              <w:tr w:rsidR="00AD1C23" w14:paraId="1D78B6BF" w14:textId="77777777" w:rsidTr="00AD1C23">
                <w:trPr>
                  <w:divId w:val="1147548522"/>
                  <w:tblCellSpacing w:w="15" w:type="dxa"/>
                </w:trPr>
                <w:tc>
                  <w:tcPr>
                    <w:tcW w:w="204" w:type="pct"/>
                    <w:hideMark/>
                  </w:tcPr>
                  <w:p w14:paraId="63E61645" w14:textId="77777777" w:rsidR="00AD1C23" w:rsidRDefault="00AD1C23">
                    <w:pPr>
                      <w:pStyle w:val="Bibliography"/>
                      <w:rPr>
                        <w:noProof/>
                      </w:rPr>
                    </w:pPr>
                    <w:r>
                      <w:rPr>
                        <w:noProof/>
                      </w:rPr>
                      <w:t xml:space="preserve">[15] </w:t>
                    </w:r>
                  </w:p>
                </w:tc>
                <w:tc>
                  <w:tcPr>
                    <w:tcW w:w="4748" w:type="pct"/>
                    <w:hideMark/>
                  </w:tcPr>
                  <w:p w14:paraId="0CF13B32" w14:textId="77777777" w:rsidR="00AD1C23" w:rsidRDefault="00AD1C23">
                    <w:pPr>
                      <w:pStyle w:val="Bibliography"/>
                      <w:rPr>
                        <w:noProof/>
                      </w:rPr>
                    </w:pPr>
                    <w:r>
                      <w:rPr>
                        <w:noProof/>
                      </w:rPr>
                      <w:t xml:space="preserve">S. Bird, E. Klein and E. Loper, Natural Language Processing with Python: Analyzing Text with the Natural Language Toolkit, O'Reilly Media, Inc, 2009. </w:t>
                    </w:r>
                  </w:p>
                </w:tc>
              </w:tr>
              <w:tr w:rsidR="00AD1C23" w14:paraId="0B24EA9F" w14:textId="77777777" w:rsidTr="00AD1C23">
                <w:trPr>
                  <w:divId w:val="1147548522"/>
                  <w:tblCellSpacing w:w="15" w:type="dxa"/>
                </w:trPr>
                <w:tc>
                  <w:tcPr>
                    <w:tcW w:w="204" w:type="pct"/>
                    <w:hideMark/>
                  </w:tcPr>
                  <w:p w14:paraId="3B077F19" w14:textId="77777777" w:rsidR="00AD1C23" w:rsidRDefault="00AD1C23">
                    <w:pPr>
                      <w:pStyle w:val="Bibliography"/>
                      <w:rPr>
                        <w:noProof/>
                      </w:rPr>
                    </w:pPr>
                    <w:r>
                      <w:rPr>
                        <w:noProof/>
                      </w:rPr>
                      <w:t xml:space="preserve">[16] </w:t>
                    </w:r>
                  </w:p>
                </w:tc>
                <w:tc>
                  <w:tcPr>
                    <w:tcW w:w="4748" w:type="pct"/>
                    <w:hideMark/>
                  </w:tcPr>
                  <w:p w14:paraId="29A3C763" w14:textId="77777777" w:rsidR="00AD1C23" w:rsidRDefault="00AD1C23">
                    <w:pPr>
                      <w:pStyle w:val="Bibliography"/>
                      <w:rPr>
                        <w:noProof/>
                      </w:rPr>
                    </w:pPr>
                    <w:r>
                      <w:rPr>
                        <w:noProof/>
                      </w:rPr>
                      <w:t xml:space="preserve">C. Sievert and K. E. Shirley, "LDAvis: A method for visualizing and interpreting topics," in </w:t>
                    </w:r>
                    <w:r>
                      <w:rPr>
                        <w:i/>
                        <w:iCs/>
                        <w:noProof/>
                      </w:rPr>
                      <w:t>Proceedings of the Workshop on Interactive Language Learning, Visualization, and Interfaces</w:t>
                    </w:r>
                    <w:r>
                      <w:rPr>
                        <w:noProof/>
                      </w:rPr>
                      <w:t xml:space="preserve">, Baltimore, Maryland, USA, 2014. </w:t>
                    </w:r>
                  </w:p>
                </w:tc>
              </w:tr>
              <w:tr w:rsidR="00AD1C23" w14:paraId="093D65D4" w14:textId="77777777" w:rsidTr="00AD1C23">
                <w:trPr>
                  <w:divId w:val="1147548522"/>
                  <w:tblCellSpacing w:w="15" w:type="dxa"/>
                </w:trPr>
                <w:tc>
                  <w:tcPr>
                    <w:tcW w:w="204" w:type="pct"/>
                    <w:hideMark/>
                  </w:tcPr>
                  <w:p w14:paraId="22499E72" w14:textId="77777777" w:rsidR="00AD1C23" w:rsidRDefault="00AD1C23">
                    <w:pPr>
                      <w:pStyle w:val="Bibliography"/>
                      <w:rPr>
                        <w:noProof/>
                      </w:rPr>
                    </w:pPr>
                    <w:r>
                      <w:rPr>
                        <w:noProof/>
                      </w:rPr>
                      <w:t xml:space="preserve">[17] </w:t>
                    </w:r>
                  </w:p>
                </w:tc>
                <w:tc>
                  <w:tcPr>
                    <w:tcW w:w="4748" w:type="pct"/>
                    <w:hideMark/>
                  </w:tcPr>
                  <w:p w14:paraId="7D50363B" w14:textId="77777777" w:rsidR="00AD1C23" w:rsidRDefault="00AD1C23">
                    <w:pPr>
                      <w:pStyle w:val="Bibliography"/>
                      <w:rPr>
                        <w:noProof/>
                      </w:rPr>
                    </w:pPr>
                    <w:r>
                      <w:rPr>
                        <w:noProof/>
                      </w:rPr>
                      <w:t>International Energy Agency, "Energy Subsidies - Topics," [Online]. Available: https://www.iea.org/topics/energy-subsidies.</w:t>
                    </w:r>
                  </w:p>
                </w:tc>
              </w:tr>
              <w:tr w:rsidR="00AD1C23" w14:paraId="69BAC4FF" w14:textId="77777777" w:rsidTr="00AD1C23">
                <w:trPr>
                  <w:divId w:val="1147548522"/>
                  <w:tblCellSpacing w:w="15" w:type="dxa"/>
                </w:trPr>
                <w:tc>
                  <w:tcPr>
                    <w:tcW w:w="204" w:type="pct"/>
                    <w:hideMark/>
                  </w:tcPr>
                  <w:p w14:paraId="13783B2D" w14:textId="77777777" w:rsidR="00AD1C23" w:rsidRDefault="00AD1C23">
                    <w:pPr>
                      <w:pStyle w:val="Bibliography"/>
                      <w:rPr>
                        <w:noProof/>
                      </w:rPr>
                    </w:pPr>
                    <w:r>
                      <w:rPr>
                        <w:noProof/>
                      </w:rPr>
                      <w:t xml:space="preserve">[18] </w:t>
                    </w:r>
                  </w:p>
                </w:tc>
                <w:tc>
                  <w:tcPr>
                    <w:tcW w:w="4748" w:type="pct"/>
                    <w:hideMark/>
                  </w:tcPr>
                  <w:p w14:paraId="0682F9EE" w14:textId="77777777" w:rsidR="00AD1C23" w:rsidRDefault="00AD1C23">
                    <w:pPr>
                      <w:pStyle w:val="Bibliography"/>
                      <w:rPr>
                        <w:noProof/>
                      </w:rPr>
                    </w:pPr>
                    <w:r>
                      <w:rPr>
                        <w:noProof/>
                      </w:rPr>
                      <w:t>Office of Energy Efficiency and Renewable Energy, "Weatherization and Intergovernmental Programs Office State Energy Program," [Online]. Available: https://www.energy.gov/eere/wipo/about-state-energy-program. [Accessed February 2022].</w:t>
                    </w:r>
                  </w:p>
                </w:tc>
              </w:tr>
              <w:tr w:rsidR="00AD1C23" w14:paraId="11FC9494" w14:textId="77777777" w:rsidTr="00AD1C23">
                <w:trPr>
                  <w:divId w:val="1147548522"/>
                  <w:tblCellSpacing w:w="15" w:type="dxa"/>
                </w:trPr>
                <w:tc>
                  <w:tcPr>
                    <w:tcW w:w="204" w:type="pct"/>
                    <w:hideMark/>
                  </w:tcPr>
                  <w:p w14:paraId="3D246AEA" w14:textId="77777777" w:rsidR="00AD1C23" w:rsidRDefault="00AD1C23">
                    <w:pPr>
                      <w:pStyle w:val="Bibliography"/>
                      <w:rPr>
                        <w:noProof/>
                      </w:rPr>
                    </w:pPr>
                    <w:r>
                      <w:rPr>
                        <w:noProof/>
                      </w:rPr>
                      <w:t xml:space="preserve">[19] </w:t>
                    </w:r>
                  </w:p>
                </w:tc>
                <w:tc>
                  <w:tcPr>
                    <w:tcW w:w="4748" w:type="pct"/>
                    <w:hideMark/>
                  </w:tcPr>
                  <w:p w14:paraId="39266BA6" w14:textId="77777777" w:rsidR="00AD1C23" w:rsidRDefault="00AD1C23">
                    <w:pPr>
                      <w:pStyle w:val="Bibliography"/>
                      <w:rPr>
                        <w:noProof/>
                      </w:rPr>
                    </w:pPr>
                    <w:r>
                      <w:rPr>
                        <w:noProof/>
                      </w:rPr>
                      <w:t xml:space="preserve">S. Sundaram, "The Sustainability of Solar PV Governance: A Comparative International Perspective," in </w:t>
                    </w:r>
                    <w:r>
                      <w:rPr>
                        <w:i/>
                        <w:iCs/>
                        <w:noProof/>
                      </w:rPr>
                      <w:t>Solar Photovoltaic Technology Production</w:t>
                    </w:r>
                    <w:r>
                      <w:rPr>
                        <w:noProof/>
                      </w:rPr>
                      <w:t>, 2016, pp. 47-74.</w:t>
                    </w:r>
                  </w:p>
                </w:tc>
              </w:tr>
              <w:tr w:rsidR="00AD1C23" w14:paraId="341104F5" w14:textId="77777777" w:rsidTr="00AD1C23">
                <w:trPr>
                  <w:divId w:val="1147548522"/>
                  <w:tblCellSpacing w:w="15" w:type="dxa"/>
                </w:trPr>
                <w:tc>
                  <w:tcPr>
                    <w:tcW w:w="204" w:type="pct"/>
                    <w:hideMark/>
                  </w:tcPr>
                  <w:p w14:paraId="21DC9A01" w14:textId="77777777" w:rsidR="00AD1C23" w:rsidRDefault="00AD1C23">
                    <w:pPr>
                      <w:pStyle w:val="Bibliography"/>
                      <w:rPr>
                        <w:noProof/>
                      </w:rPr>
                    </w:pPr>
                    <w:r>
                      <w:rPr>
                        <w:noProof/>
                      </w:rPr>
                      <w:t xml:space="preserve">[20] </w:t>
                    </w:r>
                  </w:p>
                </w:tc>
                <w:tc>
                  <w:tcPr>
                    <w:tcW w:w="4748" w:type="pct"/>
                    <w:hideMark/>
                  </w:tcPr>
                  <w:p w14:paraId="270CE099" w14:textId="77777777" w:rsidR="00AD1C23" w:rsidRDefault="00AD1C23">
                    <w:pPr>
                      <w:pStyle w:val="Bibliography"/>
                      <w:rPr>
                        <w:noProof/>
                      </w:rPr>
                    </w:pPr>
                    <w:r>
                      <w:rPr>
                        <w:noProof/>
                      </w:rPr>
                      <w:t>U.S. Department of Energy, "Federal agency use of renewable electric energy," 2021. [Online]. Available: https://www.energy.gov/eere/femp/federal-agency-use-renewable-electric-energy.</w:t>
                    </w:r>
                  </w:p>
                </w:tc>
              </w:tr>
              <w:tr w:rsidR="00AD1C23" w14:paraId="6233436F" w14:textId="77777777" w:rsidTr="00AD1C23">
                <w:trPr>
                  <w:divId w:val="1147548522"/>
                  <w:tblCellSpacing w:w="15" w:type="dxa"/>
                </w:trPr>
                <w:tc>
                  <w:tcPr>
                    <w:tcW w:w="204" w:type="pct"/>
                    <w:hideMark/>
                  </w:tcPr>
                  <w:p w14:paraId="0BF7E766" w14:textId="77777777" w:rsidR="00AD1C23" w:rsidRDefault="00AD1C23">
                    <w:pPr>
                      <w:pStyle w:val="Bibliography"/>
                      <w:rPr>
                        <w:noProof/>
                      </w:rPr>
                    </w:pPr>
                    <w:r>
                      <w:rPr>
                        <w:noProof/>
                      </w:rPr>
                      <w:t xml:space="preserve">[21] </w:t>
                    </w:r>
                  </w:p>
                </w:tc>
                <w:tc>
                  <w:tcPr>
                    <w:tcW w:w="4748" w:type="pct"/>
                    <w:hideMark/>
                  </w:tcPr>
                  <w:p w14:paraId="4074F6F7" w14:textId="77777777" w:rsidR="00AD1C23" w:rsidRDefault="00AD1C23">
                    <w:pPr>
                      <w:pStyle w:val="Bibliography"/>
                      <w:rPr>
                        <w:noProof/>
                      </w:rPr>
                    </w:pPr>
                    <w:r>
                      <w:rPr>
                        <w:noProof/>
                      </w:rPr>
                      <w:t>Center for Climate and Energy Solutions., "Renewable energy," 2021. [Online]. Available: https://www.c2es.org/content/renewable-energy/.</w:t>
                    </w:r>
                  </w:p>
                </w:tc>
              </w:tr>
              <w:tr w:rsidR="00AD1C23" w14:paraId="135A5ABF" w14:textId="77777777" w:rsidTr="00AD1C23">
                <w:trPr>
                  <w:divId w:val="1147548522"/>
                  <w:tblCellSpacing w:w="15" w:type="dxa"/>
                </w:trPr>
                <w:tc>
                  <w:tcPr>
                    <w:tcW w:w="204" w:type="pct"/>
                    <w:hideMark/>
                  </w:tcPr>
                  <w:p w14:paraId="63AEF421" w14:textId="77777777" w:rsidR="00AD1C23" w:rsidRDefault="00AD1C23">
                    <w:pPr>
                      <w:pStyle w:val="Bibliography"/>
                      <w:rPr>
                        <w:noProof/>
                      </w:rPr>
                    </w:pPr>
                    <w:r>
                      <w:rPr>
                        <w:noProof/>
                      </w:rPr>
                      <w:t xml:space="preserve">[22] </w:t>
                    </w:r>
                  </w:p>
                </w:tc>
                <w:tc>
                  <w:tcPr>
                    <w:tcW w:w="4748" w:type="pct"/>
                    <w:hideMark/>
                  </w:tcPr>
                  <w:p w14:paraId="49D88B07" w14:textId="77777777" w:rsidR="00AD1C23" w:rsidRDefault="00AD1C23">
                    <w:pPr>
                      <w:pStyle w:val="Bibliography"/>
                      <w:rPr>
                        <w:noProof/>
                      </w:rPr>
                    </w:pPr>
                    <w:r>
                      <w:rPr>
                        <w:noProof/>
                      </w:rPr>
                      <w:t>The Ministry of Energy and Mines of the Lao People’s Democratic Republic, Ministry of Energy of the Kingdom of Thailand, Ministry of Energy, Green Technology and Water of Malaysia, and Ministry of Trade and Industry of the Republic of Singapore, "LAO PDR, MALAYSIA, SINGAPORE, THAILAND: Joint Statement of the Lao PDR, Thailand, Malaysia and Singapore Power Integration Project (LTMS PIP)," 2014. [Online]. Available: https://policy.asiapacificenergy.org/node/2574. [Accessed 2022].</w:t>
                    </w:r>
                  </w:p>
                </w:tc>
              </w:tr>
              <w:tr w:rsidR="00AD1C23" w14:paraId="299749B9" w14:textId="77777777" w:rsidTr="00AD1C23">
                <w:trPr>
                  <w:divId w:val="1147548522"/>
                  <w:tblCellSpacing w:w="15" w:type="dxa"/>
                </w:trPr>
                <w:tc>
                  <w:tcPr>
                    <w:tcW w:w="204" w:type="pct"/>
                    <w:hideMark/>
                  </w:tcPr>
                  <w:p w14:paraId="0C5804A4" w14:textId="77777777" w:rsidR="00AD1C23" w:rsidRDefault="00AD1C23">
                    <w:pPr>
                      <w:pStyle w:val="Bibliography"/>
                      <w:rPr>
                        <w:noProof/>
                      </w:rPr>
                    </w:pPr>
                    <w:r>
                      <w:rPr>
                        <w:noProof/>
                      </w:rPr>
                      <w:t xml:space="preserve">[23] </w:t>
                    </w:r>
                  </w:p>
                </w:tc>
                <w:tc>
                  <w:tcPr>
                    <w:tcW w:w="4748" w:type="pct"/>
                    <w:hideMark/>
                  </w:tcPr>
                  <w:p w14:paraId="27B6C459" w14:textId="77777777" w:rsidR="00AD1C23" w:rsidRDefault="00AD1C23">
                    <w:pPr>
                      <w:pStyle w:val="Bibliography"/>
                      <w:rPr>
                        <w:noProof/>
                      </w:rPr>
                    </w:pPr>
                    <w:r>
                      <w:rPr>
                        <w:noProof/>
                      </w:rPr>
                      <w:t xml:space="preserve">J. Gordonnat and J. Hunt, "Subsea cable key challenges of an intercontinental power link: case study of Australia–Singapore interconnector.," </w:t>
                    </w:r>
                    <w:r>
                      <w:rPr>
                        <w:i/>
                        <w:iCs/>
                        <w:noProof/>
                      </w:rPr>
                      <w:t xml:space="preserve">Energy Transitions, </w:t>
                    </w:r>
                    <w:r>
                      <w:rPr>
                        <w:noProof/>
                      </w:rPr>
                      <w:t xml:space="preserve">vol. 4, no. 2, pp. 169-188, 2020. </w:t>
                    </w:r>
                  </w:p>
                </w:tc>
              </w:tr>
              <w:tr w:rsidR="00AD1C23" w14:paraId="006DF8E3" w14:textId="77777777" w:rsidTr="00AD1C23">
                <w:trPr>
                  <w:divId w:val="1147548522"/>
                  <w:tblCellSpacing w:w="15" w:type="dxa"/>
                </w:trPr>
                <w:tc>
                  <w:tcPr>
                    <w:tcW w:w="204" w:type="pct"/>
                    <w:hideMark/>
                  </w:tcPr>
                  <w:p w14:paraId="2BF40B4F" w14:textId="77777777" w:rsidR="00AD1C23" w:rsidRDefault="00AD1C23">
                    <w:pPr>
                      <w:pStyle w:val="Bibliography"/>
                      <w:rPr>
                        <w:noProof/>
                      </w:rPr>
                    </w:pPr>
                    <w:r>
                      <w:rPr>
                        <w:noProof/>
                      </w:rPr>
                      <w:t xml:space="preserve">[24] </w:t>
                    </w:r>
                  </w:p>
                </w:tc>
                <w:tc>
                  <w:tcPr>
                    <w:tcW w:w="4748" w:type="pct"/>
                    <w:hideMark/>
                  </w:tcPr>
                  <w:p w14:paraId="4C62AC04" w14:textId="77777777" w:rsidR="00AD1C23" w:rsidRDefault="00AD1C23">
                    <w:pPr>
                      <w:pStyle w:val="Bibliography"/>
                      <w:rPr>
                        <w:noProof/>
                      </w:rPr>
                    </w:pPr>
                    <w:r>
                      <w:rPr>
                        <w:noProof/>
                      </w:rPr>
                      <w:t>A. Tan, "Singapore to ramp up solar energy production to power 350,000 homes by 2030.," Straits Times, Singapore, 2019.</w:t>
                    </w:r>
                  </w:p>
                </w:tc>
              </w:tr>
              <w:tr w:rsidR="00AD1C23" w14:paraId="203EA586" w14:textId="77777777" w:rsidTr="00AD1C23">
                <w:trPr>
                  <w:divId w:val="1147548522"/>
                  <w:tblCellSpacing w:w="15" w:type="dxa"/>
                </w:trPr>
                <w:tc>
                  <w:tcPr>
                    <w:tcW w:w="204" w:type="pct"/>
                    <w:hideMark/>
                  </w:tcPr>
                  <w:p w14:paraId="15F1D15E" w14:textId="77777777" w:rsidR="00AD1C23" w:rsidRDefault="00AD1C23">
                    <w:pPr>
                      <w:pStyle w:val="Bibliography"/>
                      <w:rPr>
                        <w:noProof/>
                      </w:rPr>
                    </w:pPr>
                    <w:r>
                      <w:rPr>
                        <w:noProof/>
                      </w:rPr>
                      <w:t xml:space="preserve">[25] </w:t>
                    </w:r>
                  </w:p>
                </w:tc>
                <w:tc>
                  <w:tcPr>
                    <w:tcW w:w="4748" w:type="pct"/>
                    <w:hideMark/>
                  </w:tcPr>
                  <w:p w14:paraId="78F9BFC3" w14:textId="77777777" w:rsidR="00AD1C23" w:rsidRDefault="00AD1C23">
                    <w:pPr>
                      <w:pStyle w:val="Bibliography"/>
                      <w:rPr>
                        <w:noProof/>
                      </w:rPr>
                    </w:pPr>
                    <w:r>
                      <w:rPr>
                        <w:noProof/>
                      </w:rPr>
                      <w:t xml:space="preserve">J. Butchers, S. Williamson and J. Booker, "Micro-hydropower in Nepal: Analysing the project process to understand drivers that strengthen and weaken sustainability," </w:t>
                    </w:r>
                    <w:r>
                      <w:rPr>
                        <w:i/>
                        <w:iCs/>
                        <w:noProof/>
                      </w:rPr>
                      <w:t xml:space="preserve">Sustainability, </w:t>
                    </w:r>
                    <w:r>
                      <w:rPr>
                        <w:noProof/>
                      </w:rPr>
                      <w:t xml:space="preserve">vol. 13, no. 3, p. 1582, 2021. </w:t>
                    </w:r>
                  </w:p>
                </w:tc>
              </w:tr>
              <w:tr w:rsidR="00AD1C23" w14:paraId="1AB8B66A" w14:textId="77777777" w:rsidTr="00AD1C23">
                <w:trPr>
                  <w:divId w:val="1147548522"/>
                  <w:tblCellSpacing w:w="15" w:type="dxa"/>
                </w:trPr>
                <w:tc>
                  <w:tcPr>
                    <w:tcW w:w="204" w:type="pct"/>
                    <w:hideMark/>
                  </w:tcPr>
                  <w:p w14:paraId="1E60C359" w14:textId="77777777" w:rsidR="00AD1C23" w:rsidRDefault="00AD1C23">
                    <w:pPr>
                      <w:pStyle w:val="Bibliography"/>
                      <w:rPr>
                        <w:noProof/>
                      </w:rPr>
                    </w:pPr>
                    <w:r>
                      <w:rPr>
                        <w:noProof/>
                      </w:rPr>
                      <w:t xml:space="preserve">[26] </w:t>
                    </w:r>
                  </w:p>
                </w:tc>
                <w:tc>
                  <w:tcPr>
                    <w:tcW w:w="4748" w:type="pct"/>
                    <w:hideMark/>
                  </w:tcPr>
                  <w:p w14:paraId="0132F39E" w14:textId="77777777" w:rsidR="00AD1C23" w:rsidRDefault="00AD1C23">
                    <w:pPr>
                      <w:pStyle w:val="Bibliography"/>
                      <w:rPr>
                        <w:noProof/>
                      </w:rPr>
                    </w:pPr>
                    <w:r>
                      <w:rPr>
                        <w:noProof/>
                      </w:rPr>
                      <w:t xml:space="preserve">W. Hermawati and I. Rosaira, "Key success factors of renewable energy projects implementation in rural areas of Indonesia," </w:t>
                    </w:r>
                    <w:r>
                      <w:rPr>
                        <w:i/>
                        <w:iCs/>
                        <w:noProof/>
                      </w:rPr>
                      <w:t xml:space="preserve">STI Policy and Management Journal, </w:t>
                    </w:r>
                    <w:r>
                      <w:rPr>
                        <w:noProof/>
                      </w:rPr>
                      <w:t xml:space="preserve">vol. 2, no. 2, p. 111, 2017. </w:t>
                    </w:r>
                  </w:p>
                </w:tc>
              </w:tr>
            </w:tbl>
            <w:p w14:paraId="3B3AB4F6" w14:textId="77777777" w:rsidR="00AD1C23" w:rsidRDefault="00AD1C23">
              <w:pPr>
                <w:divId w:val="1147548522"/>
                <w:rPr>
                  <w:rFonts w:eastAsia="Times New Roman"/>
                  <w:noProof/>
                </w:rPr>
              </w:pPr>
            </w:p>
            <w:p w14:paraId="04A7910C" w14:textId="6018F16B" w:rsidR="00357455" w:rsidRPr="00CD2259" w:rsidRDefault="002018B9" w:rsidP="00332BDF">
              <w:pPr>
                <w:jc w:val="both"/>
                <w:rPr>
                  <w:rFonts w:ascii="Times" w:hAnsi="Times" w:cs="Times"/>
                  <w:b/>
                </w:rPr>
              </w:pPr>
              <w:r w:rsidRPr="00CD2259">
                <w:rPr>
                  <w:rFonts w:ascii="Times" w:hAnsi="Times" w:cs="Times"/>
                  <w:b/>
                  <w:bCs/>
                  <w:noProof/>
                </w:rPr>
                <w:fldChar w:fldCharType="end"/>
              </w:r>
            </w:p>
          </w:sdtContent>
        </w:sdt>
      </w:sdtContent>
    </w:sdt>
    <w:p w14:paraId="2B931741" w14:textId="3C614186" w:rsidR="00F02240" w:rsidRPr="00AC405E" w:rsidRDefault="00D73714" w:rsidP="00AC405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332BDF">
        <w:rPr>
          <w:rFonts w:ascii="Times" w:hAnsi="Times" w:cs="Times"/>
        </w:rPr>
        <w:t>Munish Kumar would like to thank ERCE for peer review of this work.</w:t>
      </w:r>
    </w:p>
    <w:sectPr w:rsidR="00F02240" w:rsidRPr="00AC405E" w:rsidSect="000B7E4F">
      <w:headerReference w:type="default" r:id="rId17"/>
      <w:footerReference w:type="default" r:id="rId18"/>
      <w:headerReference w:type="first" r:id="rId19"/>
      <w:footerReference w:type="first" r:id="rId20"/>
      <w:pgSz w:w="12240" w:h="15840" w:code="1"/>
      <w:pgMar w:top="1296" w:right="1440" w:bottom="1296" w:left="144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57E2D" w14:textId="77777777" w:rsidR="00891E64" w:rsidRDefault="00891E64" w:rsidP="00D73714">
      <w:r>
        <w:separator/>
      </w:r>
    </w:p>
  </w:endnote>
  <w:endnote w:type="continuationSeparator" w:id="0">
    <w:p w14:paraId="202F8980" w14:textId="77777777" w:rsidR="00891E64" w:rsidRDefault="00891E64" w:rsidP="00D73714">
      <w:r>
        <w:continuationSeparator/>
      </w:r>
    </w:p>
  </w:endnote>
  <w:endnote w:type="continuationNotice" w:id="1">
    <w:p w14:paraId="476DA1EE" w14:textId="77777777" w:rsidR="00891E64" w:rsidRDefault="00891E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896" w14:textId="4CB2FEC0"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4435F476" w14:textId="77777777" w:rsidR="00FC17B3" w:rsidRDefault="00FC1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844D9" w14:textId="77777777" w:rsidR="00891E64" w:rsidRDefault="00891E64" w:rsidP="00D73714">
      <w:r>
        <w:separator/>
      </w:r>
    </w:p>
  </w:footnote>
  <w:footnote w:type="continuationSeparator" w:id="0">
    <w:p w14:paraId="70AFED47" w14:textId="77777777" w:rsidR="00891E64" w:rsidRDefault="00891E64" w:rsidP="00D73714">
      <w:r>
        <w:continuationSeparator/>
      </w:r>
    </w:p>
  </w:footnote>
  <w:footnote w:type="continuationNotice" w:id="1">
    <w:p w14:paraId="1FA30799" w14:textId="77777777" w:rsidR="00891E64" w:rsidRDefault="00891E64"/>
  </w:footnote>
  <w:footnote w:id="2">
    <w:p w14:paraId="3E85FFCB" w14:textId="654AC945" w:rsidR="00FC17B3" w:rsidRDefault="00FC17B3">
      <w:pPr>
        <w:pStyle w:val="FootnoteText"/>
      </w:pPr>
      <w:r>
        <w:rPr>
          <w:rStyle w:val="FootnoteReference"/>
        </w:rPr>
        <w:footnoteRef/>
      </w:r>
      <w:r>
        <w:t xml:space="preserve">  The </w:t>
      </w:r>
      <w:r w:rsidRPr="00F71F2A">
        <w:t>State Energy Program provides both financial and technical assistance for energy projects that are coherent with nationwide green energy goals</w:t>
      </w:r>
      <w:r>
        <w:t>.</w:t>
      </w:r>
    </w:p>
  </w:footnote>
  <w:footnote w:id="3">
    <w:p w14:paraId="1CEF0D1E" w14:textId="70F624DC" w:rsidR="00FC17B3" w:rsidRDefault="00FC17B3">
      <w:pPr>
        <w:pStyle w:val="FootnoteText"/>
      </w:pPr>
      <w:r>
        <w:rPr>
          <w:rStyle w:val="FootnoteReference"/>
        </w:rPr>
        <w:footnoteRef/>
      </w:r>
      <w:r>
        <w:t xml:space="preserve"> The Act (passed by congress) </w:t>
      </w:r>
      <w:r w:rsidRPr="00F71F2A">
        <w:t>established a legal requirement for federal agencies to derive at least 7.5% of energy consumption from renewable sources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22BD" w14:textId="7EF9662D"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6E4C5EF0" w:rsidR="00FC17B3" w:rsidRDefault="00FC17B3" w:rsidP="00BD3B33">
    <w:pPr>
      <w:pStyle w:val="Header"/>
      <w:tabs>
        <w:tab w:val="clear" w:pos="4320"/>
        <w:tab w:val="clear" w:pos="8640"/>
        <w:tab w:val="left" w:pos="3240"/>
      </w:tabs>
      <w:jc w:val="center"/>
    </w:pPr>
    <w:r>
      <w:t>Template revised February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5B3" w14:textId="482E2676" w:rsidR="00FC17B3" w:rsidRPr="00204015" w:rsidRDefault="00FC17B3" w:rsidP="00D73714">
    <w:pPr>
      <w:pStyle w:val="Header"/>
    </w:pPr>
    <w:r>
      <w:rPr>
        <w:noProof/>
        <w:lang w:val="en-SG" w:eastAsia="en-SG"/>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7543"/>
    <w:rsid w:val="00022F72"/>
    <w:rsid w:val="00026FDD"/>
    <w:rsid w:val="000464E0"/>
    <w:rsid w:val="000562CC"/>
    <w:rsid w:val="00063761"/>
    <w:rsid w:val="00071B2F"/>
    <w:rsid w:val="00077272"/>
    <w:rsid w:val="00083152"/>
    <w:rsid w:val="00095099"/>
    <w:rsid w:val="000965CE"/>
    <w:rsid w:val="000B7E4F"/>
    <w:rsid w:val="000C460C"/>
    <w:rsid w:val="000C7F0C"/>
    <w:rsid w:val="000F0553"/>
    <w:rsid w:val="00101767"/>
    <w:rsid w:val="00101AD2"/>
    <w:rsid w:val="001074DD"/>
    <w:rsid w:val="00110652"/>
    <w:rsid w:val="00111899"/>
    <w:rsid w:val="00115071"/>
    <w:rsid w:val="00117252"/>
    <w:rsid w:val="00122855"/>
    <w:rsid w:val="00124ABC"/>
    <w:rsid w:val="001331D7"/>
    <w:rsid w:val="001422D7"/>
    <w:rsid w:val="001447DE"/>
    <w:rsid w:val="0015549E"/>
    <w:rsid w:val="001617C0"/>
    <w:rsid w:val="00165EB9"/>
    <w:rsid w:val="00170373"/>
    <w:rsid w:val="00174D19"/>
    <w:rsid w:val="001775FA"/>
    <w:rsid w:val="0019094B"/>
    <w:rsid w:val="001B2E30"/>
    <w:rsid w:val="001B39E7"/>
    <w:rsid w:val="001C6230"/>
    <w:rsid w:val="001D2954"/>
    <w:rsid w:val="001D3DE1"/>
    <w:rsid w:val="001D4C6A"/>
    <w:rsid w:val="002015DE"/>
    <w:rsid w:val="002018B9"/>
    <w:rsid w:val="00202C98"/>
    <w:rsid w:val="002053AF"/>
    <w:rsid w:val="0021079F"/>
    <w:rsid w:val="00227AE4"/>
    <w:rsid w:val="00230D22"/>
    <w:rsid w:val="00236F8D"/>
    <w:rsid w:val="00243968"/>
    <w:rsid w:val="002475FA"/>
    <w:rsid w:val="00270F47"/>
    <w:rsid w:val="00282550"/>
    <w:rsid w:val="0029404C"/>
    <w:rsid w:val="002A192C"/>
    <w:rsid w:val="002A1E84"/>
    <w:rsid w:val="002B09D6"/>
    <w:rsid w:val="002C07E9"/>
    <w:rsid w:val="002C33B8"/>
    <w:rsid w:val="002C4DCA"/>
    <w:rsid w:val="002C5AFB"/>
    <w:rsid w:val="002E05BE"/>
    <w:rsid w:val="002E13DD"/>
    <w:rsid w:val="002E5C7C"/>
    <w:rsid w:val="002E60B9"/>
    <w:rsid w:val="002E7A3C"/>
    <w:rsid w:val="002F7740"/>
    <w:rsid w:val="003071B0"/>
    <w:rsid w:val="003077BD"/>
    <w:rsid w:val="00307F53"/>
    <w:rsid w:val="00310501"/>
    <w:rsid w:val="00314BB9"/>
    <w:rsid w:val="003259BD"/>
    <w:rsid w:val="00332BDF"/>
    <w:rsid w:val="00332C57"/>
    <w:rsid w:val="00335297"/>
    <w:rsid w:val="00340286"/>
    <w:rsid w:val="00340CC0"/>
    <w:rsid w:val="00345066"/>
    <w:rsid w:val="00357455"/>
    <w:rsid w:val="00363BF8"/>
    <w:rsid w:val="003658DF"/>
    <w:rsid w:val="00370FED"/>
    <w:rsid w:val="00381E32"/>
    <w:rsid w:val="0038427C"/>
    <w:rsid w:val="003851C5"/>
    <w:rsid w:val="00391FA5"/>
    <w:rsid w:val="003A77E5"/>
    <w:rsid w:val="003A7E63"/>
    <w:rsid w:val="003B0531"/>
    <w:rsid w:val="003B64ED"/>
    <w:rsid w:val="003C1C49"/>
    <w:rsid w:val="003C2385"/>
    <w:rsid w:val="003C2547"/>
    <w:rsid w:val="003C58F0"/>
    <w:rsid w:val="003C703C"/>
    <w:rsid w:val="003D39E6"/>
    <w:rsid w:val="003D6392"/>
    <w:rsid w:val="003E2BE6"/>
    <w:rsid w:val="003E4453"/>
    <w:rsid w:val="003E47D5"/>
    <w:rsid w:val="003F19B9"/>
    <w:rsid w:val="003F4DAB"/>
    <w:rsid w:val="003F761E"/>
    <w:rsid w:val="004057E5"/>
    <w:rsid w:val="004071C3"/>
    <w:rsid w:val="00432A92"/>
    <w:rsid w:val="0044390F"/>
    <w:rsid w:val="00447EB3"/>
    <w:rsid w:val="0045266C"/>
    <w:rsid w:val="00464ABD"/>
    <w:rsid w:val="00465F7D"/>
    <w:rsid w:val="00475539"/>
    <w:rsid w:val="00477F75"/>
    <w:rsid w:val="00482684"/>
    <w:rsid w:val="004876B9"/>
    <w:rsid w:val="0049145F"/>
    <w:rsid w:val="00495EF4"/>
    <w:rsid w:val="004A1C68"/>
    <w:rsid w:val="004A4ABB"/>
    <w:rsid w:val="004A5DD4"/>
    <w:rsid w:val="004A6EF2"/>
    <w:rsid w:val="004B4F4B"/>
    <w:rsid w:val="004B5E4F"/>
    <w:rsid w:val="004B6AD4"/>
    <w:rsid w:val="004C0CBE"/>
    <w:rsid w:val="004C5F18"/>
    <w:rsid w:val="004D10EA"/>
    <w:rsid w:val="004D19A5"/>
    <w:rsid w:val="004D2EF6"/>
    <w:rsid w:val="004D6781"/>
    <w:rsid w:val="004E66E7"/>
    <w:rsid w:val="004E7B49"/>
    <w:rsid w:val="004F28EB"/>
    <w:rsid w:val="00506A69"/>
    <w:rsid w:val="00517675"/>
    <w:rsid w:val="005202B7"/>
    <w:rsid w:val="00533723"/>
    <w:rsid w:val="00545794"/>
    <w:rsid w:val="00545DD8"/>
    <w:rsid w:val="005525E8"/>
    <w:rsid w:val="00560CF5"/>
    <w:rsid w:val="005659B1"/>
    <w:rsid w:val="00565D96"/>
    <w:rsid w:val="00567935"/>
    <w:rsid w:val="00572498"/>
    <w:rsid w:val="00575375"/>
    <w:rsid w:val="00576E95"/>
    <w:rsid w:val="00583CCA"/>
    <w:rsid w:val="005862F3"/>
    <w:rsid w:val="005956BB"/>
    <w:rsid w:val="005A54A8"/>
    <w:rsid w:val="005A649A"/>
    <w:rsid w:val="005B2A61"/>
    <w:rsid w:val="005B50D5"/>
    <w:rsid w:val="005C7511"/>
    <w:rsid w:val="005C7805"/>
    <w:rsid w:val="005D1F27"/>
    <w:rsid w:val="00606727"/>
    <w:rsid w:val="00606EBD"/>
    <w:rsid w:val="00615B01"/>
    <w:rsid w:val="006161C9"/>
    <w:rsid w:val="00627266"/>
    <w:rsid w:val="00630B31"/>
    <w:rsid w:val="00632F22"/>
    <w:rsid w:val="00633972"/>
    <w:rsid w:val="0064261D"/>
    <w:rsid w:val="006455DA"/>
    <w:rsid w:val="0065435C"/>
    <w:rsid w:val="00666EF1"/>
    <w:rsid w:val="006757DB"/>
    <w:rsid w:val="00690FDE"/>
    <w:rsid w:val="006934B3"/>
    <w:rsid w:val="006A002E"/>
    <w:rsid w:val="006A0DD2"/>
    <w:rsid w:val="006A2645"/>
    <w:rsid w:val="006A62B2"/>
    <w:rsid w:val="006A7883"/>
    <w:rsid w:val="006C117B"/>
    <w:rsid w:val="006C1591"/>
    <w:rsid w:val="006C5428"/>
    <w:rsid w:val="006C6348"/>
    <w:rsid w:val="006D06C7"/>
    <w:rsid w:val="006D108B"/>
    <w:rsid w:val="006D40FF"/>
    <w:rsid w:val="006D718F"/>
    <w:rsid w:val="006E2D52"/>
    <w:rsid w:val="006E48F0"/>
    <w:rsid w:val="006E5832"/>
    <w:rsid w:val="006E590E"/>
    <w:rsid w:val="006F1AC9"/>
    <w:rsid w:val="00701FDB"/>
    <w:rsid w:val="007113A9"/>
    <w:rsid w:val="007161A3"/>
    <w:rsid w:val="00717B35"/>
    <w:rsid w:val="007268B8"/>
    <w:rsid w:val="00726BD1"/>
    <w:rsid w:val="00741D39"/>
    <w:rsid w:val="00742782"/>
    <w:rsid w:val="007440FE"/>
    <w:rsid w:val="0075005C"/>
    <w:rsid w:val="00752B09"/>
    <w:rsid w:val="00755125"/>
    <w:rsid w:val="0076048F"/>
    <w:rsid w:val="0077592F"/>
    <w:rsid w:val="007B463E"/>
    <w:rsid w:val="007B7E30"/>
    <w:rsid w:val="007C05D6"/>
    <w:rsid w:val="007C62DA"/>
    <w:rsid w:val="007C6679"/>
    <w:rsid w:val="007D14F3"/>
    <w:rsid w:val="007D733F"/>
    <w:rsid w:val="007E0D9B"/>
    <w:rsid w:val="007E37C1"/>
    <w:rsid w:val="007F20A8"/>
    <w:rsid w:val="0081093F"/>
    <w:rsid w:val="00821BBC"/>
    <w:rsid w:val="008355F1"/>
    <w:rsid w:val="0084365A"/>
    <w:rsid w:val="00852D1A"/>
    <w:rsid w:val="00864A5F"/>
    <w:rsid w:val="0086656C"/>
    <w:rsid w:val="00872487"/>
    <w:rsid w:val="00891E64"/>
    <w:rsid w:val="008B018C"/>
    <w:rsid w:val="008B420E"/>
    <w:rsid w:val="008C1186"/>
    <w:rsid w:val="008C361F"/>
    <w:rsid w:val="008C5F47"/>
    <w:rsid w:val="008D4C81"/>
    <w:rsid w:val="008F2233"/>
    <w:rsid w:val="0090050B"/>
    <w:rsid w:val="00904B29"/>
    <w:rsid w:val="0090529C"/>
    <w:rsid w:val="00907949"/>
    <w:rsid w:val="00910E40"/>
    <w:rsid w:val="00913B96"/>
    <w:rsid w:val="00917491"/>
    <w:rsid w:val="00942EB0"/>
    <w:rsid w:val="009719B2"/>
    <w:rsid w:val="0097571B"/>
    <w:rsid w:val="00980B9F"/>
    <w:rsid w:val="009966F9"/>
    <w:rsid w:val="00997B10"/>
    <w:rsid w:val="009A2CC2"/>
    <w:rsid w:val="009A51BB"/>
    <w:rsid w:val="009A6B8F"/>
    <w:rsid w:val="009E0415"/>
    <w:rsid w:val="009E78A6"/>
    <w:rsid w:val="009F2B56"/>
    <w:rsid w:val="009F70E2"/>
    <w:rsid w:val="00A06F30"/>
    <w:rsid w:val="00A07C12"/>
    <w:rsid w:val="00A127AE"/>
    <w:rsid w:val="00A16681"/>
    <w:rsid w:val="00A1748D"/>
    <w:rsid w:val="00A17C1D"/>
    <w:rsid w:val="00A20A3F"/>
    <w:rsid w:val="00A23CD5"/>
    <w:rsid w:val="00A25115"/>
    <w:rsid w:val="00A25A7E"/>
    <w:rsid w:val="00A25E52"/>
    <w:rsid w:val="00A31553"/>
    <w:rsid w:val="00A51678"/>
    <w:rsid w:val="00A53647"/>
    <w:rsid w:val="00A56752"/>
    <w:rsid w:val="00A644A5"/>
    <w:rsid w:val="00A704EE"/>
    <w:rsid w:val="00A80658"/>
    <w:rsid w:val="00A861BA"/>
    <w:rsid w:val="00A954C5"/>
    <w:rsid w:val="00AA14AF"/>
    <w:rsid w:val="00AA446F"/>
    <w:rsid w:val="00AC38A6"/>
    <w:rsid w:val="00AC4045"/>
    <w:rsid w:val="00AC405E"/>
    <w:rsid w:val="00AD1C23"/>
    <w:rsid w:val="00AD471D"/>
    <w:rsid w:val="00AF07E1"/>
    <w:rsid w:val="00AF6AFC"/>
    <w:rsid w:val="00B01CB1"/>
    <w:rsid w:val="00B027F2"/>
    <w:rsid w:val="00B04786"/>
    <w:rsid w:val="00B052C9"/>
    <w:rsid w:val="00B0541D"/>
    <w:rsid w:val="00B0747B"/>
    <w:rsid w:val="00B229D5"/>
    <w:rsid w:val="00B2764B"/>
    <w:rsid w:val="00B40F6D"/>
    <w:rsid w:val="00B422F9"/>
    <w:rsid w:val="00B47B29"/>
    <w:rsid w:val="00B504DA"/>
    <w:rsid w:val="00B52557"/>
    <w:rsid w:val="00B74510"/>
    <w:rsid w:val="00B84598"/>
    <w:rsid w:val="00B9331C"/>
    <w:rsid w:val="00B95CEA"/>
    <w:rsid w:val="00BA24C9"/>
    <w:rsid w:val="00BA64AE"/>
    <w:rsid w:val="00BB335F"/>
    <w:rsid w:val="00BB7527"/>
    <w:rsid w:val="00BD127C"/>
    <w:rsid w:val="00BD1667"/>
    <w:rsid w:val="00BD3B33"/>
    <w:rsid w:val="00BD576C"/>
    <w:rsid w:val="00BE12F0"/>
    <w:rsid w:val="00BE1EA8"/>
    <w:rsid w:val="00BE3F0C"/>
    <w:rsid w:val="00BE5D15"/>
    <w:rsid w:val="00BF6C48"/>
    <w:rsid w:val="00C07264"/>
    <w:rsid w:val="00C13940"/>
    <w:rsid w:val="00C17C6E"/>
    <w:rsid w:val="00C17F1B"/>
    <w:rsid w:val="00C22A04"/>
    <w:rsid w:val="00C33662"/>
    <w:rsid w:val="00C33B06"/>
    <w:rsid w:val="00C3528D"/>
    <w:rsid w:val="00C426A5"/>
    <w:rsid w:val="00C5518E"/>
    <w:rsid w:val="00C61E91"/>
    <w:rsid w:val="00C62125"/>
    <w:rsid w:val="00C621C7"/>
    <w:rsid w:val="00C86E03"/>
    <w:rsid w:val="00C90A88"/>
    <w:rsid w:val="00CB1F55"/>
    <w:rsid w:val="00CB7741"/>
    <w:rsid w:val="00CC2657"/>
    <w:rsid w:val="00CC78A1"/>
    <w:rsid w:val="00CD2259"/>
    <w:rsid w:val="00CE6F3A"/>
    <w:rsid w:val="00CF33DA"/>
    <w:rsid w:val="00CF6EBD"/>
    <w:rsid w:val="00D01145"/>
    <w:rsid w:val="00D21AFC"/>
    <w:rsid w:val="00D47412"/>
    <w:rsid w:val="00D565D0"/>
    <w:rsid w:val="00D61494"/>
    <w:rsid w:val="00D73714"/>
    <w:rsid w:val="00D768B9"/>
    <w:rsid w:val="00D805A6"/>
    <w:rsid w:val="00D85EC2"/>
    <w:rsid w:val="00D966E1"/>
    <w:rsid w:val="00DA7E8E"/>
    <w:rsid w:val="00DB72E6"/>
    <w:rsid w:val="00DC149F"/>
    <w:rsid w:val="00DC51CA"/>
    <w:rsid w:val="00DD0D48"/>
    <w:rsid w:val="00DD19C0"/>
    <w:rsid w:val="00DD225C"/>
    <w:rsid w:val="00DD321E"/>
    <w:rsid w:val="00DD6ACB"/>
    <w:rsid w:val="00DE0E63"/>
    <w:rsid w:val="00DE28BD"/>
    <w:rsid w:val="00DE5171"/>
    <w:rsid w:val="00DE7047"/>
    <w:rsid w:val="00DF4CA2"/>
    <w:rsid w:val="00E0133A"/>
    <w:rsid w:val="00E0440F"/>
    <w:rsid w:val="00E05FE2"/>
    <w:rsid w:val="00E14A6E"/>
    <w:rsid w:val="00E21063"/>
    <w:rsid w:val="00E27ADB"/>
    <w:rsid w:val="00E351C0"/>
    <w:rsid w:val="00E37C62"/>
    <w:rsid w:val="00E42E87"/>
    <w:rsid w:val="00E56D3D"/>
    <w:rsid w:val="00E679EC"/>
    <w:rsid w:val="00E7206F"/>
    <w:rsid w:val="00E72365"/>
    <w:rsid w:val="00E737F7"/>
    <w:rsid w:val="00E75FA3"/>
    <w:rsid w:val="00E76B37"/>
    <w:rsid w:val="00E80A00"/>
    <w:rsid w:val="00EA045D"/>
    <w:rsid w:val="00EA5590"/>
    <w:rsid w:val="00EC685E"/>
    <w:rsid w:val="00ED3C7E"/>
    <w:rsid w:val="00ED4D2D"/>
    <w:rsid w:val="00ED7B28"/>
    <w:rsid w:val="00EE1D99"/>
    <w:rsid w:val="00EE6929"/>
    <w:rsid w:val="00EF69D9"/>
    <w:rsid w:val="00F02240"/>
    <w:rsid w:val="00F06A2D"/>
    <w:rsid w:val="00F15B30"/>
    <w:rsid w:val="00F26AF7"/>
    <w:rsid w:val="00F43E8F"/>
    <w:rsid w:val="00F44B6F"/>
    <w:rsid w:val="00F5789C"/>
    <w:rsid w:val="00F66D82"/>
    <w:rsid w:val="00F67DE5"/>
    <w:rsid w:val="00F716A3"/>
    <w:rsid w:val="00F71F2A"/>
    <w:rsid w:val="00F72442"/>
    <w:rsid w:val="00F72532"/>
    <w:rsid w:val="00F736A2"/>
    <w:rsid w:val="00F739FD"/>
    <w:rsid w:val="00F7745C"/>
    <w:rsid w:val="00F923C9"/>
    <w:rsid w:val="00F958AF"/>
    <w:rsid w:val="00FC17B3"/>
    <w:rsid w:val="00FC3E35"/>
    <w:rsid w:val="00FC451C"/>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3</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4</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6</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10</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5</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7</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8</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9</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11</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15</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12</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14</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16</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13</b:RefOrder>
  </b:Source>
  <b:Source>
    <b:Tag>Int</b:Tag>
    <b:SourceType>InternetSite</b:SourceType>
    <b:Guid>{AE473070-6016-43EB-A5AB-FCD30E1196C2}</b:Guid>
    <b:Title>Energy Subsidies - Topics</b:Title>
    <b:Author>
      <b:Author>
        <b:Corporate>International Energy Agency</b:Corporate>
      </b:Author>
    </b:Author>
    <b:URL>https://www.iea.org/topics/energy-subsidies</b:URL>
    <b:RefOrder>17</b:RefOrder>
  </b:Source>
  <b:Source>
    <b:Tag>USD21</b:Tag>
    <b:SourceType>InternetSite</b:SourceType>
    <b:Guid>{87BFCF1E-FF8C-4F58-82FE-94A3698CBC02}</b:Guid>
    <b:Author>
      <b:Author>
        <b:Corporate>U.S. Department of Energy</b:Corporate>
      </b:Author>
    </b:Author>
    <b:Title>Federal agency use of renewable electric energy</b:Title>
    <b:Year>2021</b:Year>
    <b:URL> https://www.energy.gov/eere/femp/federal-agency-use-renewable-electric-energy</b:URL>
    <b:RefOrder>20</b:RefOrder>
  </b:Source>
  <b:Source>
    <b:Tag>Cen21</b:Tag>
    <b:SourceType>InternetSite</b:SourceType>
    <b:Guid>{1EED8F69-D594-4E27-BBCF-CDEB9EC203DE}</b:Guid>
    <b:Author>
      <b:Author>
        <b:Corporate>Center for Climate and Energy Solutions.</b:Corporate>
      </b:Author>
    </b:Author>
    <b:Title>Renewable energy</b:Title>
    <b:Year>2021</b:Year>
    <b:URL> https://www.c2es.org/content/renewable-energy/</b:URL>
    <b:RefOrder>21</b:RefOrder>
  </b:Source>
  <b:Source>
    <b:Tag>Tan19</b:Tag>
    <b:SourceType>Report</b:SourceType>
    <b:Guid>{F408CC5F-8652-4C3F-85A7-45FA577328F9}</b:Guid>
    <b:Title>Singapore to ramp up solar energy production to power 350,000 homes by 2030.</b:Title>
    <b:Year>2019</b:Year>
    <b:URL>https://www.straitstimes.com/singapore/environment/solar-energy-to-meet-4-of-singapores-energy-demand-by-2030-up-from-less-than-1</b:URL>
    <b:Author>
      <b:Author>
        <b:NameList>
          <b:Person>
            <b:Last>Tan</b:Last>
            <b:First>A.</b:First>
          </b:Person>
        </b:NameList>
      </b:Author>
    </b:Author>
    <b:Publisher>Straits Times</b:Publisher>
    <b:City>Singapore</b:City>
    <b:RefOrder>24</b:RefOrder>
  </b:Source>
  <b:Source>
    <b:Tag>Off22</b:Tag>
    <b:SourceType>InternetSite</b:SourceType>
    <b:Guid>{8D74D710-D296-4513-9047-A10006A0A117}</b:Guid>
    <b:Title>Weatherization and Intergovernmental Programs Office State Energy Program</b:Title>
    <b:Author>
      <b:Author>
        <b:Corporate>Office of Energy Efficiency and Renewable Energy</b:Corporate>
      </b:Author>
    </b:Author>
    <b:YearAccessed>2022</b:YearAccessed>
    <b:MonthAccessed>February</b:MonthAccessed>
    <b:URL>https://www.energy.gov/eere/wipo/about-state-energy-program</b:URL>
    <b:RefOrder>18</b:RefOrder>
  </b:Source>
  <b:Source>
    <b:Tag>Sun16</b:Tag>
    <b:SourceType>BookSection</b:SourceType>
    <b:Guid>{F7EAB394-BF46-40E1-865A-F9E36DAF11B1}</b:Guid>
    <b:Title>The Sustainability of Solar PV Governance: A Comparative International Perspective</b:Title>
    <b:Year>2016</b:Year>
    <b:JournalName>Solar Photovoltaic Technology Production</b:JournalName>
    <b:Pages>47-74</b:Pages>
    <b:Author>
      <b:Author>
        <b:NameList>
          <b:Person>
            <b:Last>Sundaram</b:Last>
            <b:First>Senthilarasu </b:First>
          </b:Person>
        </b:NameList>
      </b:Author>
    </b:Author>
    <b:BookTitle>Solar Photovoltaic Technology Production</b:BookTitle>
    <b:RefOrder>19</b:RefOrder>
  </b:Source>
  <b:Source>
    <b:Tag>The14</b:Tag>
    <b:SourceType>DocumentFromInternetSite</b:SourceType>
    <b:Guid>{73127141-7100-4027-95B1-90081237647E}</b:Guid>
    <b:Title>LAO PDR, MALAYSIA, SINGAPORE, THAILAND: Joint Statement of the Lao PDR, Thailand, Malaysia and Singapore Power Integration Project (LTMS PIP)</b:Title>
    <b:Year>2014</b:Year>
    <b:Author>
      <b:Author>
        <b:Corporate>The Ministry of Energy and Mines of the Lao People’s Democratic Republic, Ministry of Energy of the Kingdom of Thailand, Ministry of Energy, Green Technology and Water of Malaysia, and Ministry of Trade and Industry of the Republic of Singapore</b:Corporate>
      </b:Author>
    </b:Author>
    <b:YearAccessed>2022</b:YearAccessed>
    <b:URL>https://policy.asiapacificenergy.org/node/2574</b:URL>
    <b:RefOrder>22</b:RefOrder>
  </b:Source>
  <b:Source>
    <b:Tag>Gor20</b:Tag>
    <b:SourceType>JournalArticle</b:SourceType>
    <b:Guid>{2BBE8FE3-81A9-47FD-82A7-F87F78BA21F7}</b:Guid>
    <b:Title>Subsea cable key challenges of an intercontinental power link: case study of Australia–Singapore interconnector.</b:Title>
    <b:Year>2020</b:Year>
    <b:Author>
      <b:Author>
        <b:NameList>
          <b:Person>
            <b:Last>Gordonnat</b:Last>
            <b:First>J.</b:First>
          </b:Person>
          <b:Person>
            <b:Last>Hunt</b:Last>
            <b:First>J.</b:First>
          </b:Person>
        </b:NameList>
      </b:Author>
    </b:Author>
    <b:JournalName>Energy Transitions</b:JournalName>
    <b:Pages>169-188</b:Pages>
    <b:Volume>4</b:Volume>
    <b:Issue>2</b:Issue>
    <b:RefOrder>23</b:RefOrder>
  </b:Source>
  <b:Source>
    <b:Tag>But21</b:Tag>
    <b:SourceType>JournalArticle</b:SourceType>
    <b:Guid>{619AD1AF-B780-4A30-A1FF-A53D5E84F888}</b:Guid>
    <b:Title>Micro-hydropower in Nepal: Analysing the project process to understand drivers that strengthen and weaken sustainability</b:Title>
    <b:JournalName>Sustainability</b:JournalName>
    <b:Year>2021</b:Year>
    <b:Pages>1582</b:Pages>
    <b:Volume>13</b:Volume>
    <b:Issue>3</b:Issue>
    <b:Author>
      <b:Author>
        <b:NameList>
          <b:Person>
            <b:Last>Butchers</b:Last>
            <b:First>J.</b:First>
          </b:Person>
          <b:Person>
            <b:Last>Williamson</b:Last>
            <b:First>S.</b:First>
          </b:Person>
          <b:Person>
            <b:Last>Booker</b:Last>
            <b:First>J.</b:First>
          </b:Person>
        </b:NameList>
      </b:Author>
    </b:Author>
    <b:RefOrder>25</b:RefOrder>
  </b:Source>
  <b:Source>
    <b:Tag>Her17</b:Tag>
    <b:SourceType>JournalArticle</b:SourceType>
    <b:Guid>{44E22B47-8C4B-4741-9CA6-81574EFF8753}</b:Guid>
    <b:Title>Key success factors of renewable energy projects implementation in rural areas of Indonesia</b:Title>
    <b:JournalName>STI Policy and Management Journal</b:JournalName>
    <b:Year>2017</b:Year>
    <b:Pages>111</b:Pages>
    <b:Volume>2</b:Volume>
    <b:Issue>2</b:Issue>
    <b:Author>
      <b:Author>
        <b:NameList>
          <b:Person>
            <b:Last>Hermawati</b:Last>
            <b:First>W.</b:First>
          </b:Person>
          <b:Person>
            <b:Last>Rosaira</b:Last>
            <b:First>I.</b:First>
          </b:Person>
        </b:NameList>
      </b:Author>
    </b:Author>
    <b:RefOrder>26</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0056D68-BC93-412E-B48F-C9975C84D188}">
  <ds:schemaRefs>
    <ds:schemaRef ds:uri="http://schemas.openxmlformats.org/officeDocument/2006/bibliography"/>
  </ds:schemaRefs>
</ds:datastoreItem>
</file>

<file path=customXml/itemProps3.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618E52-4B0C-45E8-947C-1BCF05C8E3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17732</TotalTime>
  <Pages>12</Pages>
  <Words>4772</Words>
  <Characters>27201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Munish Kumar</cp:lastModifiedBy>
  <cp:revision>54</cp:revision>
  <cp:lastPrinted>2018-01-11T18:39:00Z</cp:lastPrinted>
  <dcterms:created xsi:type="dcterms:W3CDTF">2022-01-11T03:31:00Z</dcterms:created>
  <dcterms:modified xsi:type="dcterms:W3CDTF">2022-02-15T09:15:00Z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