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A67A" w14:textId="5D240315" w:rsidR="00747427" w:rsidRDefault="00747427" w:rsidP="00747427">
      <w:pPr>
        <w:spacing w:line="240" w:lineRule="auto"/>
        <w:rPr>
          <w:b/>
          <w:bCs/>
          <w:sz w:val="28"/>
          <w:szCs w:val="28"/>
        </w:rPr>
      </w:pPr>
      <w:bookmarkStart w:id="0" w:name="_Hlk129734219"/>
      <w:bookmarkEnd w:id="0"/>
      <w:r w:rsidRPr="00747427">
        <w:rPr>
          <w:b/>
          <w:bCs/>
          <w:sz w:val="28"/>
          <w:szCs w:val="28"/>
        </w:rPr>
        <w:t>Title:</w:t>
      </w:r>
      <w:r>
        <w:rPr>
          <w:b/>
          <w:bCs/>
          <w:sz w:val="28"/>
          <w:szCs w:val="28"/>
        </w:rPr>
        <w:t xml:space="preserve"> </w:t>
      </w:r>
      <w:bookmarkStart w:id="1" w:name="_Hlk123739479"/>
      <w:r w:rsidR="004371CB">
        <w:rPr>
          <w:b/>
          <w:bCs/>
          <w:sz w:val="28"/>
          <w:szCs w:val="28"/>
        </w:rPr>
        <w:t xml:space="preserve">Utilisation of Artificial Intelligence based </w:t>
      </w:r>
      <w:bookmarkEnd w:id="1"/>
      <w:r w:rsidR="004371CB">
        <w:rPr>
          <w:b/>
          <w:bCs/>
          <w:sz w:val="28"/>
          <w:szCs w:val="28"/>
        </w:rPr>
        <w:t xml:space="preserve">Time-Series Prediction </w:t>
      </w:r>
      <w:r w:rsidR="004371CB" w:rsidRPr="004371CB">
        <w:rPr>
          <w:b/>
          <w:bCs/>
          <w:sz w:val="28"/>
          <w:szCs w:val="28"/>
        </w:rPr>
        <w:t xml:space="preserve">to validate </w:t>
      </w:r>
      <w:r w:rsidR="004371CB">
        <w:rPr>
          <w:b/>
          <w:bCs/>
          <w:sz w:val="28"/>
          <w:szCs w:val="28"/>
        </w:rPr>
        <w:t>C</w:t>
      </w:r>
      <w:r w:rsidR="004371CB" w:rsidRPr="004371CB">
        <w:rPr>
          <w:b/>
          <w:bCs/>
          <w:sz w:val="28"/>
          <w:szCs w:val="28"/>
        </w:rPr>
        <w:t xml:space="preserve">arbon </w:t>
      </w:r>
      <w:r w:rsidR="004371CB">
        <w:rPr>
          <w:b/>
          <w:bCs/>
          <w:sz w:val="28"/>
          <w:szCs w:val="28"/>
        </w:rPr>
        <w:t>C</w:t>
      </w:r>
      <w:r w:rsidR="004371CB" w:rsidRPr="004371CB">
        <w:rPr>
          <w:b/>
          <w:bCs/>
          <w:sz w:val="28"/>
          <w:szCs w:val="28"/>
        </w:rPr>
        <w:t xml:space="preserve">ontainment </w:t>
      </w:r>
      <w:r w:rsidR="004371CB">
        <w:rPr>
          <w:b/>
          <w:bCs/>
          <w:sz w:val="28"/>
          <w:szCs w:val="28"/>
        </w:rPr>
        <w:t>in Injection Well in Illinois Basin</w:t>
      </w:r>
    </w:p>
    <w:p w14:paraId="4398A451" w14:textId="51E49E3A" w:rsidR="00747427" w:rsidRDefault="00747427" w:rsidP="00747427">
      <w:pPr>
        <w:spacing w:line="240" w:lineRule="auto"/>
        <w:rPr>
          <w:b/>
          <w:bCs/>
          <w:sz w:val="20"/>
          <w:szCs w:val="20"/>
        </w:rPr>
      </w:pPr>
    </w:p>
    <w:p w14:paraId="4A96F900" w14:textId="3070EC02" w:rsidR="00747427" w:rsidRPr="00747427" w:rsidRDefault="00747427" w:rsidP="00747427">
      <w:pPr>
        <w:spacing w:line="240" w:lineRule="auto"/>
        <w:rPr>
          <w:sz w:val="20"/>
          <w:szCs w:val="20"/>
        </w:rPr>
      </w:pPr>
      <w:r>
        <w:rPr>
          <w:b/>
          <w:bCs/>
          <w:sz w:val="20"/>
          <w:szCs w:val="20"/>
        </w:rPr>
        <w:t xml:space="preserve">Authors: </w:t>
      </w:r>
      <w:r w:rsidRPr="00747427">
        <w:rPr>
          <w:sz w:val="20"/>
          <w:szCs w:val="20"/>
          <w:lang w:val="en-US"/>
        </w:rPr>
        <w:t>Munish Kumar</w:t>
      </w:r>
      <w:r w:rsidRPr="00747427">
        <w:rPr>
          <w:sz w:val="20"/>
          <w:szCs w:val="20"/>
          <w:vertAlign w:val="superscript"/>
          <w:lang w:val="en-US"/>
        </w:rPr>
        <w:t>a</w:t>
      </w:r>
      <w:r w:rsidRPr="00747427">
        <w:rPr>
          <w:sz w:val="20"/>
          <w:szCs w:val="20"/>
          <w:lang w:val="en-US"/>
        </w:rPr>
        <w:t xml:space="preserve"> and </w:t>
      </w:r>
      <w:r w:rsidR="004371CB">
        <w:rPr>
          <w:sz w:val="20"/>
          <w:szCs w:val="20"/>
          <w:lang w:val="en-US"/>
        </w:rPr>
        <w:t>Kanna Swaminathan</w:t>
      </w:r>
      <w:r w:rsidR="000C4A8F">
        <w:rPr>
          <w:sz w:val="20"/>
          <w:szCs w:val="20"/>
          <w:vertAlign w:val="superscript"/>
          <w:lang w:val="en-US"/>
        </w:rPr>
        <w:t>a</w:t>
      </w:r>
    </w:p>
    <w:p w14:paraId="26BF6502" w14:textId="138999C2" w:rsidR="00747427" w:rsidRDefault="00747427" w:rsidP="00747427">
      <w:pPr>
        <w:spacing w:line="240" w:lineRule="auto"/>
        <w:rPr>
          <w:b/>
          <w:bCs/>
          <w:sz w:val="20"/>
          <w:szCs w:val="20"/>
        </w:rPr>
      </w:pPr>
    </w:p>
    <w:p w14:paraId="2A1A97A4" w14:textId="27FBA216" w:rsidR="00747427" w:rsidRDefault="00747427" w:rsidP="00747427">
      <w:pPr>
        <w:spacing w:line="240" w:lineRule="auto"/>
        <w:rPr>
          <w:sz w:val="20"/>
          <w:szCs w:val="20"/>
          <w:lang w:val="en-US"/>
        </w:rPr>
      </w:pPr>
      <w:r w:rsidRPr="00747427">
        <w:rPr>
          <w:b/>
          <w:bCs/>
          <w:sz w:val="20"/>
          <w:szCs w:val="20"/>
          <w:lang w:val="en-US"/>
        </w:rPr>
        <w:t xml:space="preserve">Affiliations: </w:t>
      </w:r>
      <w:r w:rsidRPr="00747427">
        <w:rPr>
          <w:sz w:val="20"/>
          <w:szCs w:val="20"/>
          <w:vertAlign w:val="superscript"/>
          <w:lang w:val="en-US"/>
        </w:rPr>
        <w:t>a</w:t>
      </w:r>
      <w:r w:rsidRPr="00747427">
        <w:rPr>
          <w:sz w:val="20"/>
          <w:szCs w:val="20"/>
          <w:lang w:val="en-US"/>
        </w:rPr>
        <w:t>Singapore University of Social Sciences, School of Business, Clementi Rd, #463</w:t>
      </w:r>
      <w:r w:rsidRPr="00747427">
        <w:rPr>
          <w:rFonts w:ascii="MS Gothic" w:eastAsia="MS Gothic" w:hAnsi="MS Gothic" w:cs="MS Gothic" w:hint="eastAsia"/>
          <w:sz w:val="20"/>
          <w:szCs w:val="20"/>
          <w:lang w:val="en-US"/>
        </w:rPr>
        <w:t>号</w:t>
      </w:r>
      <w:r w:rsidRPr="00747427">
        <w:rPr>
          <w:sz w:val="20"/>
          <w:szCs w:val="20"/>
          <w:lang w:val="en-US"/>
        </w:rPr>
        <w:t>, Singapore 599494</w:t>
      </w:r>
    </w:p>
    <w:p w14:paraId="7B85DB43" w14:textId="439F2439" w:rsidR="004371CB" w:rsidRPr="00747427" w:rsidRDefault="004371CB" w:rsidP="004371CB">
      <w:pPr>
        <w:spacing w:line="240" w:lineRule="auto"/>
        <w:ind w:left="720"/>
        <w:rPr>
          <w:sz w:val="20"/>
          <w:szCs w:val="20"/>
          <w:lang w:val="en-US"/>
        </w:rPr>
      </w:pPr>
      <w:r>
        <w:rPr>
          <w:sz w:val="20"/>
          <w:szCs w:val="20"/>
          <w:vertAlign w:val="superscript"/>
          <w:lang w:val="en-US"/>
        </w:rPr>
        <w:t xml:space="preserve">          b</w:t>
      </w:r>
      <w:r w:rsidRPr="004371CB">
        <w:rPr>
          <w:sz w:val="20"/>
          <w:szCs w:val="20"/>
          <w:lang w:val="en-US"/>
        </w:rPr>
        <w:t>California Resources Corporation</w:t>
      </w:r>
      <w:r>
        <w:rPr>
          <w:sz w:val="20"/>
          <w:szCs w:val="20"/>
          <w:lang w:val="en-US"/>
        </w:rPr>
        <w:t xml:space="preserve">, </w:t>
      </w:r>
      <w:r w:rsidRPr="004371CB">
        <w:rPr>
          <w:sz w:val="20"/>
          <w:szCs w:val="20"/>
          <w:lang w:val="en-US"/>
        </w:rPr>
        <w:t>900 Old River Rd, Bakersfield, CA 93311, United States</w:t>
      </w:r>
      <w:r>
        <w:rPr>
          <w:sz w:val="20"/>
          <w:szCs w:val="20"/>
          <w:lang w:val="en-US"/>
        </w:rPr>
        <w:t xml:space="preserve"> </w:t>
      </w:r>
    </w:p>
    <w:p w14:paraId="20DC5BDB" w14:textId="40BC92C3" w:rsidR="00747427" w:rsidRPr="00747427" w:rsidRDefault="00747427" w:rsidP="00747427">
      <w:pPr>
        <w:spacing w:line="240" w:lineRule="auto"/>
        <w:rPr>
          <w:sz w:val="20"/>
          <w:szCs w:val="20"/>
        </w:rPr>
      </w:pPr>
    </w:p>
    <w:p w14:paraId="1D571124" w14:textId="20C64AEA" w:rsidR="00747427" w:rsidRPr="00747427" w:rsidRDefault="00747427" w:rsidP="00747427">
      <w:pPr>
        <w:spacing w:line="240" w:lineRule="auto"/>
      </w:pPr>
      <w:r w:rsidRPr="00747427">
        <w:t>Corresponding</w:t>
      </w:r>
      <w:r>
        <w:t xml:space="preserve"> author. Email: </w:t>
      </w:r>
      <w:r w:rsidR="000C4A8F">
        <w:rPr>
          <w:rFonts w:ascii="Times" w:hAnsi="Times" w:cs="Times"/>
        </w:rPr>
        <w:t>munishkumar001</w:t>
      </w:r>
      <w:r w:rsidRPr="00CD2259">
        <w:rPr>
          <w:rFonts w:ascii="Times" w:hAnsi="Times" w:cs="Times"/>
        </w:rPr>
        <w:t>@</w:t>
      </w:r>
      <w:r w:rsidR="000C4A8F">
        <w:rPr>
          <w:rFonts w:ascii="Times" w:hAnsi="Times" w:cs="Times"/>
        </w:rPr>
        <w:t>suss.edu.sg</w:t>
      </w:r>
    </w:p>
    <w:p w14:paraId="1DD579B5" w14:textId="77777777" w:rsidR="00747427" w:rsidRPr="00747427" w:rsidRDefault="00747427" w:rsidP="00747427">
      <w:pPr>
        <w:spacing w:line="240" w:lineRule="auto"/>
        <w:rPr>
          <w:sz w:val="20"/>
          <w:szCs w:val="20"/>
        </w:rPr>
      </w:pPr>
    </w:p>
    <w:p w14:paraId="0C7BA164" w14:textId="73CC9395" w:rsidR="00266935" w:rsidRDefault="00C86032" w:rsidP="00747427">
      <w:pPr>
        <w:spacing w:line="240" w:lineRule="auto"/>
      </w:pPr>
      <w:r w:rsidRPr="00747427">
        <w:rPr>
          <w:b/>
          <w:bCs/>
        </w:rPr>
        <w:t>Abstract</w:t>
      </w:r>
      <w:r w:rsidR="00747427">
        <w:rPr>
          <w:b/>
          <w:bCs/>
        </w:rPr>
        <w:t>:</w:t>
      </w:r>
      <w:r w:rsidR="00747427">
        <w:t xml:space="preserve"> </w:t>
      </w:r>
    </w:p>
    <w:p w14:paraId="697B34AF" w14:textId="36A11FE0" w:rsidR="00812CB6" w:rsidRDefault="00812CB6" w:rsidP="00747427">
      <w:pPr>
        <w:spacing w:line="240" w:lineRule="auto"/>
      </w:pPr>
    </w:p>
    <w:p w14:paraId="5E50A958" w14:textId="6D784F55" w:rsidR="00812CB6" w:rsidRPr="00812CB6" w:rsidRDefault="00812CB6" w:rsidP="004371CB">
      <w:pPr>
        <w:spacing w:line="240" w:lineRule="auto"/>
      </w:pPr>
      <w:r>
        <w:rPr>
          <w:b/>
          <w:bCs/>
        </w:rPr>
        <w:t>One-Sentence Summary:</w:t>
      </w:r>
      <w:r>
        <w:t xml:space="preserve"> </w:t>
      </w:r>
      <w:r w:rsidR="004371CB">
        <w:t xml:space="preserve">Applying machine learning and predicative analytics via time series injection information and monitoring data on a carbon capture well to predict well injection rate deltas. </w:t>
      </w:r>
    </w:p>
    <w:p w14:paraId="0AD03D80" w14:textId="77777777" w:rsidR="00812CB6" w:rsidRDefault="00812CB6" w:rsidP="00747427">
      <w:pPr>
        <w:spacing w:line="240" w:lineRule="auto"/>
      </w:pPr>
    </w:p>
    <w:p w14:paraId="31F03EE7" w14:textId="71757F3C" w:rsidR="001C23B9" w:rsidRDefault="00812CB6" w:rsidP="00812CB6">
      <w:pPr>
        <w:spacing w:line="240" w:lineRule="auto"/>
      </w:pPr>
      <w:r>
        <w:rPr>
          <w:b/>
          <w:bCs/>
        </w:rPr>
        <w:t>Keywords (minimum 6):</w:t>
      </w:r>
      <w:r>
        <w:t xml:space="preserve"> </w:t>
      </w:r>
      <w:r w:rsidR="001C23B9">
        <w:t xml:space="preserve">low-carbon, </w:t>
      </w:r>
      <w:r w:rsidR="004F1ABF">
        <w:t>time-series</w:t>
      </w:r>
      <w:r w:rsidR="001C23B9">
        <w:t xml:space="preserve">, </w:t>
      </w:r>
      <w:r w:rsidR="004F1ABF">
        <w:t>neural network</w:t>
      </w:r>
      <w:r w:rsidR="001C23B9">
        <w:t xml:space="preserve">, </w:t>
      </w:r>
      <w:r w:rsidR="004F1ABF">
        <w:t>LSTM</w:t>
      </w:r>
      <w:r w:rsidR="001C23B9">
        <w:t xml:space="preserve">, </w:t>
      </w:r>
      <w:r w:rsidR="004F1ABF">
        <w:t>carbon capture, injection pressure, monitoring, plume migration</w:t>
      </w:r>
    </w:p>
    <w:p w14:paraId="62E7D0C4" w14:textId="535A5877" w:rsidR="00E02F21" w:rsidRDefault="00E02F21" w:rsidP="00812CB6">
      <w:pPr>
        <w:spacing w:line="240" w:lineRule="auto"/>
      </w:pPr>
    </w:p>
    <w:p w14:paraId="3D423A6E" w14:textId="77777777" w:rsidR="00935C5B" w:rsidRDefault="00935C5B" w:rsidP="00747427">
      <w:pPr>
        <w:spacing w:line="240" w:lineRule="auto"/>
        <w:sectPr w:rsidR="00935C5B" w:rsidSect="000C5B83">
          <w:footerReference w:type="even" r:id="rId8"/>
          <w:footerReference w:type="default" r:id="rId9"/>
          <w:pgSz w:w="11900" w:h="16840"/>
          <w:pgMar w:top="720" w:right="720" w:bottom="720" w:left="720" w:header="708" w:footer="708" w:gutter="0"/>
          <w:pgNumType w:start="0"/>
          <w:cols w:space="708"/>
          <w:docGrid w:linePitch="360"/>
        </w:sectPr>
      </w:pPr>
    </w:p>
    <w:p w14:paraId="2B4BCFEB" w14:textId="6EE61088" w:rsidR="00D6205F" w:rsidRPr="00B05D50" w:rsidRDefault="00D6205F" w:rsidP="00B05D50">
      <w:pPr>
        <w:pStyle w:val="Heading1"/>
      </w:pPr>
      <w:bookmarkStart w:id="2" w:name="_Toc118671822"/>
      <w:bookmarkStart w:id="3" w:name="_Toc118686427"/>
      <w:r w:rsidRPr="00B05D50">
        <w:lastRenderedPageBreak/>
        <w:t>Introduction</w:t>
      </w:r>
      <w:bookmarkEnd w:id="2"/>
      <w:bookmarkEnd w:id="3"/>
    </w:p>
    <w:p w14:paraId="412A2437" w14:textId="050A9B52" w:rsidR="00290084" w:rsidRDefault="004F1ABF" w:rsidP="00747427">
      <w:pPr>
        <w:spacing w:line="240" w:lineRule="auto"/>
      </w:pPr>
      <w:r>
        <w:t xml:space="preserve">There is no doubt that human activities are one of the main reasons </w:t>
      </w:r>
      <w:r w:rsidR="00CC3A51" w:rsidRPr="004F1ABF">
        <w:t>for</w:t>
      </w:r>
      <w:r w:rsidR="00A15777" w:rsidRPr="004F1ABF">
        <w:t xml:space="preserve"> </w:t>
      </w:r>
      <w:r w:rsidR="00CC3A51" w:rsidRPr="004F1ABF">
        <w:t>the</w:t>
      </w:r>
      <w:r w:rsidR="002E0D7D" w:rsidRPr="004F1ABF">
        <w:t xml:space="preserve"> increase</w:t>
      </w:r>
      <w:r w:rsidR="00A15777" w:rsidRPr="004F1ABF">
        <w:t xml:space="preserve"> </w:t>
      </w:r>
      <w:r w:rsidR="002E0D7D" w:rsidRPr="004F1ABF">
        <w:t xml:space="preserve">in </w:t>
      </w:r>
      <w:r w:rsidR="003D1D1B" w:rsidRPr="004F1ABF">
        <w:t xml:space="preserve">amounts of </w:t>
      </w:r>
      <w:r w:rsidR="00A15777" w:rsidRPr="004F1ABF">
        <w:t>greenhouse gas</w:t>
      </w:r>
      <w:r w:rsidR="002E0D7D" w:rsidRPr="004F1ABF">
        <w:t>es</w:t>
      </w:r>
      <w:r w:rsidR="00CC3A51" w:rsidRPr="004F1ABF">
        <w:t xml:space="preserve"> (GHG)</w:t>
      </w:r>
      <w:r>
        <w:t xml:space="preserve"> and</w:t>
      </w:r>
      <w:r w:rsidR="003D1D1B" w:rsidRPr="004F1ABF">
        <w:t xml:space="preserve"> global warming</w:t>
      </w:r>
      <w:r w:rsidR="00CC3A51" w:rsidRPr="004F1ABF">
        <w:t>.</w:t>
      </w:r>
      <w:r w:rsidR="00576BED" w:rsidRPr="004F1ABF">
        <w:t xml:space="preserve"> </w:t>
      </w:r>
      <w:r w:rsidR="00290084">
        <w:t>Primarily, CO</w:t>
      </w:r>
      <w:r w:rsidR="00290084" w:rsidRPr="00290084">
        <w:rPr>
          <w:vertAlign w:val="subscript"/>
        </w:rPr>
        <w:t>2</w:t>
      </w:r>
      <w:r w:rsidR="00290084">
        <w:t xml:space="preserve"> levels have increased due to the rapid pace of industrialisation and population growth, which has only picked up pace since the 1960s</w:t>
      </w:r>
      <w:r w:rsidR="00046DF3">
        <w:t xml:space="preserve"> </w:t>
      </w:r>
      <w:sdt>
        <w:sdtPr>
          <w:id w:val="-1322805870"/>
          <w:citation/>
        </w:sdtPr>
        <w:sdtEndPr/>
        <w:sdtContent>
          <w:r w:rsidR="00046DF3">
            <w:fldChar w:fldCharType="begin"/>
          </w:r>
          <w:r w:rsidR="00046DF3">
            <w:rPr>
              <w:lang w:val="en-US"/>
            </w:rPr>
            <w:instrText xml:space="preserve"> CITATION Lin23 \l 1033 </w:instrText>
          </w:r>
          <w:r w:rsidR="00046DF3">
            <w:fldChar w:fldCharType="separate"/>
          </w:r>
          <w:r w:rsidR="00EC489F" w:rsidRPr="00EC489F">
            <w:rPr>
              <w:noProof/>
              <w:lang w:val="en-US"/>
            </w:rPr>
            <w:t>[1]</w:t>
          </w:r>
          <w:r w:rsidR="00046DF3">
            <w:fldChar w:fldCharType="end"/>
          </w:r>
        </w:sdtContent>
      </w:sdt>
      <w:r w:rsidR="00290084">
        <w:t xml:space="preserve">. </w:t>
      </w:r>
    </w:p>
    <w:p w14:paraId="34D31582" w14:textId="77777777" w:rsidR="00290084" w:rsidRDefault="00290084" w:rsidP="00747427">
      <w:pPr>
        <w:spacing w:line="240" w:lineRule="auto"/>
      </w:pPr>
    </w:p>
    <w:p w14:paraId="7CC92652" w14:textId="4014E313" w:rsidR="007C407D" w:rsidRPr="004F1ABF" w:rsidRDefault="004F1ABF" w:rsidP="00747427">
      <w:pPr>
        <w:spacing w:line="240" w:lineRule="auto"/>
      </w:pPr>
      <w:r>
        <w:t>T</w:t>
      </w:r>
      <w:r w:rsidR="00360FC1" w:rsidRPr="004F1ABF">
        <w:t>he b</w:t>
      </w:r>
      <w:r w:rsidR="00AA0383" w:rsidRPr="004F1ABF">
        <w:t>urning of fossil fuels</w:t>
      </w:r>
      <w:r w:rsidR="003D1D1B" w:rsidRPr="004F1ABF">
        <w:t xml:space="preserve"> (coal, oil, and natural gas) </w:t>
      </w:r>
      <w:r>
        <w:t>has</w:t>
      </w:r>
      <w:r w:rsidR="00931235" w:rsidRPr="004F1ABF">
        <w:t xml:space="preserve"> resulted</w:t>
      </w:r>
      <w:r w:rsidR="003D1D1B" w:rsidRPr="004F1ABF">
        <w:t xml:space="preserve"> in carbon dioxide (CO</w:t>
      </w:r>
      <w:r w:rsidR="003D1D1B" w:rsidRPr="004F1ABF">
        <w:rPr>
          <w:vertAlign w:val="subscript"/>
        </w:rPr>
        <w:t>2</w:t>
      </w:r>
      <w:r w:rsidR="003D1D1B" w:rsidRPr="004F1ABF">
        <w:t>), methane (CH</w:t>
      </w:r>
      <w:r w:rsidR="003D1D1B" w:rsidRPr="004F1ABF">
        <w:rPr>
          <w:vertAlign w:val="subscript"/>
        </w:rPr>
        <w:t>4</w:t>
      </w:r>
      <w:r w:rsidR="003D1D1B" w:rsidRPr="004F1ABF">
        <w:t>) and nitrous oxide (N</w:t>
      </w:r>
      <w:r w:rsidR="003D1D1B" w:rsidRPr="004F1ABF">
        <w:rPr>
          <w:vertAlign w:val="subscript"/>
        </w:rPr>
        <w:t>2</w:t>
      </w:r>
      <w:r w:rsidR="003D1D1B" w:rsidRPr="004F1ABF">
        <w:t>O)</w:t>
      </w:r>
      <w:r>
        <w:t xml:space="preserve"> generation. A report generated by the United States Environmental Protection Agency (EPA) evaluated the amount of CO</w:t>
      </w:r>
      <w:r w:rsidRPr="004F1ABF">
        <w:rPr>
          <w:vertAlign w:val="subscript"/>
        </w:rPr>
        <w:t>2</w:t>
      </w:r>
      <w:r w:rsidR="003D1D1B" w:rsidRPr="004F1ABF">
        <w:t xml:space="preserve"> </w:t>
      </w:r>
      <w:r>
        <w:t>generated in 2020 to be ~</w:t>
      </w:r>
      <w:r w:rsidR="003D1D1B" w:rsidRPr="004F1ABF">
        <w:t>3.11 million metric tons</w:t>
      </w:r>
      <w:sdt>
        <w:sdtPr>
          <w:id w:val="-1062022313"/>
          <w:citation/>
        </w:sdtPr>
        <w:sdtEndPr/>
        <w:sdtContent>
          <w:r w:rsidR="00CC3A51" w:rsidRPr="004F1ABF">
            <w:fldChar w:fldCharType="begin"/>
          </w:r>
          <w:r w:rsidR="00CC3A51" w:rsidRPr="004F1ABF">
            <w:rPr>
              <w:lang w:val="en-SG"/>
            </w:rPr>
            <w:instrText xml:space="preserve"> CITATION Uni221 \l 18441 </w:instrText>
          </w:r>
          <w:r w:rsidR="00CC3A51" w:rsidRPr="004F1ABF">
            <w:fldChar w:fldCharType="separate"/>
          </w:r>
          <w:r w:rsidR="00EC489F">
            <w:rPr>
              <w:noProof/>
              <w:lang w:val="en-SG"/>
            </w:rPr>
            <w:t xml:space="preserve"> </w:t>
          </w:r>
          <w:r w:rsidR="00EC489F" w:rsidRPr="00EC489F">
            <w:rPr>
              <w:noProof/>
              <w:lang w:val="en-SG"/>
            </w:rPr>
            <w:t>[2]</w:t>
          </w:r>
          <w:r w:rsidR="00CC3A51" w:rsidRPr="004F1ABF">
            <w:fldChar w:fldCharType="end"/>
          </w:r>
        </w:sdtContent>
      </w:sdt>
      <w:r w:rsidR="003D1D1B" w:rsidRPr="004F1ABF">
        <w:t>.</w:t>
      </w:r>
      <w:r>
        <w:t xml:space="preserve"> Such significant quantities, if not better managed, will lead to irreversible environmental consequences. </w:t>
      </w:r>
    </w:p>
    <w:p w14:paraId="6C6B1A6B" w14:textId="030010DD" w:rsidR="000222C8" w:rsidRDefault="000222C8" w:rsidP="00747427">
      <w:pPr>
        <w:spacing w:line="240" w:lineRule="auto"/>
        <w:rPr>
          <w:highlight w:val="yellow"/>
        </w:rPr>
      </w:pPr>
    </w:p>
    <w:p w14:paraId="5C838A7F" w14:textId="1206AAA8" w:rsidR="00A94264" w:rsidRDefault="00046DF3" w:rsidP="00A94264">
      <w:pPr>
        <w:spacing w:line="240" w:lineRule="auto"/>
      </w:pPr>
      <w:r w:rsidRPr="00046DF3">
        <w:t>Carbon Capture Utilisation and Storage (CCUS)</w:t>
      </w:r>
      <w:r w:rsidR="00290084" w:rsidRPr="00290084">
        <w:t xml:space="preserve"> is one </w:t>
      </w:r>
      <w:r w:rsidR="00290084">
        <w:t>promising</w:t>
      </w:r>
      <w:r w:rsidR="00290084" w:rsidRPr="00290084">
        <w:t xml:space="preserve"> method </w:t>
      </w:r>
      <w:r w:rsidR="00290084">
        <w:t>to deal with the produced CO</w:t>
      </w:r>
      <w:r w:rsidR="00290084" w:rsidRPr="00A94264">
        <w:rPr>
          <w:vertAlign w:val="subscript"/>
        </w:rPr>
        <w:t>2</w:t>
      </w:r>
      <w:r w:rsidR="00290084">
        <w:t xml:space="preserve"> from </w:t>
      </w:r>
      <w:r w:rsidRPr="00046DF3">
        <w:t xml:space="preserve">anthropogenic </w:t>
      </w:r>
      <w:r>
        <w:t xml:space="preserve">sources. The idea is to </w:t>
      </w:r>
      <w:r w:rsidRPr="00046DF3">
        <w:t>capture CO</w:t>
      </w:r>
      <w:r w:rsidRPr="00A94264">
        <w:rPr>
          <w:vertAlign w:val="subscript"/>
        </w:rPr>
        <w:t>2</w:t>
      </w:r>
      <w:r w:rsidRPr="00046DF3">
        <w:t xml:space="preserve"> from an emission point source and subsequent </w:t>
      </w:r>
      <w:r w:rsidR="00A94264">
        <w:t>sequester</w:t>
      </w:r>
      <w:r w:rsidRPr="00046DF3">
        <w:t xml:space="preserve"> </w:t>
      </w:r>
      <w:r w:rsidR="00A94264">
        <w:t xml:space="preserve">it </w:t>
      </w:r>
      <w:r w:rsidRPr="00046DF3">
        <w:t xml:space="preserve">via injection into </w:t>
      </w:r>
      <w:r w:rsidR="00A94264">
        <w:t xml:space="preserve">a suitable </w:t>
      </w:r>
      <w:r w:rsidRPr="00046DF3">
        <w:t>geological formation</w:t>
      </w:r>
      <w:r w:rsidR="00357443">
        <w:t>, with the explicit aim to store the CO</w:t>
      </w:r>
      <w:r w:rsidR="00357443" w:rsidRPr="00357443">
        <w:rPr>
          <w:vertAlign w:val="subscript"/>
        </w:rPr>
        <w:t>2</w:t>
      </w:r>
      <w:r w:rsidR="00357443">
        <w:t xml:space="preserve"> safely, in a state of permanance</w:t>
      </w:r>
      <w:r w:rsidRPr="00046DF3">
        <w:t xml:space="preserve">. CCUS is </w:t>
      </w:r>
      <w:r w:rsidR="00A94264">
        <w:t>now being</w:t>
      </w:r>
      <w:r w:rsidRPr="00046DF3">
        <w:t xml:space="preserve"> viewed as a key technology to assist in reaching global anthropogenic climate change goals.</w:t>
      </w:r>
      <w:r w:rsidR="00A94264">
        <w:t xml:space="preserve"> </w:t>
      </w:r>
      <w:r w:rsidR="00357443" w:rsidRPr="00A94264">
        <w:t>Typically, CO</w:t>
      </w:r>
      <w:r w:rsidR="00357443" w:rsidRPr="00357443">
        <w:rPr>
          <w:vertAlign w:val="subscript"/>
        </w:rPr>
        <w:t>2</w:t>
      </w:r>
      <w:r w:rsidR="00357443" w:rsidRPr="00A94264">
        <w:t xml:space="preserve"> storage is carried out in one of three ways</w:t>
      </w:r>
      <w:r w:rsidR="00357443">
        <w:t xml:space="preserve"> -</w:t>
      </w:r>
      <w:r w:rsidR="00357443" w:rsidRPr="00A94264">
        <w:t xml:space="preserve"> via injection into virgin saline aquifers; into depleted oil and gas fields; or </w:t>
      </w:r>
      <w:r w:rsidR="00357443">
        <w:t xml:space="preserve">if </w:t>
      </w:r>
      <w:r w:rsidR="00357443" w:rsidRPr="00A94264">
        <w:t>used for Enhanced Oil Recovery (EOR)</w:t>
      </w:r>
      <w:r w:rsidR="00357443">
        <w:t xml:space="preserve"> processes</w:t>
      </w:r>
      <w:r w:rsidR="00357443" w:rsidRPr="00A94264">
        <w:t xml:space="preserve">. These methods all have different project drivers, risks, and commercial implications. </w:t>
      </w:r>
      <w:r w:rsidR="00357443">
        <w:t>However, what these 3 methods have in common is the requirement that (a) there be</w:t>
      </w:r>
      <w:r w:rsidR="00A94264">
        <w:t xml:space="preserve"> </w:t>
      </w:r>
      <w:r w:rsidR="00A94264" w:rsidRPr="00A94264">
        <w:t xml:space="preserve">a </w:t>
      </w:r>
      <w:r w:rsidR="00357443">
        <w:t xml:space="preserve">good </w:t>
      </w:r>
      <w:r w:rsidR="00A94264" w:rsidRPr="00A94264">
        <w:t xml:space="preserve">understanding of the subsurface </w:t>
      </w:r>
      <w:r w:rsidR="00A94264">
        <w:t>geological properties and (b) the</w:t>
      </w:r>
      <w:r w:rsidR="00357443">
        <w:t>re be some</w:t>
      </w:r>
      <w:r w:rsidR="00A94264">
        <w:t xml:space="preserve"> ability to </w:t>
      </w:r>
      <w:r w:rsidR="00357443">
        <w:t>monitor</w:t>
      </w:r>
      <w:r w:rsidR="00A94264">
        <w:t xml:space="preserve"> and </w:t>
      </w:r>
      <w:r w:rsidR="00357443">
        <w:t xml:space="preserve">even </w:t>
      </w:r>
      <w:r w:rsidR="00A94264">
        <w:t xml:space="preserve">predict </w:t>
      </w:r>
      <w:bookmarkStart w:id="4" w:name="_Hlk133311519"/>
      <w:r w:rsidR="00357443">
        <w:t>CO</w:t>
      </w:r>
      <w:r w:rsidR="00357443" w:rsidRPr="00357443">
        <w:rPr>
          <w:vertAlign w:val="subscript"/>
        </w:rPr>
        <w:t>2</w:t>
      </w:r>
      <w:bookmarkEnd w:id="4"/>
      <w:r w:rsidR="00357443">
        <w:t xml:space="preserve"> behaviour </w:t>
      </w:r>
      <w:r w:rsidR="00A94264">
        <w:t>at the well scale</w:t>
      </w:r>
      <w:r w:rsidR="00357443">
        <w:t>, be in during the injection phase or during the shut-in phase.</w:t>
      </w:r>
    </w:p>
    <w:p w14:paraId="0E40318E" w14:textId="7DC7BD3A" w:rsidR="00290084" w:rsidRDefault="00290084" w:rsidP="00747427">
      <w:pPr>
        <w:spacing w:line="240" w:lineRule="auto"/>
      </w:pPr>
    </w:p>
    <w:p w14:paraId="2C7B0549" w14:textId="23826009" w:rsidR="00357443" w:rsidRDefault="00357443" w:rsidP="001951E7">
      <w:pPr>
        <w:spacing w:line="240" w:lineRule="auto"/>
      </w:pPr>
      <w:r>
        <w:t xml:space="preserve">The uncertainties present in (b) especially necessitate pilot development and validation of the technology. </w:t>
      </w:r>
      <w:r w:rsidRPr="00357443">
        <w:t xml:space="preserve">The Illinois Basin - Decatur Project is </w:t>
      </w:r>
      <w:r>
        <w:t xml:space="preserve">one such study which </w:t>
      </w:r>
      <w:r w:rsidRPr="00357443">
        <w:t>aimed to demonstrate the capacity, injectivity, and containment of carbon storage in the Mount Simon Sandstone, which is the main carbon storage resource in the Illinois Basin and the Midwest Region. Injection began in 2009 into the Mount Simon Sandstone at a depth of approximately 7,000 feet (2,100 meters)</w:t>
      </w:r>
      <w:r>
        <w:t xml:space="preserve">, and continued for a 3 year period, during </w:t>
      </w:r>
      <w:r w:rsidR="00BF0452">
        <w:t>which</w:t>
      </w:r>
      <w:r>
        <w:t xml:space="preserve"> over 1 million tonnes of</w:t>
      </w:r>
      <w:r w:rsidRPr="00357443">
        <w:t xml:space="preserve"> CO</w:t>
      </w:r>
      <w:r w:rsidRPr="00BF0452">
        <w:rPr>
          <w:vertAlign w:val="subscript"/>
        </w:rPr>
        <w:t>2</w:t>
      </w:r>
      <w:r>
        <w:t xml:space="preserve"> was injected</w:t>
      </w:r>
    </w:p>
    <w:p w14:paraId="71C14F98" w14:textId="77777777" w:rsidR="00357443" w:rsidRDefault="00357443" w:rsidP="001951E7">
      <w:pPr>
        <w:spacing w:line="240" w:lineRule="auto"/>
      </w:pPr>
    </w:p>
    <w:p w14:paraId="59BD0C3E" w14:textId="66CB11FB" w:rsidR="00357443" w:rsidRDefault="00CA767C" w:rsidP="00CA767C">
      <w:pPr>
        <w:spacing w:line="240" w:lineRule="auto"/>
        <w:jc w:val="center"/>
      </w:pPr>
      <w:r w:rsidRPr="00CA767C">
        <w:rPr>
          <w:noProof/>
        </w:rPr>
        <w:drawing>
          <wp:inline distT="0" distB="0" distL="0" distR="0" wp14:anchorId="177DC4B2" wp14:editId="33EF9815">
            <wp:extent cx="2643696" cy="304862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9082" cy="3054840"/>
                    </a:xfrm>
                    <a:prstGeom prst="rect">
                      <a:avLst/>
                    </a:prstGeom>
                  </pic:spPr>
                </pic:pic>
              </a:graphicData>
            </a:graphic>
          </wp:inline>
        </w:drawing>
      </w:r>
    </w:p>
    <w:p w14:paraId="6F382CC8" w14:textId="77777777" w:rsidR="00357443" w:rsidRDefault="00357443" w:rsidP="001951E7">
      <w:pPr>
        <w:spacing w:line="240" w:lineRule="auto"/>
      </w:pPr>
    </w:p>
    <w:p w14:paraId="45ABAC67" w14:textId="0D2A7583" w:rsidR="00357443" w:rsidRPr="00A94264" w:rsidRDefault="00357443" w:rsidP="00BF0452">
      <w:pPr>
        <w:spacing w:line="240" w:lineRule="auto"/>
        <w:jc w:val="center"/>
      </w:pPr>
      <w:bookmarkStart w:id="5" w:name="_Ref123048252"/>
      <w:r w:rsidRPr="00A94264">
        <w:t xml:space="preserve">Figure </w:t>
      </w:r>
      <w:r w:rsidRPr="00A94264">
        <w:fldChar w:fldCharType="begin"/>
      </w:r>
      <w:r w:rsidRPr="00A94264">
        <w:instrText xml:space="preserve"> SEQ Figure \* ARABIC </w:instrText>
      </w:r>
      <w:r w:rsidRPr="00A94264">
        <w:fldChar w:fldCharType="separate"/>
      </w:r>
      <w:r w:rsidRPr="00A94264">
        <w:t>1</w:t>
      </w:r>
      <w:r w:rsidRPr="00A94264">
        <w:fldChar w:fldCharType="end"/>
      </w:r>
      <w:bookmarkEnd w:id="5"/>
      <w:r w:rsidRPr="00A94264">
        <w:t xml:space="preserve">: </w:t>
      </w:r>
      <w:r>
        <w:t>Location map of the Illinois Basin – Decatur Project (IBDP). Image taken from</w:t>
      </w:r>
    </w:p>
    <w:p w14:paraId="35BFCD5B" w14:textId="1A35F0F4" w:rsidR="00357443" w:rsidRDefault="00357443" w:rsidP="001951E7">
      <w:pPr>
        <w:spacing w:line="240" w:lineRule="auto"/>
      </w:pPr>
    </w:p>
    <w:p w14:paraId="41BBF8E6" w14:textId="523420AB" w:rsidR="00BF0452" w:rsidRDefault="00BF0452" w:rsidP="00BF0452">
      <w:pPr>
        <w:pStyle w:val="BodyText"/>
        <w:spacing w:line="240" w:lineRule="auto"/>
        <w:rPr>
          <w:lang w:val="en-SG"/>
        </w:rPr>
      </w:pPr>
      <w:r w:rsidRPr="00BF0452">
        <w:rPr>
          <w:lang w:val="en-SG"/>
        </w:rPr>
        <w:t xml:space="preserve">This </w:t>
      </w:r>
      <w:r>
        <w:rPr>
          <w:lang w:val="en-SG"/>
        </w:rPr>
        <w:t>paper</w:t>
      </w:r>
      <w:r w:rsidRPr="00BF0452">
        <w:rPr>
          <w:lang w:val="en-SG"/>
        </w:rPr>
        <w:t xml:space="preserve"> aims to use time series injection information and monitoring data on a carbon capture well to predict carbon capture well injection rates deltas</w:t>
      </w:r>
      <w:r>
        <w:rPr>
          <w:lang w:val="en-SG"/>
        </w:rPr>
        <w:t xml:space="preserve"> (</w:t>
      </w:r>
      <w:r w:rsidRPr="00BF0452">
        <w:rPr>
          <w:rFonts w:ascii="Symbol" w:hAnsi="Symbol"/>
          <w:lang w:val="en-SG"/>
        </w:rPr>
        <w:t>D</w:t>
      </w:r>
      <w:r>
        <w:rPr>
          <w:lang w:val="en-SG"/>
        </w:rPr>
        <w:t xml:space="preserve">) which is the </w:t>
      </w:r>
      <w:r w:rsidRPr="00BF0452">
        <w:rPr>
          <w:lang w:val="en-SG"/>
        </w:rPr>
        <w:t>difference in the injection rate</w:t>
      </w:r>
      <w:r>
        <w:rPr>
          <w:lang w:val="en-SG"/>
        </w:rPr>
        <w:t xml:space="preserve"> (IR)</w:t>
      </w:r>
      <w:r w:rsidRPr="00BF0452">
        <w:rPr>
          <w:lang w:val="en-SG"/>
        </w:rPr>
        <w:t xml:space="preserve"> at time t and time (t-1)</w:t>
      </w:r>
      <w:r>
        <w:rPr>
          <w:lang w:val="en-SG"/>
        </w:rPr>
        <w:t xml:space="preserve"> i.e.</w:t>
      </w:r>
    </w:p>
    <w:p w14:paraId="32775E69" w14:textId="286DA86E" w:rsidR="00BF0452" w:rsidRDefault="00BF0452" w:rsidP="00BF0452">
      <w:pPr>
        <w:pStyle w:val="BodyText"/>
        <w:spacing w:line="240" w:lineRule="auto"/>
        <w:rPr>
          <w:lang w:val="en-SG"/>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9"/>
        <w:gridCol w:w="7322"/>
        <w:gridCol w:w="1569"/>
      </w:tblGrid>
      <w:tr w:rsidR="00BF0452" w14:paraId="5568169C" w14:textId="77777777" w:rsidTr="002C4403">
        <w:tc>
          <w:tcPr>
            <w:tcW w:w="750" w:type="pct"/>
          </w:tcPr>
          <w:p w14:paraId="11ABC6D1" w14:textId="77777777" w:rsidR="00BF0452" w:rsidRDefault="00BF0452" w:rsidP="002C4403">
            <w:pPr>
              <w:pStyle w:val="paragraph"/>
              <w:spacing w:before="0"/>
              <w:textAlignment w:val="baseline"/>
            </w:pPr>
          </w:p>
        </w:tc>
        <w:tc>
          <w:tcPr>
            <w:tcW w:w="3500" w:type="pct"/>
          </w:tcPr>
          <w:p w14:paraId="05F70085" w14:textId="62770E50" w:rsidR="00BF0452" w:rsidRDefault="00BF0452" w:rsidP="002C4403">
            <w:pPr>
              <w:pStyle w:val="paragraph"/>
              <w:spacing w:before="0"/>
              <w:jc w:val="center"/>
              <w:textAlignment w:val="baseline"/>
            </w:pPr>
            <m:oMathPara>
              <m:oMath>
                <m:r>
                  <w:rPr>
                    <w:rFonts w:ascii="Cambria Math" w:hAnsi="Cambria Math"/>
                    <w:lang w:val="en-US" w:eastAsia="en-US"/>
                  </w:rPr>
                  <m:t xml:space="preserve">∆ = </m:t>
                </m:r>
                <m:sSub>
                  <m:sSubPr>
                    <m:ctrlPr>
                      <w:rPr>
                        <w:rFonts w:ascii="Cambria Math" w:hAnsi="Cambria Math"/>
                        <w:i/>
                        <w:lang w:val="en-US" w:eastAsia="en-US"/>
                      </w:rPr>
                    </m:ctrlPr>
                  </m:sSubPr>
                  <m:e>
                    <m:r>
                      <w:rPr>
                        <w:rFonts w:ascii="Cambria Math" w:hAnsi="Cambria Math"/>
                        <w:lang w:val="en-US" w:eastAsia="en-US"/>
                      </w:rPr>
                      <m:t>IR</m:t>
                    </m:r>
                  </m:e>
                  <m:sub>
                    <m:r>
                      <w:rPr>
                        <w:rFonts w:ascii="Cambria Math" w:hAnsi="Cambria Math"/>
                        <w:lang w:val="en-US" w:eastAsia="en-US"/>
                      </w:rPr>
                      <m:t>t</m:t>
                    </m:r>
                  </m:sub>
                </m:sSub>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IR</m:t>
                    </m:r>
                  </m:e>
                  <m:sub>
                    <m:r>
                      <w:rPr>
                        <w:rFonts w:ascii="Cambria Math" w:hAnsi="Cambria Math"/>
                        <w:lang w:val="en-US" w:eastAsia="en-US"/>
                      </w:rPr>
                      <m:t>t-1</m:t>
                    </m:r>
                  </m:sub>
                </m:sSub>
              </m:oMath>
            </m:oMathPara>
          </w:p>
        </w:tc>
        <w:tc>
          <w:tcPr>
            <w:tcW w:w="750" w:type="pct"/>
            <w:vAlign w:val="center"/>
          </w:tcPr>
          <w:p w14:paraId="6FDB9175" w14:textId="6448317F" w:rsidR="00BF0452" w:rsidRDefault="00BF0452" w:rsidP="002C4403">
            <w:pPr>
              <w:pStyle w:val="paragraph"/>
              <w:spacing w:before="0"/>
              <w:textAlignment w:val="baseline"/>
            </w:pPr>
            <w:bookmarkStart w:id="6" w:name="_Ref128425609"/>
            <w:r>
              <w:t xml:space="preserve">Equation </w:t>
            </w:r>
            <w:r>
              <w:fldChar w:fldCharType="begin"/>
            </w:r>
            <w:r>
              <w:instrText xml:space="preserve"> SEQ Equation \* ARABIC </w:instrText>
            </w:r>
            <w:r>
              <w:fldChar w:fldCharType="separate"/>
            </w:r>
            <w:r>
              <w:rPr>
                <w:noProof/>
              </w:rPr>
              <w:t>1</w:t>
            </w:r>
            <w:r>
              <w:fldChar w:fldCharType="end"/>
            </w:r>
            <w:bookmarkEnd w:id="6"/>
          </w:p>
        </w:tc>
      </w:tr>
    </w:tbl>
    <w:p w14:paraId="11E345FA" w14:textId="77777777" w:rsidR="00BF0452" w:rsidRDefault="00BF0452" w:rsidP="00BF0452">
      <w:pPr>
        <w:pStyle w:val="BodyText"/>
        <w:spacing w:line="240" w:lineRule="auto"/>
        <w:rPr>
          <w:lang w:val="en-SG"/>
        </w:rPr>
      </w:pPr>
    </w:p>
    <w:p w14:paraId="5CB16DBC" w14:textId="098BB6E9" w:rsidR="00BF0452" w:rsidRDefault="00BF0452" w:rsidP="00BF0452">
      <w:pPr>
        <w:pStyle w:val="BodyText"/>
        <w:spacing w:line="240" w:lineRule="auto"/>
        <w:rPr>
          <w:lang w:val="en-SG"/>
        </w:rPr>
      </w:pPr>
      <w:r w:rsidRPr="00BF0452">
        <w:rPr>
          <w:lang w:val="en-SG"/>
        </w:rPr>
        <w:t xml:space="preserve">Correlating the change in injection rate to the </w:t>
      </w:r>
      <w:r w:rsidR="00CA767C" w:rsidRPr="00BF0452">
        <w:rPr>
          <w:lang w:val="en-SG"/>
        </w:rPr>
        <w:t>behaviour</w:t>
      </w:r>
      <w:r w:rsidRPr="00BF0452">
        <w:rPr>
          <w:lang w:val="en-SG"/>
        </w:rPr>
        <w:t xml:space="preserve"> of other parameters in the well can be used to provide a checkpoint against carbon migration from the well or other losses during the process. </w:t>
      </w:r>
      <w:r>
        <w:rPr>
          <w:lang w:val="en-SG"/>
        </w:rPr>
        <w:t>Utilisation of a machine learning (ML) method</w:t>
      </w:r>
      <w:r w:rsidRPr="00BF0452">
        <w:rPr>
          <w:lang w:val="en-SG"/>
        </w:rPr>
        <w:t xml:space="preserve"> to predict injection rate deltas based on monitoring well data can be used to validate carbon containment throughout the injection of the well</w:t>
      </w:r>
      <w:r>
        <w:rPr>
          <w:lang w:val="en-SG"/>
        </w:rPr>
        <w:t xml:space="preserve"> as well</w:t>
      </w:r>
      <w:r w:rsidRPr="00BF0452">
        <w:rPr>
          <w:lang w:val="en-SG"/>
        </w:rPr>
        <w:t>.</w:t>
      </w:r>
    </w:p>
    <w:p w14:paraId="777BCB6A" w14:textId="0CF937DD" w:rsidR="004942BB" w:rsidRDefault="004942BB" w:rsidP="00292F94">
      <w:pPr>
        <w:spacing w:line="240" w:lineRule="auto"/>
      </w:pPr>
    </w:p>
    <w:p w14:paraId="489A2A46" w14:textId="13ECB135" w:rsidR="00C404A2" w:rsidRDefault="00C404A2" w:rsidP="00C404A2">
      <w:pPr>
        <w:pStyle w:val="Heading1"/>
      </w:pPr>
      <w:r>
        <w:t>Literature Review</w:t>
      </w:r>
    </w:p>
    <w:p w14:paraId="704798AF" w14:textId="12195806" w:rsidR="009B3323" w:rsidRDefault="009B3323" w:rsidP="009B3323">
      <w:pPr>
        <w:pStyle w:val="BodyText"/>
        <w:spacing w:line="240" w:lineRule="auto"/>
        <w:rPr>
          <w:lang w:val="en-SG"/>
        </w:rPr>
      </w:pPr>
      <w:r>
        <w:rPr>
          <w:lang w:val="en-SG"/>
        </w:rPr>
        <w:t xml:space="preserve">Various authors have tried </w:t>
      </w:r>
      <w:r w:rsidR="00CA767C">
        <w:rPr>
          <w:lang w:val="en-SG"/>
        </w:rPr>
        <w:t>numerous</w:t>
      </w:r>
      <w:r>
        <w:rPr>
          <w:lang w:val="en-SG"/>
        </w:rPr>
        <w:t xml:space="preserve"> methods to </w:t>
      </w:r>
      <w:r w:rsidR="00EC489F">
        <w:rPr>
          <w:lang w:val="en-SG"/>
        </w:rPr>
        <w:t>forecast</w:t>
      </w:r>
      <w:r w:rsidR="00CA767C">
        <w:rPr>
          <w:lang w:val="en-SG"/>
        </w:rPr>
        <w:t xml:space="preserve"> future trends based on </w:t>
      </w:r>
      <w:r w:rsidR="00EC489F">
        <w:rPr>
          <w:lang w:val="en-SG"/>
        </w:rPr>
        <w:t>past</w:t>
      </w:r>
      <w:r w:rsidR="00CA767C">
        <w:rPr>
          <w:lang w:val="en-SG"/>
        </w:rPr>
        <w:t xml:space="preserve"> data</w:t>
      </w:r>
      <w:r>
        <w:rPr>
          <w:lang w:val="en-SG"/>
        </w:rPr>
        <w:t xml:space="preserve">. Work by </w:t>
      </w:r>
      <w:r w:rsidRPr="009B3323">
        <w:rPr>
          <w:lang w:val="en-SG"/>
        </w:rPr>
        <w:t>De Gooijer and Hyndman</w:t>
      </w:r>
      <w:r>
        <w:rPr>
          <w:lang w:val="en-SG"/>
        </w:rPr>
        <w:t xml:space="preserve"> </w:t>
      </w:r>
      <w:sdt>
        <w:sdtPr>
          <w:rPr>
            <w:lang w:val="en-SG"/>
          </w:rPr>
          <w:id w:val="312307224"/>
          <w:citation/>
        </w:sdtPr>
        <w:sdtEndPr/>
        <w:sdtContent>
          <w:r>
            <w:rPr>
              <w:lang w:val="en-SG"/>
            </w:rPr>
            <w:fldChar w:fldCharType="begin"/>
          </w:r>
          <w:r>
            <w:rPr>
              <w:lang w:val="en-US"/>
            </w:rPr>
            <w:instrText xml:space="preserve"> CITATION Goo06 \l 1033 </w:instrText>
          </w:r>
          <w:r>
            <w:rPr>
              <w:lang w:val="en-SG"/>
            </w:rPr>
            <w:fldChar w:fldCharType="separate"/>
          </w:r>
          <w:r w:rsidR="00EC489F" w:rsidRPr="00EC489F">
            <w:rPr>
              <w:noProof/>
              <w:lang w:val="en-US"/>
            </w:rPr>
            <w:t>[3]</w:t>
          </w:r>
          <w:r>
            <w:rPr>
              <w:lang w:val="en-SG"/>
            </w:rPr>
            <w:fldChar w:fldCharType="end"/>
          </w:r>
        </w:sdtContent>
      </w:sdt>
      <w:r>
        <w:rPr>
          <w:lang w:val="en-SG"/>
        </w:rPr>
        <w:t xml:space="preserve">, for instance, </w:t>
      </w:r>
      <w:r w:rsidR="00CA767C">
        <w:rPr>
          <w:lang w:val="en-SG"/>
        </w:rPr>
        <w:t>reviewed a series of t</w:t>
      </w:r>
      <w:r w:rsidR="00CA767C" w:rsidRPr="00CA767C">
        <w:rPr>
          <w:lang w:val="en-SG"/>
        </w:rPr>
        <w:t xml:space="preserve">ime-series forecast models </w:t>
      </w:r>
      <w:r w:rsidR="00CA767C">
        <w:rPr>
          <w:lang w:val="en-SG"/>
        </w:rPr>
        <w:t xml:space="preserve">over a </w:t>
      </w:r>
      <w:r>
        <w:rPr>
          <w:lang w:val="en-SG"/>
        </w:rPr>
        <w:t>25 year period, from 1985</w:t>
      </w:r>
      <w:r w:rsidR="00EC489F">
        <w:rPr>
          <w:lang w:val="en-SG"/>
        </w:rPr>
        <w:t xml:space="preserve"> to </w:t>
      </w:r>
      <w:r>
        <w:rPr>
          <w:lang w:val="en-SG"/>
        </w:rPr>
        <w:t xml:space="preserve">2005. </w:t>
      </w:r>
      <w:r w:rsidR="00CA767C">
        <w:rPr>
          <w:lang w:val="en-SG"/>
        </w:rPr>
        <w:t xml:space="preserve">Their review highlighted various models </w:t>
      </w:r>
      <w:r w:rsidR="00EC489F">
        <w:rPr>
          <w:lang w:val="en-SG"/>
        </w:rPr>
        <w:t xml:space="preserve">being developed and applied in a myriad of scenarios related to finance, statistics and manufacturing, and include methods </w:t>
      </w:r>
      <w:r w:rsidR="00CA767C">
        <w:rPr>
          <w:lang w:val="en-SG"/>
        </w:rPr>
        <w:t xml:space="preserve">such as </w:t>
      </w:r>
      <w:r w:rsidRPr="009B3323">
        <w:rPr>
          <w:lang w:val="en-SG"/>
        </w:rPr>
        <w:t>(</w:t>
      </w:r>
      <w:r>
        <w:rPr>
          <w:lang w:val="en-SG"/>
        </w:rPr>
        <w:t>a</w:t>
      </w:r>
      <w:r w:rsidRPr="009B3323">
        <w:rPr>
          <w:lang w:val="en-SG"/>
        </w:rPr>
        <w:t>) exponential smoothing</w:t>
      </w:r>
      <w:sdt>
        <w:sdtPr>
          <w:rPr>
            <w:lang w:val="en-SG"/>
          </w:rPr>
          <w:id w:val="562067256"/>
          <w:citation/>
        </w:sdtPr>
        <w:sdtEndPr/>
        <w:sdtContent>
          <w:r w:rsidR="00237296">
            <w:rPr>
              <w:lang w:val="en-SG"/>
            </w:rPr>
            <w:fldChar w:fldCharType="begin"/>
          </w:r>
          <w:r w:rsidR="00237296">
            <w:rPr>
              <w:lang w:val="en-US"/>
            </w:rPr>
            <w:instrText xml:space="preserve"> CITATION Gar85 \l 1033  \m Sny85</w:instrText>
          </w:r>
          <w:r w:rsidR="00237296">
            <w:rPr>
              <w:lang w:val="en-SG"/>
            </w:rPr>
            <w:fldChar w:fldCharType="separate"/>
          </w:r>
          <w:r w:rsidR="00EC489F">
            <w:rPr>
              <w:noProof/>
              <w:lang w:val="en-US"/>
            </w:rPr>
            <w:t xml:space="preserve"> </w:t>
          </w:r>
          <w:r w:rsidR="00EC489F" w:rsidRPr="00EC489F">
            <w:rPr>
              <w:noProof/>
              <w:lang w:val="en-US"/>
            </w:rPr>
            <w:t>[4, 5]</w:t>
          </w:r>
          <w:r w:rsidR="00237296">
            <w:rPr>
              <w:lang w:val="en-SG"/>
            </w:rPr>
            <w:fldChar w:fldCharType="end"/>
          </w:r>
        </w:sdtContent>
      </w:sdt>
      <w:r>
        <w:rPr>
          <w:lang w:val="en-SG"/>
        </w:rPr>
        <w:t xml:space="preserve">, </w:t>
      </w:r>
      <w:r w:rsidRPr="009B3323">
        <w:rPr>
          <w:lang w:val="en-SG"/>
        </w:rPr>
        <w:t>(</w:t>
      </w:r>
      <w:r>
        <w:rPr>
          <w:lang w:val="en-SG"/>
        </w:rPr>
        <w:t>b</w:t>
      </w:r>
      <w:r w:rsidRPr="009B3323">
        <w:rPr>
          <w:lang w:val="en-SG"/>
        </w:rPr>
        <w:t xml:space="preserve">) Autoregressive Integrated Moving Average (ARIMA) </w:t>
      </w:r>
      <w:sdt>
        <w:sdtPr>
          <w:rPr>
            <w:lang w:val="en-SG"/>
          </w:rPr>
          <w:id w:val="1102457618"/>
          <w:citation/>
        </w:sdtPr>
        <w:sdtEndPr/>
        <w:sdtContent>
          <w:r w:rsidR="00237296">
            <w:rPr>
              <w:lang w:val="en-SG"/>
            </w:rPr>
            <w:fldChar w:fldCharType="begin"/>
          </w:r>
          <w:r w:rsidR="00237296">
            <w:rPr>
              <w:lang w:val="en-US"/>
            </w:rPr>
            <w:instrText xml:space="preserve"> CITATION Scu00 \l 1033 </w:instrText>
          </w:r>
          <w:r w:rsidR="00237296">
            <w:rPr>
              <w:lang w:val="en-SG"/>
            </w:rPr>
            <w:fldChar w:fldCharType="separate"/>
          </w:r>
          <w:r w:rsidR="00EC489F" w:rsidRPr="00EC489F">
            <w:rPr>
              <w:noProof/>
              <w:lang w:val="en-US"/>
            </w:rPr>
            <w:t>[6]</w:t>
          </w:r>
          <w:r w:rsidR="00237296">
            <w:rPr>
              <w:lang w:val="en-SG"/>
            </w:rPr>
            <w:fldChar w:fldCharType="end"/>
          </w:r>
        </w:sdtContent>
      </w:sdt>
      <w:r>
        <w:rPr>
          <w:lang w:val="en-SG"/>
        </w:rPr>
        <w:t xml:space="preserve">, </w:t>
      </w:r>
      <w:r w:rsidRPr="009B3323">
        <w:rPr>
          <w:lang w:val="en-SG"/>
        </w:rPr>
        <w:t>(</w:t>
      </w:r>
      <w:r w:rsidR="00C46749">
        <w:rPr>
          <w:lang w:val="en-SG"/>
        </w:rPr>
        <w:t>c</w:t>
      </w:r>
      <w:r w:rsidRPr="009B3323">
        <w:rPr>
          <w:lang w:val="en-SG"/>
        </w:rPr>
        <w:t xml:space="preserve">) seasonal models </w:t>
      </w:r>
      <w:sdt>
        <w:sdtPr>
          <w:rPr>
            <w:lang w:val="en-SG"/>
          </w:rPr>
          <w:id w:val="-22104063"/>
          <w:citation/>
        </w:sdtPr>
        <w:sdtEndPr/>
        <w:sdtContent>
          <w:r w:rsidR="00237296">
            <w:rPr>
              <w:lang w:val="en-SG"/>
            </w:rPr>
            <w:fldChar w:fldCharType="begin"/>
          </w:r>
          <w:r w:rsidR="00237296">
            <w:rPr>
              <w:lang w:val="en-US"/>
            </w:rPr>
            <w:instrText xml:space="preserve"> CITATION Huy86 \l 1033 </w:instrText>
          </w:r>
          <w:r w:rsidR="00237296">
            <w:rPr>
              <w:lang w:val="en-SG"/>
            </w:rPr>
            <w:fldChar w:fldCharType="separate"/>
          </w:r>
          <w:r w:rsidR="00EC489F" w:rsidRPr="00EC489F">
            <w:rPr>
              <w:noProof/>
              <w:lang w:val="en-US"/>
            </w:rPr>
            <w:t>[7]</w:t>
          </w:r>
          <w:r w:rsidR="00237296">
            <w:rPr>
              <w:lang w:val="en-SG"/>
            </w:rPr>
            <w:fldChar w:fldCharType="end"/>
          </w:r>
        </w:sdtContent>
      </w:sdt>
      <w:r>
        <w:rPr>
          <w:lang w:val="en-SG"/>
        </w:rPr>
        <w:t xml:space="preserve">, </w:t>
      </w:r>
      <w:r w:rsidRPr="009B3323">
        <w:rPr>
          <w:lang w:val="en-SG"/>
        </w:rPr>
        <w:t>(</w:t>
      </w:r>
      <w:r w:rsidR="00C46749">
        <w:rPr>
          <w:lang w:val="en-SG"/>
        </w:rPr>
        <w:t>d</w:t>
      </w:r>
      <w:r w:rsidRPr="009B3323">
        <w:rPr>
          <w:lang w:val="en-SG"/>
        </w:rPr>
        <w:t xml:space="preserve">) state space and structural models and the Kalman filter </w:t>
      </w:r>
      <w:sdt>
        <w:sdtPr>
          <w:rPr>
            <w:lang w:val="en-SG"/>
          </w:rPr>
          <w:id w:val="1892384319"/>
          <w:citation/>
        </w:sdtPr>
        <w:sdtEndPr/>
        <w:sdtContent>
          <w:r w:rsidR="00443CB3">
            <w:rPr>
              <w:lang w:val="en-SG"/>
            </w:rPr>
            <w:fldChar w:fldCharType="begin"/>
          </w:r>
          <w:r w:rsidR="00443CB3">
            <w:rPr>
              <w:lang w:val="en-US"/>
            </w:rPr>
            <w:instrText xml:space="preserve"> CITATION Bab99 \l 1033 </w:instrText>
          </w:r>
          <w:r w:rsidR="00443CB3">
            <w:rPr>
              <w:lang w:val="en-SG"/>
            </w:rPr>
            <w:fldChar w:fldCharType="separate"/>
          </w:r>
          <w:r w:rsidR="00EC489F" w:rsidRPr="00EC489F">
            <w:rPr>
              <w:noProof/>
              <w:lang w:val="en-US"/>
            </w:rPr>
            <w:t>[8]</w:t>
          </w:r>
          <w:r w:rsidR="00443CB3">
            <w:rPr>
              <w:lang w:val="en-SG"/>
            </w:rPr>
            <w:fldChar w:fldCharType="end"/>
          </w:r>
        </w:sdtContent>
      </w:sdt>
      <w:r>
        <w:rPr>
          <w:lang w:val="en-SG"/>
        </w:rPr>
        <w:t xml:space="preserve">, </w:t>
      </w:r>
      <w:r w:rsidRPr="009B3323">
        <w:rPr>
          <w:lang w:val="en-SG"/>
        </w:rPr>
        <w:t>(</w:t>
      </w:r>
      <w:r w:rsidR="00C46749">
        <w:rPr>
          <w:lang w:val="en-SG"/>
        </w:rPr>
        <w:t>e</w:t>
      </w:r>
      <w:r w:rsidRPr="009B3323">
        <w:rPr>
          <w:lang w:val="en-SG"/>
        </w:rPr>
        <w:t xml:space="preserve">) nonlinear models </w:t>
      </w:r>
      <w:sdt>
        <w:sdtPr>
          <w:rPr>
            <w:lang w:val="en-SG"/>
          </w:rPr>
          <w:id w:val="-1926021030"/>
          <w:citation/>
        </w:sdtPr>
        <w:sdtEndPr/>
        <w:sdtContent>
          <w:r w:rsidR="00443CB3">
            <w:rPr>
              <w:lang w:val="en-SG"/>
            </w:rPr>
            <w:fldChar w:fldCharType="begin"/>
          </w:r>
          <w:r w:rsidR="00443CB3">
            <w:rPr>
              <w:lang w:val="en-US"/>
            </w:rPr>
            <w:instrText xml:space="preserve"> CITATION Cle04 \l 1033 </w:instrText>
          </w:r>
          <w:r w:rsidR="00443CB3">
            <w:rPr>
              <w:lang w:val="en-SG"/>
            </w:rPr>
            <w:fldChar w:fldCharType="separate"/>
          </w:r>
          <w:r w:rsidR="00EC489F" w:rsidRPr="00EC489F">
            <w:rPr>
              <w:noProof/>
              <w:lang w:val="en-US"/>
            </w:rPr>
            <w:t>[9]</w:t>
          </w:r>
          <w:r w:rsidR="00443CB3">
            <w:rPr>
              <w:lang w:val="en-SG"/>
            </w:rPr>
            <w:fldChar w:fldCharType="end"/>
          </w:r>
        </w:sdtContent>
      </w:sdt>
      <w:r>
        <w:rPr>
          <w:lang w:val="en-SG"/>
        </w:rPr>
        <w:t xml:space="preserve">, </w:t>
      </w:r>
      <w:r w:rsidRPr="009B3323">
        <w:rPr>
          <w:lang w:val="en-SG"/>
        </w:rPr>
        <w:t>(</w:t>
      </w:r>
      <w:r w:rsidR="00C46749">
        <w:rPr>
          <w:lang w:val="en-SG"/>
        </w:rPr>
        <w:t>f</w:t>
      </w:r>
      <w:r w:rsidRPr="009B3323">
        <w:rPr>
          <w:lang w:val="en-SG"/>
        </w:rPr>
        <w:t xml:space="preserve">) long-range dependence models, including the family of Autoregressive Fractionally Integrated Moving Average (ARFIMA) models </w:t>
      </w:r>
      <w:sdt>
        <w:sdtPr>
          <w:rPr>
            <w:lang w:val="en-SG"/>
          </w:rPr>
          <w:id w:val="581963916"/>
          <w:citation/>
        </w:sdtPr>
        <w:sdtEndPr/>
        <w:sdtContent>
          <w:r w:rsidR="00443CB3">
            <w:rPr>
              <w:lang w:val="en-SG"/>
            </w:rPr>
            <w:fldChar w:fldCharType="begin"/>
          </w:r>
          <w:r w:rsidR="00443CB3">
            <w:rPr>
              <w:lang w:val="en-US"/>
            </w:rPr>
            <w:instrText xml:space="preserve"> CITATION Ray93 \l 1033 </w:instrText>
          </w:r>
          <w:r w:rsidR="00443CB3">
            <w:rPr>
              <w:lang w:val="en-SG"/>
            </w:rPr>
            <w:fldChar w:fldCharType="separate"/>
          </w:r>
          <w:r w:rsidR="00EC489F" w:rsidRPr="00EC489F">
            <w:rPr>
              <w:noProof/>
              <w:lang w:val="en-US"/>
            </w:rPr>
            <w:t>[10]</w:t>
          </w:r>
          <w:r w:rsidR="00443CB3">
            <w:rPr>
              <w:lang w:val="en-SG"/>
            </w:rPr>
            <w:fldChar w:fldCharType="end"/>
          </w:r>
        </w:sdtContent>
      </w:sdt>
      <w:r>
        <w:rPr>
          <w:lang w:val="en-SG"/>
        </w:rPr>
        <w:t xml:space="preserve">, </w:t>
      </w:r>
      <w:r w:rsidRPr="009B3323">
        <w:rPr>
          <w:lang w:val="en-SG"/>
        </w:rPr>
        <w:t>(</w:t>
      </w:r>
      <w:r w:rsidR="00C46749">
        <w:rPr>
          <w:lang w:val="en-SG"/>
        </w:rPr>
        <w:t>g</w:t>
      </w:r>
      <w:r w:rsidRPr="009B3323">
        <w:rPr>
          <w:lang w:val="en-SG"/>
        </w:rPr>
        <w:t>) Autoregressive Conditional Heteroskedasticity/Generalized Autoregressive Conditional Heteroskedasticity (ARCH/GARCH) models</w:t>
      </w:r>
      <w:r w:rsidR="00CA767C">
        <w:rPr>
          <w:lang w:val="en-SG"/>
        </w:rPr>
        <w:t xml:space="preserve"> </w:t>
      </w:r>
      <w:sdt>
        <w:sdtPr>
          <w:rPr>
            <w:lang w:val="en-SG"/>
          </w:rPr>
          <w:id w:val="-2067635443"/>
          <w:citation/>
        </w:sdtPr>
        <w:sdtEndPr/>
        <w:sdtContent>
          <w:r w:rsidR="00CA767C">
            <w:rPr>
              <w:lang w:val="en-SG"/>
            </w:rPr>
            <w:fldChar w:fldCharType="begin"/>
          </w:r>
          <w:r w:rsidR="00CA767C">
            <w:rPr>
              <w:lang w:val="en-US"/>
            </w:rPr>
            <w:instrText xml:space="preserve"> CITATION Tay87 \l 1033 </w:instrText>
          </w:r>
          <w:r w:rsidR="00CA767C">
            <w:rPr>
              <w:lang w:val="en-SG"/>
            </w:rPr>
            <w:fldChar w:fldCharType="separate"/>
          </w:r>
          <w:r w:rsidR="00EC489F" w:rsidRPr="00EC489F">
            <w:rPr>
              <w:noProof/>
              <w:lang w:val="en-US"/>
            </w:rPr>
            <w:t>[11]</w:t>
          </w:r>
          <w:r w:rsidR="00CA767C">
            <w:rPr>
              <w:lang w:val="en-SG"/>
            </w:rPr>
            <w:fldChar w:fldCharType="end"/>
          </w:r>
        </w:sdtContent>
      </w:sdt>
      <w:r w:rsidRPr="009B3323">
        <w:rPr>
          <w:lang w:val="en-SG"/>
        </w:rPr>
        <w:t>, and</w:t>
      </w:r>
      <w:r>
        <w:rPr>
          <w:lang w:val="en-SG"/>
        </w:rPr>
        <w:t xml:space="preserve"> </w:t>
      </w:r>
      <w:r w:rsidRPr="009B3323">
        <w:rPr>
          <w:lang w:val="en-SG"/>
        </w:rPr>
        <w:t>(</w:t>
      </w:r>
      <w:r w:rsidR="00C46749">
        <w:rPr>
          <w:lang w:val="en-SG"/>
        </w:rPr>
        <w:t>h</w:t>
      </w:r>
      <w:r w:rsidRPr="009B3323">
        <w:rPr>
          <w:lang w:val="en-SG"/>
        </w:rPr>
        <w:t>) count data forecasting</w:t>
      </w:r>
      <w:r w:rsidR="00EC489F">
        <w:rPr>
          <w:lang w:val="en-SG"/>
        </w:rPr>
        <w:t xml:space="preserve"> </w:t>
      </w:r>
      <w:sdt>
        <w:sdtPr>
          <w:rPr>
            <w:lang w:val="en-SG"/>
          </w:rPr>
          <w:id w:val="-393969426"/>
          <w:citation/>
        </w:sdtPr>
        <w:sdtEndPr/>
        <w:sdtContent>
          <w:r w:rsidR="00EC489F">
            <w:rPr>
              <w:lang w:val="en-SG"/>
            </w:rPr>
            <w:fldChar w:fldCharType="begin"/>
          </w:r>
          <w:r w:rsidR="00EC489F">
            <w:rPr>
              <w:lang w:val="en-US"/>
            </w:rPr>
            <w:instrText xml:space="preserve"> CITATION Wil94 \l 1033 </w:instrText>
          </w:r>
          <w:r w:rsidR="00EC489F">
            <w:rPr>
              <w:lang w:val="en-SG"/>
            </w:rPr>
            <w:fldChar w:fldCharType="separate"/>
          </w:r>
          <w:r w:rsidR="00EC489F" w:rsidRPr="00EC489F">
            <w:rPr>
              <w:noProof/>
              <w:lang w:val="en-US"/>
            </w:rPr>
            <w:t>[12]</w:t>
          </w:r>
          <w:r w:rsidR="00EC489F">
            <w:rPr>
              <w:lang w:val="en-SG"/>
            </w:rPr>
            <w:fldChar w:fldCharType="end"/>
          </w:r>
        </w:sdtContent>
      </w:sdt>
      <w:r w:rsidR="00EC489F">
        <w:rPr>
          <w:lang w:val="en-SG"/>
        </w:rPr>
        <w:t>.</w:t>
      </w:r>
    </w:p>
    <w:p w14:paraId="7152A5E2" w14:textId="6C44B737" w:rsidR="00EC489F" w:rsidRDefault="00EC489F" w:rsidP="009B3323">
      <w:pPr>
        <w:pStyle w:val="BodyText"/>
        <w:spacing w:line="240" w:lineRule="auto"/>
        <w:rPr>
          <w:lang w:val="en-SG"/>
        </w:rPr>
      </w:pPr>
    </w:p>
    <w:p w14:paraId="3381C633" w14:textId="7CAB1991" w:rsidR="00D817D7" w:rsidRDefault="00D817D7" w:rsidP="00D817D7">
      <w:pPr>
        <w:pStyle w:val="BodyText"/>
        <w:spacing w:line="240" w:lineRule="auto"/>
        <w:rPr>
          <w:lang w:val="en-SG"/>
        </w:rPr>
      </w:pPr>
      <w:r>
        <w:rPr>
          <w:lang w:val="en-SG"/>
        </w:rPr>
        <w:t>In reservoir engineering, t</w:t>
      </w:r>
      <w:r w:rsidR="00EC489F">
        <w:rPr>
          <w:lang w:val="en-SG"/>
        </w:rPr>
        <w:t>he prediction of hydrocarbon or water rates from geological formations is a time-series</w:t>
      </w:r>
      <w:r w:rsidR="00421EE8">
        <w:rPr>
          <w:lang w:val="en-SG"/>
        </w:rPr>
        <w:t xml:space="preserve"> forecasting</w:t>
      </w:r>
      <w:r w:rsidR="00EC489F">
        <w:rPr>
          <w:lang w:val="en-SG"/>
        </w:rPr>
        <w:t xml:space="preserve"> problem</w:t>
      </w:r>
      <w:r w:rsidR="00421EE8">
        <w:rPr>
          <w:lang w:val="en-SG"/>
        </w:rPr>
        <w:t xml:space="preserve">, with </w:t>
      </w:r>
      <w:r>
        <w:rPr>
          <w:lang w:val="en-SG"/>
        </w:rPr>
        <w:t>empirical</w:t>
      </w:r>
      <w:r w:rsidR="00421EE8">
        <w:rPr>
          <w:lang w:val="en-SG"/>
        </w:rPr>
        <w:t xml:space="preserve"> solutions developed by Arps </w:t>
      </w:r>
      <w:sdt>
        <w:sdtPr>
          <w:rPr>
            <w:lang w:val="en-SG"/>
          </w:rPr>
          <w:id w:val="-1709260923"/>
          <w:citation/>
        </w:sdtPr>
        <w:sdtEndPr/>
        <w:sdtContent>
          <w:r w:rsidR="00421EE8">
            <w:rPr>
              <w:lang w:val="en-SG"/>
            </w:rPr>
            <w:fldChar w:fldCharType="begin"/>
          </w:r>
          <w:r w:rsidR="00421EE8">
            <w:rPr>
              <w:lang w:val="en-US"/>
            </w:rPr>
            <w:instrText xml:space="preserve"> CITATION Arp45 \l 1033 </w:instrText>
          </w:r>
          <w:r w:rsidR="00421EE8">
            <w:rPr>
              <w:lang w:val="en-SG"/>
            </w:rPr>
            <w:fldChar w:fldCharType="separate"/>
          </w:r>
          <w:r w:rsidR="00421EE8" w:rsidRPr="00421EE8">
            <w:rPr>
              <w:noProof/>
              <w:lang w:val="en-US"/>
            </w:rPr>
            <w:t>[13]</w:t>
          </w:r>
          <w:r w:rsidR="00421EE8">
            <w:rPr>
              <w:lang w:val="en-SG"/>
            </w:rPr>
            <w:fldChar w:fldCharType="end"/>
          </w:r>
        </w:sdtContent>
      </w:sdt>
      <w:r>
        <w:rPr>
          <w:lang w:val="en-SG"/>
        </w:rPr>
        <w:t>,</w:t>
      </w:r>
      <w:r w:rsidR="00421EE8">
        <w:rPr>
          <w:lang w:val="en-SG"/>
        </w:rPr>
        <w:t xml:space="preserve"> </w:t>
      </w:r>
      <w:r>
        <w:rPr>
          <w:lang w:val="en-SG"/>
        </w:rPr>
        <w:t>referred</w:t>
      </w:r>
      <w:r w:rsidR="00421EE8">
        <w:rPr>
          <w:lang w:val="en-SG"/>
        </w:rPr>
        <w:t xml:space="preserve"> to as decline curve analysis (DCA)</w:t>
      </w:r>
      <w:r>
        <w:rPr>
          <w:lang w:val="en-SG"/>
        </w:rPr>
        <w:t xml:space="preserve"> technique</w:t>
      </w:r>
      <w:r w:rsidR="00421EE8">
        <w:rPr>
          <w:lang w:val="en-SG"/>
        </w:rPr>
        <w:t xml:space="preserve">. The method </w:t>
      </w:r>
      <w:r>
        <w:rPr>
          <w:lang w:val="en-SG"/>
        </w:rPr>
        <w:t xml:space="preserve">is based on a curve-fit principle, where one would attempt to fit either exponential, hyperbolic or harmonic curve to </w:t>
      </w:r>
      <w:r w:rsidRPr="00D817D7">
        <w:rPr>
          <w:lang w:val="en-SG"/>
        </w:rPr>
        <w:t xml:space="preserve">historical flow production rate </w:t>
      </w:r>
      <w:r>
        <w:rPr>
          <w:lang w:val="en-SG"/>
        </w:rPr>
        <w:t xml:space="preserve">as a function of </w:t>
      </w:r>
      <w:r w:rsidRPr="00D817D7">
        <w:rPr>
          <w:lang w:val="en-SG"/>
        </w:rPr>
        <w:t xml:space="preserve">time. </w:t>
      </w:r>
      <w:r w:rsidR="00121EE2">
        <w:rPr>
          <w:lang w:val="en-SG"/>
        </w:rPr>
        <w:fldChar w:fldCharType="begin"/>
      </w:r>
      <w:r w:rsidR="00121EE2">
        <w:rPr>
          <w:lang w:val="en-SG"/>
        </w:rPr>
        <w:instrText xml:space="preserve"> REF _Ref133333410 \h </w:instrText>
      </w:r>
      <w:r w:rsidR="00121EE2">
        <w:rPr>
          <w:lang w:val="en-SG"/>
        </w:rPr>
      </w:r>
      <w:r w:rsidR="00121EE2">
        <w:rPr>
          <w:lang w:val="en-SG"/>
        </w:rPr>
        <w:fldChar w:fldCharType="separate"/>
      </w:r>
      <w:r w:rsidR="00121EE2">
        <w:t xml:space="preserve">Equation </w:t>
      </w:r>
      <w:r w:rsidR="00121EE2">
        <w:rPr>
          <w:noProof/>
        </w:rPr>
        <w:t>2</w:t>
      </w:r>
      <w:r w:rsidR="00121EE2">
        <w:rPr>
          <w:lang w:val="en-SG"/>
        </w:rPr>
        <w:fldChar w:fldCharType="end"/>
      </w:r>
      <w:r w:rsidR="00121EE2">
        <w:rPr>
          <w:lang w:val="en-SG"/>
        </w:rPr>
        <w:t xml:space="preserve"> shows the general form of the equation</w:t>
      </w:r>
    </w:p>
    <w:p w14:paraId="736205B3" w14:textId="5824A529" w:rsidR="00D817D7" w:rsidRDefault="00D817D7" w:rsidP="00D817D7">
      <w:pPr>
        <w:pStyle w:val="BodyText"/>
        <w:spacing w:line="240" w:lineRule="auto"/>
        <w:rPr>
          <w:lang w:val="en-SG"/>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9"/>
        <w:gridCol w:w="7322"/>
        <w:gridCol w:w="1569"/>
      </w:tblGrid>
      <w:tr w:rsidR="00D817D7" w14:paraId="19CB3F70" w14:textId="77777777" w:rsidTr="00F47B62">
        <w:tc>
          <w:tcPr>
            <w:tcW w:w="750" w:type="pct"/>
          </w:tcPr>
          <w:p w14:paraId="403B1901" w14:textId="77777777" w:rsidR="00D817D7" w:rsidRDefault="00D817D7" w:rsidP="00F47B62">
            <w:pPr>
              <w:pStyle w:val="paragraph"/>
              <w:spacing w:before="0"/>
              <w:textAlignment w:val="baseline"/>
            </w:pPr>
          </w:p>
        </w:tc>
        <w:tc>
          <w:tcPr>
            <w:tcW w:w="3500" w:type="pct"/>
          </w:tcPr>
          <w:p w14:paraId="363B1354" w14:textId="1093741E" w:rsidR="00D817D7" w:rsidRDefault="00D817D7" w:rsidP="00F47B62">
            <w:pPr>
              <w:pStyle w:val="paragraph"/>
              <w:spacing w:before="0"/>
              <w:jc w:val="center"/>
              <w:textAlignment w:val="baseline"/>
            </w:pPr>
            <m:oMathPara>
              <m:oMath>
                <m:r>
                  <w:rPr>
                    <w:rFonts w:ascii="Cambria Math" w:hAnsi="Cambria Math"/>
                    <w:lang w:val="en-US" w:eastAsia="en-US"/>
                  </w:rPr>
                  <m:t xml:space="preserve">q(t) = </m:t>
                </m:r>
                <m:f>
                  <m:fPr>
                    <m:ctrlPr>
                      <w:rPr>
                        <w:rFonts w:ascii="Cambria Math" w:hAnsi="Cambria Math"/>
                        <w:i/>
                        <w:lang w:val="en-US" w:eastAsia="en-US"/>
                      </w:rPr>
                    </m:ctrlPr>
                  </m:fPr>
                  <m:num>
                    <m:sSub>
                      <m:sSubPr>
                        <m:ctrlPr>
                          <w:rPr>
                            <w:rFonts w:ascii="Cambria Math" w:hAnsi="Cambria Math"/>
                            <w:i/>
                            <w:lang w:val="en-US" w:eastAsia="en-US"/>
                          </w:rPr>
                        </m:ctrlPr>
                      </m:sSubPr>
                      <m:e>
                        <m:r>
                          <w:rPr>
                            <w:rFonts w:ascii="Cambria Math" w:hAnsi="Cambria Math"/>
                            <w:lang w:val="en-US" w:eastAsia="en-US"/>
                          </w:rPr>
                          <m:t>q</m:t>
                        </m:r>
                      </m:e>
                      <m:sub>
                        <m:r>
                          <w:rPr>
                            <w:rFonts w:ascii="Cambria Math" w:hAnsi="Cambria Math"/>
                            <w:lang w:val="en-US" w:eastAsia="en-US"/>
                          </w:rPr>
                          <m:t>i</m:t>
                        </m:r>
                      </m:sub>
                    </m:sSub>
                  </m:num>
                  <m:den>
                    <m:sSup>
                      <m:sSupPr>
                        <m:ctrlPr>
                          <w:rPr>
                            <w:rFonts w:ascii="Cambria Math" w:hAnsi="Cambria Math"/>
                            <w:i/>
                            <w:lang w:val="en-US" w:eastAsia="en-US"/>
                          </w:rPr>
                        </m:ctrlPr>
                      </m:sSupPr>
                      <m:e>
                        <m:r>
                          <w:rPr>
                            <w:rFonts w:ascii="Cambria Math" w:hAnsi="Cambria Math"/>
                            <w:lang w:val="en-US" w:eastAsia="en-US"/>
                          </w:rPr>
                          <m:t>(1+b</m:t>
                        </m:r>
                        <m:sSub>
                          <m:sSubPr>
                            <m:ctrlPr>
                              <w:rPr>
                                <w:rFonts w:ascii="Cambria Math" w:hAnsi="Cambria Math"/>
                                <w:i/>
                                <w:lang w:val="en-US" w:eastAsia="en-US"/>
                              </w:rPr>
                            </m:ctrlPr>
                          </m:sSubPr>
                          <m:e>
                            <m:r>
                              <w:rPr>
                                <w:rFonts w:ascii="Cambria Math" w:hAnsi="Cambria Math"/>
                                <w:lang w:val="en-US" w:eastAsia="en-US"/>
                              </w:rPr>
                              <m:t>D</m:t>
                            </m:r>
                          </m:e>
                          <m:sub>
                            <m:r>
                              <w:rPr>
                                <w:rFonts w:ascii="Cambria Math" w:hAnsi="Cambria Math"/>
                                <w:lang w:val="en-US" w:eastAsia="en-US"/>
                              </w:rPr>
                              <m:t>i</m:t>
                            </m:r>
                          </m:sub>
                        </m:sSub>
                        <m:r>
                          <w:rPr>
                            <w:rFonts w:ascii="Cambria Math" w:hAnsi="Cambria Math"/>
                            <w:lang w:val="en-US" w:eastAsia="en-US"/>
                          </w:rPr>
                          <m:t>t)</m:t>
                        </m:r>
                      </m:e>
                      <m:sup>
                        <m:f>
                          <m:fPr>
                            <m:type m:val="lin"/>
                            <m:ctrlPr>
                              <w:rPr>
                                <w:rFonts w:ascii="Cambria Math" w:hAnsi="Cambria Math"/>
                                <w:i/>
                                <w:lang w:val="en-US" w:eastAsia="en-US"/>
                              </w:rPr>
                            </m:ctrlPr>
                          </m:fPr>
                          <m:num>
                            <m:r>
                              <w:rPr>
                                <w:rFonts w:ascii="Cambria Math" w:hAnsi="Cambria Math"/>
                                <w:lang w:val="en-US" w:eastAsia="en-US"/>
                              </w:rPr>
                              <m:t>1</m:t>
                            </m:r>
                          </m:num>
                          <m:den>
                            <m:r>
                              <w:rPr>
                                <w:rFonts w:ascii="Cambria Math" w:hAnsi="Cambria Math"/>
                                <w:lang w:val="en-US" w:eastAsia="en-US"/>
                              </w:rPr>
                              <m:t>b</m:t>
                            </m:r>
                          </m:den>
                        </m:f>
                      </m:sup>
                    </m:sSup>
                  </m:den>
                </m:f>
              </m:oMath>
            </m:oMathPara>
          </w:p>
        </w:tc>
        <w:tc>
          <w:tcPr>
            <w:tcW w:w="750" w:type="pct"/>
            <w:vAlign w:val="center"/>
          </w:tcPr>
          <w:p w14:paraId="136160CC" w14:textId="07EFB10F" w:rsidR="00D817D7" w:rsidRDefault="00D817D7" w:rsidP="00F47B62">
            <w:pPr>
              <w:pStyle w:val="paragraph"/>
              <w:spacing w:before="0"/>
              <w:textAlignment w:val="baseline"/>
            </w:pPr>
            <w:bookmarkStart w:id="7" w:name="_Ref133333410"/>
            <w:r>
              <w:t xml:space="preserve">Equation </w:t>
            </w:r>
            <w:r>
              <w:fldChar w:fldCharType="begin"/>
            </w:r>
            <w:r>
              <w:instrText xml:space="preserve"> SEQ Equation \* ARABIC </w:instrText>
            </w:r>
            <w:r>
              <w:fldChar w:fldCharType="separate"/>
            </w:r>
            <w:r w:rsidR="00121EE2">
              <w:rPr>
                <w:noProof/>
              </w:rPr>
              <w:t>2</w:t>
            </w:r>
            <w:r>
              <w:fldChar w:fldCharType="end"/>
            </w:r>
            <w:bookmarkEnd w:id="7"/>
          </w:p>
        </w:tc>
      </w:tr>
    </w:tbl>
    <w:p w14:paraId="1349B464" w14:textId="03DA6510" w:rsidR="00D817D7" w:rsidRDefault="00D817D7" w:rsidP="00D817D7">
      <w:pPr>
        <w:pStyle w:val="BodyText"/>
        <w:spacing w:line="240" w:lineRule="auto"/>
        <w:rPr>
          <w:lang w:val="en-SG"/>
        </w:rPr>
      </w:pPr>
    </w:p>
    <w:p w14:paraId="2335A7A7" w14:textId="472EB5F7" w:rsidR="00EC489F" w:rsidRDefault="00121EE2" w:rsidP="00D817D7">
      <w:pPr>
        <w:pStyle w:val="BodyText"/>
        <w:spacing w:line="240" w:lineRule="auto"/>
        <w:rPr>
          <w:lang w:val="en-SG"/>
        </w:rPr>
      </w:pPr>
      <w:r>
        <w:rPr>
          <w:lang w:val="en-SG"/>
        </w:rPr>
        <w:t>w</w:t>
      </w:r>
      <w:r w:rsidR="00D817D7">
        <w:rPr>
          <w:lang w:val="en-SG"/>
        </w:rPr>
        <w:t xml:space="preserve">here </w:t>
      </w:r>
      <w:r>
        <w:rPr>
          <w:lang w:val="en-SG"/>
        </w:rPr>
        <w:t>q</w:t>
      </w:r>
      <w:r w:rsidRPr="00121EE2">
        <w:rPr>
          <w:vertAlign w:val="subscript"/>
          <w:lang w:val="en-SG"/>
        </w:rPr>
        <w:t>i</w:t>
      </w:r>
      <w:r>
        <w:rPr>
          <w:lang w:val="en-SG"/>
        </w:rPr>
        <w:t xml:space="preserve"> is the initial rate (bbls/day), D</w:t>
      </w:r>
      <w:r w:rsidRPr="00121EE2">
        <w:rPr>
          <w:vertAlign w:val="subscript"/>
          <w:lang w:val="en-SG"/>
        </w:rPr>
        <w:t>i</w:t>
      </w:r>
      <w:r>
        <w:rPr>
          <w:lang w:val="en-SG"/>
        </w:rPr>
        <w:t xml:space="preserve"> is the initial decline rate (units) and b is the degree of curvature of the line. An exponential curve fit would have b = 0, a hyperbolic curve would have 0 &lt; b &lt; 1 and a harmonic curve would have b = 1. </w:t>
      </w:r>
      <w:r w:rsidR="00D817D7" w:rsidRPr="00D817D7">
        <w:rPr>
          <w:lang w:val="en-SG"/>
        </w:rPr>
        <w:t>The fitted curve is then used to predict future production rates</w:t>
      </w:r>
      <w:r w:rsidR="00D817D7">
        <w:rPr>
          <w:lang w:val="en-SG"/>
        </w:rPr>
        <w:t xml:space="preserve"> </w:t>
      </w:r>
      <w:r w:rsidR="00D817D7" w:rsidRPr="00D817D7">
        <w:rPr>
          <w:lang w:val="en-SG"/>
        </w:rPr>
        <w:t xml:space="preserve">and cumulative production. </w:t>
      </w:r>
      <w:r w:rsidR="00D817D7">
        <w:rPr>
          <w:lang w:val="en-SG"/>
        </w:rPr>
        <w:t xml:space="preserve">This method was originally designed to work with high porosity-permeability reservoirs, and tends to </w:t>
      </w:r>
      <w:r w:rsidR="00D817D7" w:rsidRPr="00D817D7">
        <w:rPr>
          <w:lang w:val="en-SG"/>
        </w:rPr>
        <w:t>overestimate hydrocarbon</w:t>
      </w:r>
      <w:r w:rsidR="00D817D7">
        <w:rPr>
          <w:lang w:val="en-SG"/>
        </w:rPr>
        <w:t xml:space="preserve"> </w:t>
      </w:r>
      <w:r w:rsidR="00D817D7" w:rsidRPr="00D817D7">
        <w:rPr>
          <w:lang w:val="en-SG"/>
        </w:rPr>
        <w:t>recovery from unconventional (low permeability) reservoirs.</w:t>
      </w:r>
      <w:r w:rsidR="00D817D7">
        <w:rPr>
          <w:lang w:val="en-SG"/>
        </w:rPr>
        <w:t xml:space="preserve"> Thus, various authors have tried to </w:t>
      </w:r>
      <w:r>
        <w:rPr>
          <w:lang w:val="en-SG"/>
        </w:rPr>
        <w:t>expand</w:t>
      </w:r>
      <w:r w:rsidR="00D817D7">
        <w:rPr>
          <w:lang w:val="en-SG"/>
        </w:rPr>
        <w:t xml:space="preserve"> </w:t>
      </w:r>
      <w:r>
        <w:rPr>
          <w:lang w:val="en-SG"/>
        </w:rPr>
        <w:t>on</w:t>
      </w:r>
      <w:r w:rsidR="00D817D7">
        <w:rPr>
          <w:lang w:val="en-SG"/>
        </w:rPr>
        <w:t xml:space="preserve"> this work </w:t>
      </w:r>
      <w:sdt>
        <w:sdtPr>
          <w:rPr>
            <w:lang w:val="en-SG"/>
          </w:rPr>
          <w:id w:val="1979260140"/>
          <w:citation/>
        </w:sdtPr>
        <w:sdtEndPr/>
        <w:sdtContent>
          <w:r w:rsidR="00DF7D6E">
            <w:rPr>
              <w:lang w:val="en-SG"/>
            </w:rPr>
            <w:fldChar w:fldCharType="begin"/>
          </w:r>
          <w:r w:rsidR="00DF7D6E">
            <w:rPr>
              <w:lang w:val="en-US"/>
            </w:rPr>
            <w:instrText xml:space="preserve"> CITATION Cla11 \l 1033  \m Duo10 \m Ilk08 \m Val09</w:instrText>
          </w:r>
          <w:r w:rsidR="00DF7D6E">
            <w:rPr>
              <w:lang w:val="en-SG"/>
            </w:rPr>
            <w:fldChar w:fldCharType="separate"/>
          </w:r>
          <w:r w:rsidR="00DF7D6E" w:rsidRPr="00DF7D6E">
            <w:rPr>
              <w:noProof/>
              <w:lang w:val="en-US"/>
            </w:rPr>
            <w:t>[14, 15, 16, 17]</w:t>
          </w:r>
          <w:r w:rsidR="00DF7D6E">
            <w:rPr>
              <w:lang w:val="en-SG"/>
            </w:rPr>
            <w:fldChar w:fldCharType="end"/>
          </w:r>
        </w:sdtContent>
      </w:sdt>
      <w:r w:rsidR="00D817D7">
        <w:rPr>
          <w:lang w:val="en-SG"/>
        </w:rPr>
        <w:t>,</w:t>
      </w:r>
      <w:r w:rsidR="00DF7D6E">
        <w:rPr>
          <w:lang w:val="en-SG"/>
        </w:rPr>
        <w:t xml:space="preserve"> </w:t>
      </w:r>
      <w:r w:rsidR="00D817D7">
        <w:rPr>
          <w:lang w:val="en-SG"/>
        </w:rPr>
        <w:t xml:space="preserve">but </w:t>
      </w:r>
      <w:r>
        <w:rPr>
          <w:lang w:val="en-SG"/>
        </w:rPr>
        <w:t xml:space="preserve">for all intends and purposes, </w:t>
      </w:r>
      <w:r w:rsidR="00D817D7">
        <w:rPr>
          <w:lang w:val="en-SG"/>
        </w:rPr>
        <w:t xml:space="preserve">they are mostly just </w:t>
      </w:r>
      <w:r>
        <w:rPr>
          <w:lang w:val="en-SG"/>
        </w:rPr>
        <w:t>variations</w:t>
      </w:r>
      <w:r w:rsidR="00D817D7">
        <w:rPr>
          <w:lang w:val="en-SG"/>
        </w:rPr>
        <w:t xml:space="preserve"> of the </w:t>
      </w:r>
      <w:r>
        <w:rPr>
          <w:lang w:val="en-SG"/>
        </w:rPr>
        <w:t>initial</w:t>
      </w:r>
      <w:r w:rsidR="00D817D7">
        <w:rPr>
          <w:lang w:val="en-SG"/>
        </w:rPr>
        <w:t xml:space="preserve"> DCA method </w:t>
      </w:r>
      <w:r>
        <w:rPr>
          <w:lang w:val="en-SG"/>
        </w:rPr>
        <w:t>developed</w:t>
      </w:r>
      <w:r w:rsidR="00D817D7">
        <w:rPr>
          <w:lang w:val="en-SG"/>
        </w:rPr>
        <w:t xml:space="preserve"> by Arps. </w:t>
      </w:r>
    </w:p>
    <w:p w14:paraId="5D4DF8A1" w14:textId="1671A599" w:rsidR="00D817D7" w:rsidRDefault="00D817D7" w:rsidP="00D817D7">
      <w:pPr>
        <w:pStyle w:val="BodyText"/>
        <w:spacing w:line="240" w:lineRule="auto"/>
        <w:rPr>
          <w:lang w:val="en-SG"/>
        </w:rPr>
      </w:pPr>
    </w:p>
    <w:p w14:paraId="4FC61944" w14:textId="77777777" w:rsidR="00DF7D6E" w:rsidRDefault="00DF7D6E" w:rsidP="00D817D7">
      <w:pPr>
        <w:pStyle w:val="BodyText"/>
        <w:spacing w:line="240" w:lineRule="auto"/>
        <w:rPr>
          <w:lang w:val="en-SG"/>
        </w:rPr>
      </w:pPr>
      <w:r>
        <w:rPr>
          <w:lang w:val="en-SG"/>
        </w:rPr>
        <w:t xml:space="preserve">For CCUS, there is little to no available data for time series analysis of wells which have been utilised for CCUS. Ratehr, literature is </w:t>
      </w:r>
    </w:p>
    <w:p w14:paraId="695C7942" w14:textId="77777777" w:rsidR="00DF7D6E" w:rsidRDefault="00DF7D6E" w:rsidP="00D817D7">
      <w:pPr>
        <w:pStyle w:val="BodyText"/>
        <w:spacing w:line="240" w:lineRule="auto"/>
        <w:rPr>
          <w:lang w:val="en-SG"/>
        </w:rPr>
      </w:pPr>
    </w:p>
    <w:p w14:paraId="1CE4DA21" w14:textId="4E9F9C0E" w:rsidR="00DF7D6E" w:rsidRDefault="0025076B" w:rsidP="00D817D7">
      <w:pPr>
        <w:pStyle w:val="BodyText"/>
        <w:spacing w:line="240" w:lineRule="auto"/>
        <w:rPr>
          <w:lang w:val="en-SG"/>
        </w:rPr>
      </w:pPr>
      <w:r w:rsidRPr="0025076B">
        <w:rPr>
          <w:lang w:val="en-SG"/>
        </w:rPr>
        <w:t>carbon capture well  machine learning</w:t>
      </w:r>
      <w:r w:rsidR="00084464">
        <w:rPr>
          <w:lang w:val="en-SG"/>
        </w:rPr>
        <w:t xml:space="preserve"> scholar</w:t>
      </w:r>
    </w:p>
    <w:p w14:paraId="20EA8ED7" w14:textId="18D1BB49" w:rsidR="00D817D7" w:rsidRDefault="00DF7D6E" w:rsidP="00D817D7">
      <w:pPr>
        <w:pStyle w:val="BodyText"/>
        <w:spacing w:line="240" w:lineRule="auto"/>
        <w:rPr>
          <w:lang w:val="en-SG"/>
        </w:rPr>
      </w:pPr>
      <w:r w:rsidRPr="00DF7D6E">
        <w:rPr>
          <w:lang w:val="en-SG"/>
        </w:rPr>
        <w:t>https://pubs.rsc.org/en/content/articlehtml/2021/ee/d1ee02395k</w:t>
      </w:r>
      <w:r>
        <w:rPr>
          <w:lang w:val="en-SG"/>
        </w:rPr>
        <w:t xml:space="preserve"> </w:t>
      </w:r>
    </w:p>
    <w:p w14:paraId="60A1A3DF" w14:textId="27D59610" w:rsidR="00443CB3" w:rsidRDefault="00AB1B7D" w:rsidP="009B3323">
      <w:pPr>
        <w:pStyle w:val="BodyText"/>
        <w:spacing w:line="240" w:lineRule="auto"/>
        <w:rPr>
          <w:lang w:val="en-SG"/>
        </w:rPr>
      </w:pPr>
      <w:hyperlink r:id="rId11" w:history="1">
        <w:r w:rsidR="00DF7D6E" w:rsidRPr="00542ADE">
          <w:rPr>
            <w:rStyle w:val="Hyperlink"/>
            <w:lang w:val="en-SG"/>
          </w:rPr>
          <w:t>https://www.sciencedirect.com/science/article/abs/pii/S0016236122031209</w:t>
        </w:r>
      </w:hyperlink>
    </w:p>
    <w:p w14:paraId="305B9163" w14:textId="098A2B1D" w:rsidR="00DF7D6E" w:rsidRDefault="00DF7D6E" w:rsidP="009B3323">
      <w:pPr>
        <w:pStyle w:val="BodyText"/>
        <w:spacing w:line="240" w:lineRule="auto"/>
        <w:rPr>
          <w:lang w:val="en-SG"/>
        </w:rPr>
      </w:pPr>
      <w:r w:rsidRPr="00DF7D6E">
        <w:rPr>
          <w:lang w:val="en-SG"/>
        </w:rPr>
        <w:t>https://www.sciencedirect.com/science/article/pii/S2212982023000859</w:t>
      </w:r>
    </w:p>
    <w:p w14:paraId="1290BD83" w14:textId="2015BA49" w:rsidR="00290084" w:rsidRDefault="00290084" w:rsidP="00747427">
      <w:pPr>
        <w:pStyle w:val="BodyText"/>
        <w:spacing w:line="240" w:lineRule="auto"/>
        <w:rPr>
          <w:lang w:val="en-SG"/>
        </w:rPr>
      </w:pPr>
    </w:p>
    <w:p w14:paraId="71A6D57F" w14:textId="77777777" w:rsidR="00443CB3" w:rsidRDefault="00443CB3" w:rsidP="00747427">
      <w:pPr>
        <w:pStyle w:val="BodyText"/>
        <w:spacing w:line="240" w:lineRule="auto"/>
        <w:rPr>
          <w:lang w:val="en-SG"/>
        </w:rPr>
      </w:pPr>
    </w:p>
    <w:p w14:paraId="6326962E" w14:textId="77777777" w:rsidR="00B50DD5" w:rsidRPr="00EC4649" w:rsidRDefault="00B50DD5" w:rsidP="00747427">
      <w:pPr>
        <w:pStyle w:val="BodyText"/>
        <w:spacing w:line="240" w:lineRule="auto"/>
        <w:rPr>
          <w:lang w:val="en-SG"/>
        </w:rPr>
      </w:pPr>
    </w:p>
    <w:p w14:paraId="1F831A06" w14:textId="2A778859" w:rsidR="00EC4649" w:rsidRPr="00E31F24" w:rsidRDefault="00BD3DA9" w:rsidP="00E31F24">
      <w:pPr>
        <w:pStyle w:val="Heading2"/>
      </w:pPr>
      <w:bookmarkStart w:id="8" w:name="_Toc118671826"/>
      <w:bookmarkStart w:id="9" w:name="_Toc118686431"/>
      <w:r>
        <w:t>C</w:t>
      </w:r>
      <w:r w:rsidR="00B50DD5">
        <w:t>hallenges with</w:t>
      </w:r>
      <w:r w:rsidR="00EC4649" w:rsidRPr="00EC4649">
        <w:t xml:space="preserve"> </w:t>
      </w:r>
      <w:r w:rsidR="004371CB">
        <w:t>XXXXX</w:t>
      </w:r>
      <w:r w:rsidR="00EC4649" w:rsidRPr="00EC4649">
        <w:t xml:space="preserve"> </w:t>
      </w:r>
      <w:bookmarkEnd w:id="8"/>
      <w:bookmarkEnd w:id="9"/>
    </w:p>
    <w:p w14:paraId="39215021" w14:textId="67FED760" w:rsidR="00A31AC3" w:rsidRDefault="00A31AC3" w:rsidP="00747427">
      <w:pPr>
        <w:pStyle w:val="BodyText"/>
        <w:spacing w:line="240" w:lineRule="auto"/>
        <w:rPr>
          <w:lang w:val="en-SG"/>
        </w:rPr>
      </w:pPr>
    </w:p>
    <w:p w14:paraId="003C87E4" w14:textId="77777777" w:rsidR="00C404A2" w:rsidRDefault="00C404A2" w:rsidP="00C404A2">
      <w:pPr>
        <w:pStyle w:val="Heading1"/>
      </w:pPr>
      <w:r>
        <w:t>Scope and Methods</w:t>
      </w:r>
    </w:p>
    <w:p w14:paraId="51BD42E4" w14:textId="39B25D3A" w:rsidR="00EC4649" w:rsidRDefault="00EC4649" w:rsidP="00747427">
      <w:pPr>
        <w:pStyle w:val="BodyText"/>
        <w:spacing w:line="240" w:lineRule="auto"/>
        <w:rPr>
          <w:lang w:val="en-SG"/>
        </w:rPr>
      </w:pPr>
    </w:p>
    <w:p w14:paraId="408F49AC" w14:textId="77777777" w:rsidR="00357443" w:rsidRDefault="00357443" w:rsidP="00357443">
      <w:pPr>
        <w:spacing w:line="240" w:lineRule="auto"/>
      </w:pPr>
      <w:r w:rsidRPr="00357443">
        <w:t>During this three-year period, a substantial amount of data was collected.</w:t>
      </w:r>
    </w:p>
    <w:p w14:paraId="0AAF5C9B" w14:textId="04805452" w:rsidR="00290084" w:rsidRDefault="00290084" w:rsidP="00747427">
      <w:pPr>
        <w:pStyle w:val="BodyText"/>
        <w:spacing w:line="240" w:lineRule="auto"/>
        <w:rPr>
          <w:lang w:val="en-SG"/>
        </w:rPr>
      </w:pPr>
    </w:p>
    <w:p w14:paraId="4A2F6F22" w14:textId="77777777" w:rsidR="00290084" w:rsidRDefault="00290084" w:rsidP="00747427">
      <w:pPr>
        <w:pStyle w:val="BodyText"/>
        <w:spacing w:line="240" w:lineRule="auto"/>
        <w:rPr>
          <w:lang w:val="en-SG"/>
        </w:rPr>
      </w:pPr>
    </w:p>
    <w:p w14:paraId="437C9000" w14:textId="6DB20A81" w:rsidR="00D6205F" w:rsidRDefault="00592C3D" w:rsidP="00E31F24">
      <w:pPr>
        <w:pStyle w:val="Heading2"/>
      </w:pPr>
      <w:bookmarkStart w:id="10" w:name="_Toc118671828"/>
      <w:bookmarkStart w:id="11" w:name="_Toc118686433"/>
      <w:r>
        <w:lastRenderedPageBreak/>
        <w:t>Data Collection</w:t>
      </w:r>
      <w:bookmarkEnd w:id="10"/>
      <w:bookmarkEnd w:id="11"/>
    </w:p>
    <w:p w14:paraId="113F9E2A" w14:textId="77777777" w:rsidR="00B56A89" w:rsidRDefault="00B56A89" w:rsidP="00747427">
      <w:pPr>
        <w:spacing w:line="240" w:lineRule="auto"/>
        <w:rPr>
          <w:lang w:val="en-SG"/>
        </w:rPr>
      </w:pPr>
    </w:p>
    <w:p w14:paraId="117BA1D8" w14:textId="7486386A" w:rsidR="00B56A89" w:rsidRPr="006A6F3D" w:rsidRDefault="00B56A89" w:rsidP="000C4A8F">
      <w:pPr>
        <w:keepNext/>
        <w:spacing w:line="240" w:lineRule="auto"/>
        <w:jc w:val="center"/>
        <w:rPr>
          <w:b/>
          <w:bCs/>
          <w:sz w:val="22"/>
          <w:szCs w:val="22"/>
        </w:rPr>
      </w:pPr>
      <w:bookmarkStart w:id="12" w:name="_Ref123741726"/>
      <w:r w:rsidRPr="006A6F3D">
        <w:rPr>
          <w:b/>
          <w:bCs/>
          <w:sz w:val="22"/>
          <w:szCs w:val="22"/>
        </w:rPr>
        <w:t xml:space="preserve">Table </w:t>
      </w:r>
      <w:r w:rsidRPr="006A6F3D">
        <w:rPr>
          <w:b/>
          <w:bCs/>
          <w:sz w:val="22"/>
          <w:szCs w:val="22"/>
        </w:rPr>
        <w:fldChar w:fldCharType="begin"/>
      </w:r>
      <w:r w:rsidRPr="006A6F3D">
        <w:rPr>
          <w:b/>
          <w:bCs/>
          <w:sz w:val="22"/>
          <w:szCs w:val="22"/>
        </w:rPr>
        <w:instrText xml:space="preserve"> SEQ Table \* ARABIC </w:instrText>
      </w:r>
      <w:r w:rsidRPr="006A6F3D">
        <w:rPr>
          <w:b/>
          <w:bCs/>
          <w:sz w:val="22"/>
          <w:szCs w:val="22"/>
        </w:rPr>
        <w:fldChar w:fldCharType="separate"/>
      </w:r>
      <w:r w:rsidRPr="006A6F3D">
        <w:rPr>
          <w:b/>
          <w:bCs/>
          <w:sz w:val="22"/>
          <w:szCs w:val="22"/>
        </w:rPr>
        <w:t>1</w:t>
      </w:r>
      <w:r w:rsidRPr="006A6F3D">
        <w:rPr>
          <w:b/>
          <w:bCs/>
          <w:sz w:val="22"/>
          <w:szCs w:val="22"/>
        </w:rPr>
        <w:fldChar w:fldCharType="end"/>
      </w:r>
      <w:bookmarkEnd w:id="12"/>
      <w:r w:rsidRPr="006A6F3D">
        <w:rPr>
          <w:b/>
          <w:bCs/>
          <w:sz w:val="22"/>
          <w:szCs w:val="22"/>
        </w:rPr>
        <w:t>:</w:t>
      </w:r>
      <w:r w:rsidRPr="006A6F3D">
        <w:rPr>
          <w:sz w:val="22"/>
          <w:szCs w:val="22"/>
        </w:rPr>
        <w:t xml:space="preserve"> </w:t>
      </w:r>
      <w:r w:rsidR="00290084">
        <w:rPr>
          <w:sz w:val="22"/>
          <w:szCs w:val="22"/>
        </w:rPr>
        <w:t>XXXXX</w:t>
      </w:r>
    </w:p>
    <w:p w14:paraId="1462889A" w14:textId="77777777" w:rsidR="00D76B6E" w:rsidRDefault="00D76B6E" w:rsidP="00747427">
      <w:pPr>
        <w:spacing w:line="240" w:lineRule="auto"/>
      </w:pPr>
    </w:p>
    <w:p w14:paraId="10E5142A" w14:textId="5673B687" w:rsidR="00D36F9A" w:rsidRPr="00E31F24" w:rsidRDefault="00D36F9A" w:rsidP="006A6F3D">
      <w:pPr>
        <w:pStyle w:val="Heading2"/>
      </w:pPr>
      <w:bookmarkStart w:id="13" w:name="_Toc118671831"/>
      <w:bookmarkStart w:id="14" w:name="_Toc118686436"/>
      <w:r>
        <w:t>Removing Duplicates</w:t>
      </w:r>
      <w:bookmarkEnd w:id="13"/>
      <w:bookmarkEnd w:id="14"/>
    </w:p>
    <w:p w14:paraId="1582A39A" w14:textId="07DAD6D4" w:rsidR="00033AF8" w:rsidRDefault="00033AF8" w:rsidP="00747427">
      <w:pPr>
        <w:spacing w:line="240" w:lineRule="auto"/>
      </w:pPr>
    </w:p>
    <w:p w14:paraId="42318C45" w14:textId="2BB0F371" w:rsidR="00D36F9A" w:rsidRDefault="00D36F9A" w:rsidP="006A6F3D">
      <w:pPr>
        <w:pStyle w:val="Heading2"/>
      </w:pPr>
      <w:bookmarkStart w:id="15" w:name="_Toc118671833"/>
      <w:bookmarkStart w:id="16" w:name="_Toc118686438"/>
      <w:r>
        <w:t>Cleaning Data</w:t>
      </w:r>
      <w:bookmarkEnd w:id="15"/>
      <w:bookmarkEnd w:id="16"/>
    </w:p>
    <w:p w14:paraId="568B0712" w14:textId="2F12B3D4" w:rsidR="00F40380" w:rsidRDefault="00F40380" w:rsidP="00747427">
      <w:pPr>
        <w:spacing w:line="240" w:lineRule="auto"/>
      </w:pPr>
    </w:p>
    <w:p w14:paraId="7B8985EF" w14:textId="77777777" w:rsidR="00D03536" w:rsidRDefault="00D03536" w:rsidP="00747427">
      <w:pPr>
        <w:spacing w:line="240" w:lineRule="auto"/>
      </w:pPr>
    </w:p>
    <w:p w14:paraId="0BB6F68B" w14:textId="1188655D" w:rsidR="00E9765F" w:rsidRDefault="004371CB" w:rsidP="00E31F24">
      <w:pPr>
        <w:pStyle w:val="Heading1"/>
      </w:pPr>
      <w:r w:rsidRPr="004371CB">
        <w:t>Long Short-Term Memory (LSTM)</w:t>
      </w:r>
    </w:p>
    <w:p w14:paraId="686F64A5" w14:textId="14750F6C" w:rsidR="009201B6" w:rsidRDefault="009201B6" w:rsidP="00747427">
      <w:pPr>
        <w:spacing w:line="240" w:lineRule="auto"/>
      </w:pPr>
    </w:p>
    <w:p w14:paraId="0297C058" w14:textId="2CBEB8A2" w:rsidR="005D6E5F" w:rsidRDefault="00C32B02" w:rsidP="005D6E5F">
      <w:pPr>
        <w:pStyle w:val="Heading1"/>
      </w:pPr>
      <w:bookmarkStart w:id="17" w:name="_Toc118671836"/>
      <w:bookmarkStart w:id="18" w:name="_Toc118686441"/>
      <w:r>
        <w:t>Results and Discussion</w:t>
      </w:r>
    </w:p>
    <w:bookmarkEnd w:id="17"/>
    <w:bookmarkEnd w:id="18"/>
    <w:p w14:paraId="64500879" w14:textId="6D6204B0" w:rsidR="00BB27F8" w:rsidRDefault="00BB27F8" w:rsidP="00747427">
      <w:pPr>
        <w:spacing w:line="240" w:lineRule="auto"/>
      </w:pPr>
    </w:p>
    <w:p w14:paraId="645AC201" w14:textId="46794990" w:rsidR="00BB27F8" w:rsidRDefault="00B37419" w:rsidP="00E31F24">
      <w:pPr>
        <w:pStyle w:val="Heading1"/>
      </w:pPr>
      <w:bookmarkStart w:id="19" w:name="_Toc118671842"/>
      <w:bookmarkStart w:id="20" w:name="_Toc118686447"/>
      <w:r>
        <w:t>Recommendations</w:t>
      </w:r>
      <w:bookmarkEnd w:id="19"/>
      <w:bookmarkEnd w:id="20"/>
    </w:p>
    <w:p w14:paraId="7597063B" w14:textId="11700457" w:rsidR="00FE2CB3" w:rsidRDefault="00FE2CB3" w:rsidP="00747427">
      <w:pPr>
        <w:spacing w:line="240" w:lineRule="auto"/>
      </w:pPr>
    </w:p>
    <w:p w14:paraId="11632997" w14:textId="30BCFC0B" w:rsidR="00300FA2" w:rsidRDefault="00300FA2" w:rsidP="00E31F24">
      <w:pPr>
        <w:pStyle w:val="Heading1"/>
      </w:pPr>
      <w:bookmarkStart w:id="21" w:name="_Toc118671843"/>
      <w:bookmarkStart w:id="22" w:name="_Toc118686448"/>
      <w:r>
        <w:t>Conclusion</w:t>
      </w:r>
      <w:bookmarkEnd w:id="21"/>
      <w:bookmarkEnd w:id="22"/>
    </w:p>
    <w:p w14:paraId="6B0605E1" w14:textId="342A860D" w:rsidR="000D7DBC" w:rsidRPr="003531C5" w:rsidRDefault="000D7DBC" w:rsidP="003531C5">
      <w:pPr>
        <w:spacing w:line="240" w:lineRule="auto"/>
      </w:pPr>
      <w:r w:rsidRPr="0077577B">
        <w:rPr>
          <w:b/>
          <w:bCs/>
        </w:rPr>
        <w:br w:type="page"/>
      </w:r>
    </w:p>
    <w:p w14:paraId="7DDA8EAB" w14:textId="7335BDC4" w:rsidR="00CC3A51" w:rsidRDefault="00CC3A51">
      <w:pPr>
        <w:pStyle w:val="Heading1"/>
      </w:pPr>
    </w:p>
    <w:sdt>
      <w:sdtPr>
        <w:rPr>
          <w:b w:val="0"/>
          <w:bCs w:val="0"/>
          <w:u w:val="none"/>
          <w:lang w:val="en-GB"/>
        </w:rPr>
        <w:id w:val="1672612029"/>
        <w:docPartObj>
          <w:docPartGallery w:val="Bibliographies"/>
          <w:docPartUnique/>
        </w:docPartObj>
      </w:sdtPr>
      <w:sdtEndPr/>
      <w:sdtContent>
        <w:p w14:paraId="3D95CFF3" w14:textId="0374C5EC" w:rsidR="004F1ABF" w:rsidRDefault="004F1ABF">
          <w:pPr>
            <w:pStyle w:val="Heading1"/>
          </w:pPr>
          <w:r>
            <w:t>Bibliography</w:t>
          </w:r>
        </w:p>
        <w:sdt>
          <w:sdtPr>
            <w:id w:val="111145805"/>
            <w:bibliography/>
          </w:sdtPr>
          <w:sdtEndPr/>
          <w:sdtContent>
            <w:p w14:paraId="3403E2E8" w14:textId="77777777" w:rsidR="00EC489F" w:rsidRDefault="004F1ABF">
              <w:pPr>
                <w:rPr>
                  <w:rFonts w:asciiTheme="minorHAnsi" w:hAnsiTheme="minorHAnsi" w:cstheme="minorBidi"/>
                  <w:noProof/>
                  <w:lang w:val="en-SG"/>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985"/>
              </w:tblGrid>
              <w:tr w:rsidR="00EC489F" w14:paraId="12D8CA8F" w14:textId="77777777">
                <w:trPr>
                  <w:divId w:val="917011691"/>
                  <w:tblCellSpacing w:w="15" w:type="dxa"/>
                </w:trPr>
                <w:tc>
                  <w:tcPr>
                    <w:tcW w:w="50" w:type="pct"/>
                    <w:hideMark/>
                  </w:tcPr>
                  <w:p w14:paraId="787BC591" w14:textId="4AF4FFBD" w:rsidR="00EC489F" w:rsidRDefault="00EC489F">
                    <w:pPr>
                      <w:pStyle w:val="Bibliography"/>
                      <w:rPr>
                        <w:noProof/>
                        <w:lang w:val="en-SG"/>
                      </w:rPr>
                    </w:pPr>
                    <w:r>
                      <w:rPr>
                        <w:noProof/>
                        <w:lang w:val="en-SG"/>
                      </w:rPr>
                      <w:t xml:space="preserve">[1] </w:t>
                    </w:r>
                  </w:p>
                </w:tc>
                <w:tc>
                  <w:tcPr>
                    <w:tcW w:w="0" w:type="auto"/>
                    <w:hideMark/>
                  </w:tcPr>
                  <w:p w14:paraId="3F574AAE" w14:textId="77777777" w:rsidR="00EC489F" w:rsidRDefault="00EC489F">
                    <w:pPr>
                      <w:pStyle w:val="Bibliography"/>
                      <w:rPr>
                        <w:noProof/>
                        <w:lang w:val="en-SG"/>
                      </w:rPr>
                    </w:pPr>
                    <w:r>
                      <w:rPr>
                        <w:noProof/>
                        <w:lang w:val="en-SG"/>
                      </w:rPr>
                      <w:t>R. Lindsey, “Climate Change: Atmospheric carbon dioxide, NOAA Climate.gov,” [Online]. Available: https://www.climate.gov/news-features/understanding-climate/climate-change-atmospheric-carbon-dioxide. [Accessed 25 April 2023].</w:t>
                    </w:r>
                  </w:p>
                </w:tc>
              </w:tr>
              <w:tr w:rsidR="00EC489F" w14:paraId="13FFA2B1" w14:textId="77777777">
                <w:trPr>
                  <w:divId w:val="917011691"/>
                  <w:tblCellSpacing w:w="15" w:type="dxa"/>
                </w:trPr>
                <w:tc>
                  <w:tcPr>
                    <w:tcW w:w="50" w:type="pct"/>
                    <w:hideMark/>
                  </w:tcPr>
                  <w:p w14:paraId="21DF7F28" w14:textId="77777777" w:rsidR="00EC489F" w:rsidRDefault="00EC489F">
                    <w:pPr>
                      <w:pStyle w:val="Bibliography"/>
                      <w:rPr>
                        <w:noProof/>
                        <w:lang w:val="en-SG"/>
                      </w:rPr>
                    </w:pPr>
                    <w:r>
                      <w:rPr>
                        <w:noProof/>
                        <w:lang w:val="en-SG"/>
                      </w:rPr>
                      <w:t xml:space="preserve">[2] </w:t>
                    </w:r>
                  </w:p>
                </w:tc>
                <w:tc>
                  <w:tcPr>
                    <w:tcW w:w="0" w:type="auto"/>
                    <w:hideMark/>
                  </w:tcPr>
                  <w:p w14:paraId="161DE5A5" w14:textId="77777777" w:rsidR="00EC489F" w:rsidRDefault="00EC489F">
                    <w:pPr>
                      <w:pStyle w:val="Bibliography"/>
                      <w:rPr>
                        <w:noProof/>
                        <w:lang w:val="en-SG"/>
                      </w:rPr>
                    </w:pPr>
                    <w:r>
                      <w:rPr>
                        <w:noProof/>
                        <w:lang w:val="en-SG"/>
                      </w:rPr>
                      <w:t>United States Environmental Protection Agency, “Sources of Greenhouse Gas Emissions,” 20 Jul 2022. [Online]. Available: from https://www.epa.gov/ghgemissions/sources-greenhouse-gas-emissions.</w:t>
                    </w:r>
                  </w:p>
                </w:tc>
              </w:tr>
              <w:tr w:rsidR="00EC489F" w14:paraId="401DC73F" w14:textId="77777777">
                <w:trPr>
                  <w:divId w:val="917011691"/>
                  <w:tblCellSpacing w:w="15" w:type="dxa"/>
                </w:trPr>
                <w:tc>
                  <w:tcPr>
                    <w:tcW w:w="50" w:type="pct"/>
                    <w:hideMark/>
                  </w:tcPr>
                  <w:p w14:paraId="5111192C" w14:textId="77777777" w:rsidR="00EC489F" w:rsidRDefault="00EC489F">
                    <w:pPr>
                      <w:pStyle w:val="Bibliography"/>
                      <w:rPr>
                        <w:noProof/>
                        <w:lang w:val="en-SG"/>
                      </w:rPr>
                    </w:pPr>
                    <w:r>
                      <w:rPr>
                        <w:noProof/>
                        <w:lang w:val="en-SG"/>
                      </w:rPr>
                      <w:t xml:space="preserve">[3] </w:t>
                    </w:r>
                  </w:p>
                </w:tc>
                <w:tc>
                  <w:tcPr>
                    <w:tcW w:w="0" w:type="auto"/>
                    <w:hideMark/>
                  </w:tcPr>
                  <w:p w14:paraId="17FF81A8" w14:textId="77777777" w:rsidR="00EC489F" w:rsidRDefault="00EC489F">
                    <w:pPr>
                      <w:pStyle w:val="Bibliography"/>
                      <w:rPr>
                        <w:noProof/>
                        <w:lang w:val="en-SG"/>
                      </w:rPr>
                    </w:pPr>
                    <w:r>
                      <w:rPr>
                        <w:noProof/>
                        <w:lang w:val="en-SG"/>
                      </w:rPr>
                      <w:t xml:space="preserve">J. G. D. Gooijer and R. J. Hyndman, “25 years of time series forecasting,” </w:t>
                    </w:r>
                    <w:r>
                      <w:rPr>
                        <w:i/>
                        <w:iCs/>
                        <w:noProof/>
                        <w:lang w:val="en-SG"/>
                      </w:rPr>
                      <w:t xml:space="preserve">International Journal of Forecasting, </w:t>
                    </w:r>
                    <w:r>
                      <w:rPr>
                        <w:noProof/>
                        <w:lang w:val="en-SG"/>
                      </w:rPr>
                      <w:t xml:space="preserve">vol. 22, no. 3, pp. 443-473, 2006. </w:t>
                    </w:r>
                  </w:p>
                </w:tc>
              </w:tr>
              <w:tr w:rsidR="00EC489F" w14:paraId="49B63980" w14:textId="77777777">
                <w:trPr>
                  <w:divId w:val="917011691"/>
                  <w:tblCellSpacing w:w="15" w:type="dxa"/>
                </w:trPr>
                <w:tc>
                  <w:tcPr>
                    <w:tcW w:w="50" w:type="pct"/>
                    <w:hideMark/>
                  </w:tcPr>
                  <w:p w14:paraId="5171A516" w14:textId="77777777" w:rsidR="00EC489F" w:rsidRDefault="00EC489F">
                    <w:pPr>
                      <w:pStyle w:val="Bibliography"/>
                      <w:rPr>
                        <w:noProof/>
                        <w:lang w:val="en-SG"/>
                      </w:rPr>
                    </w:pPr>
                    <w:r>
                      <w:rPr>
                        <w:noProof/>
                        <w:lang w:val="en-SG"/>
                      </w:rPr>
                      <w:t xml:space="preserve">[4] </w:t>
                    </w:r>
                  </w:p>
                </w:tc>
                <w:tc>
                  <w:tcPr>
                    <w:tcW w:w="0" w:type="auto"/>
                    <w:hideMark/>
                  </w:tcPr>
                  <w:p w14:paraId="0FD717BC" w14:textId="77777777" w:rsidR="00EC489F" w:rsidRDefault="00EC489F">
                    <w:pPr>
                      <w:pStyle w:val="Bibliography"/>
                      <w:rPr>
                        <w:noProof/>
                        <w:lang w:val="en-SG"/>
                      </w:rPr>
                    </w:pPr>
                    <w:r>
                      <w:rPr>
                        <w:noProof/>
                        <w:lang w:val="en-SG"/>
                      </w:rPr>
                      <w:t xml:space="preserve">E. S. Gardner, “Exponential smoothing: The state of the art,” </w:t>
                    </w:r>
                    <w:r>
                      <w:rPr>
                        <w:i/>
                        <w:iCs/>
                        <w:noProof/>
                        <w:lang w:val="en-SG"/>
                      </w:rPr>
                      <w:t xml:space="preserve">Journal of Forecasting, </w:t>
                    </w:r>
                    <w:r>
                      <w:rPr>
                        <w:noProof/>
                        <w:lang w:val="en-SG"/>
                      </w:rPr>
                      <w:t xml:space="preserve">vol. 4, no. 1, pp. 1-28, 1985. </w:t>
                    </w:r>
                  </w:p>
                </w:tc>
              </w:tr>
              <w:tr w:rsidR="00EC489F" w14:paraId="25C7BE06" w14:textId="77777777">
                <w:trPr>
                  <w:divId w:val="917011691"/>
                  <w:tblCellSpacing w:w="15" w:type="dxa"/>
                </w:trPr>
                <w:tc>
                  <w:tcPr>
                    <w:tcW w:w="50" w:type="pct"/>
                    <w:hideMark/>
                  </w:tcPr>
                  <w:p w14:paraId="6EC8B1CC" w14:textId="77777777" w:rsidR="00EC489F" w:rsidRDefault="00EC489F">
                    <w:pPr>
                      <w:pStyle w:val="Bibliography"/>
                      <w:rPr>
                        <w:noProof/>
                        <w:lang w:val="en-SG"/>
                      </w:rPr>
                    </w:pPr>
                    <w:r>
                      <w:rPr>
                        <w:noProof/>
                        <w:lang w:val="en-SG"/>
                      </w:rPr>
                      <w:t xml:space="preserve">[5] </w:t>
                    </w:r>
                  </w:p>
                </w:tc>
                <w:tc>
                  <w:tcPr>
                    <w:tcW w:w="0" w:type="auto"/>
                    <w:hideMark/>
                  </w:tcPr>
                  <w:p w14:paraId="2459D832" w14:textId="77777777" w:rsidR="00EC489F" w:rsidRDefault="00EC489F">
                    <w:pPr>
                      <w:pStyle w:val="Bibliography"/>
                      <w:rPr>
                        <w:noProof/>
                        <w:lang w:val="en-SG"/>
                      </w:rPr>
                    </w:pPr>
                    <w:r>
                      <w:rPr>
                        <w:noProof/>
                        <w:lang w:val="en-SG"/>
                      </w:rPr>
                      <w:t xml:space="preserve">R. D. Snyder, “Recursive Estimation of Dynamic Linear Models,” </w:t>
                    </w:r>
                    <w:r>
                      <w:rPr>
                        <w:i/>
                        <w:iCs/>
                        <w:noProof/>
                        <w:lang w:val="en-SG"/>
                      </w:rPr>
                      <w:t xml:space="preserve">Journal of the Royal Statistical Society. Series B (Methodological), </w:t>
                    </w:r>
                    <w:r>
                      <w:rPr>
                        <w:noProof/>
                        <w:lang w:val="en-SG"/>
                      </w:rPr>
                      <w:t xml:space="preserve">vol. 47, no. 2, p. 272–276, 1985. </w:t>
                    </w:r>
                  </w:p>
                </w:tc>
              </w:tr>
              <w:tr w:rsidR="00EC489F" w14:paraId="12DCE309" w14:textId="77777777">
                <w:trPr>
                  <w:divId w:val="917011691"/>
                  <w:tblCellSpacing w:w="15" w:type="dxa"/>
                </w:trPr>
                <w:tc>
                  <w:tcPr>
                    <w:tcW w:w="50" w:type="pct"/>
                    <w:hideMark/>
                  </w:tcPr>
                  <w:p w14:paraId="7AD1A712" w14:textId="77777777" w:rsidR="00EC489F" w:rsidRDefault="00EC489F">
                    <w:pPr>
                      <w:pStyle w:val="Bibliography"/>
                      <w:rPr>
                        <w:noProof/>
                        <w:lang w:val="en-SG"/>
                      </w:rPr>
                    </w:pPr>
                    <w:r>
                      <w:rPr>
                        <w:noProof/>
                        <w:lang w:val="en-SG"/>
                      </w:rPr>
                      <w:t xml:space="preserve">[6] </w:t>
                    </w:r>
                  </w:p>
                </w:tc>
                <w:tc>
                  <w:tcPr>
                    <w:tcW w:w="0" w:type="auto"/>
                    <w:hideMark/>
                  </w:tcPr>
                  <w:p w14:paraId="580354E6" w14:textId="77777777" w:rsidR="00EC489F" w:rsidRDefault="00EC489F">
                    <w:pPr>
                      <w:pStyle w:val="Bibliography"/>
                      <w:rPr>
                        <w:noProof/>
                        <w:lang w:val="en-SG"/>
                      </w:rPr>
                    </w:pPr>
                    <w:r>
                      <w:rPr>
                        <w:noProof/>
                        <w:lang w:val="en-SG"/>
                      </w:rPr>
                      <w:t xml:space="preserve">R. H. Scumway and D. S. Stoffer, Time Series Regression and ARIMA Models, New York: Springer, 2000. </w:t>
                    </w:r>
                  </w:p>
                </w:tc>
              </w:tr>
              <w:tr w:rsidR="00EC489F" w14:paraId="31B4537A" w14:textId="77777777">
                <w:trPr>
                  <w:divId w:val="917011691"/>
                  <w:tblCellSpacing w:w="15" w:type="dxa"/>
                </w:trPr>
                <w:tc>
                  <w:tcPr>
                    <w:tcW w:w="50" w:type="pct"/>
                    <w:hideMark/>
                  </w:tcPr>
                  <w:p w14:paraId="3EFE7DD4" w14:textId="77777777" w:rsidR="00EC489F" w:rsidRDefault="00EC489F">
                    <w:pPr>
                      <w:pStyle w:val="Bibliography"/>
                      <w:rPr>
                        <w:noProof/>
                        <w:lang w:val="en-SG"/>
                      </w:rPr>
                    </w:pPr>
                    <w:r>
                      <w:rPr>
                        <w:noProof/>
                        <w:lang w:val="en-SG"/>
                      </w:rPr>
                      <w:t xml:space="preserve">[7] </w:t>
                    </w:r>
                  </w:p>
                </w:tc>
                <w:tc>
                  <w:tcPr>
                    <w:tcW w:w="0" w:type="auto"/>
                    <w:hideMark/>
                  </w:tcPr>
                  <w:p w14:paraId="442DF246" w14:textId="77777777" w:rsidR="00EC489F" w:rsidRDefault="00EC489F">
                    <w:pPr>
                      <w:pStyle w:val="Bibliography"/>
                      <w:rPr>
                        <w:noProof/>
                        <w:lang w:val="en-SG"/>
                      </w:rPr>
                    </w:pPr>
                    <w:r>
                      <w:rPr>
                        <w:noProof/>
                        <w:lang w:val="en-SG"/>
                      </w:rPr>
                      <w:t xml:space="preserve">G. Huyot, K. Chiu, J. Higginson and N. Gait, “Analysis of Revisions in the Seasonal Adjustment of Data Using X-11-Arima Model-Based filters,” </w:t>
                    </w:r>
                    <w:r>
                      <w:rPr>
                        <w:i/>
                        <w:iCs/>
                        <w:noProof/>
                        <w:lang w:val="en-SG"/>
                      </w:rPr>
                      <w:t xml:space="preserve">International Journal of Forecasting, </w:t>
                    </w:r>
                    <w:r>
                      <w:rPr>
                        <w:noProof/>
                        <w:lang w:val="en-SG"/>
                      </w:rPr>
                      <w:t xml:space="preserve">vol. 2, no. 2, pp. 217-229, 1986. </w:t>
                    </w:r>
                  </w:p>
                </w:tc>
              </w:tr>
              <w:tr w:rsidR="00EC489F" w14:paraId="4AFF8B38" w14:textId="77777777">
                <w:trPr>
                  <w:divId w:val="917011691"/>
                  <w:tblCellSpacing w:w="15" w:type="dxa"/>
                </w:trPr>
                <w:tc>
                  <w:tcPr>
                    <w:tcW w:w="50" w:type="pct"/>
                    <w:hideMark/>
                  </w:tcPr>
                  <w:p w14:paraId="6DF3464F" w14:textId="77777777" w:rsidR="00EC489F" w:rsidRDefault="00EC489F">
                    <w:pPr>
                      <w:pStyle w:val="Bibliography"/>
                      <w:rPr>
                        <w:noProof/>
                        <w:lang w:val="en-SG"/>
                      </w:rPr>
                    </w:pPr>
                    <w:r>
                      <w:rPr>
                        <w:noProof/>
                        <w:lang w:val="en-SG"/>
                      </w:rPr>
                      <w:t xml:space="preserve">[8] </w:t>
                    </w:r>
                  </w:p>
                </w:tc>
                <w:tc>
                  <w:tcPr>
                    <w:tcW w:w="0" w:type="auto"/>
                    <w:hideMark/>
                  </w:tcPr>
                  <w:p w14:paraId="28DD407C" w14:textId="77777777" w:rsidR="00EC489F" w:rsidRDefault="00EC489F">
                    <w:pPr>
                      <w:pStyle w:val="Bibliography"/>
                      <w:rPr>
                        <w:noProof/>
                        <w:lang w:val="en-SG"/>
                      </w:rPr>
                    </w:pPr>
                    <w:r>
                      <w:rPr>
                        <w:noProof/>
                        <w:lang w:val="en-SG"/>
                      </w:rPr>
                      <w:t xml:space="preserve">S. H. Babbs and K. B. Nowman, “Kalman filtering of generalized Vasicek term structure models,” </w:t>
                    </w:r>
                    <w:r>
                      <w:rPr>
                        <w:i/>
                        <w:iCs/>
                        <w:noProof/>
                        <w:lang w:val="en-SG"/>
                      </w:rPr>
                      <w:t xml:space="preserve">Journal of financial and quantitative analysis, </w:t>
                    </w:r>
                    <w:r>
                      <w:rPr>
                        <w:noProof/>
                        <w:lang w:val="en-SG"/>
                      </w:rPr>
                      <w:t xml:space="preserve">vol. 34, no. 1, pp. 115-130, 1999. </w:t>
                    </w:r>
                  </w:p>
                </w:tc>
              </w:tr>
              <w:tr w:rsidR="00EC489F" w14:paraId="3500DD85" w14:textId="77777777">
                <w:trPr>
                  <w:divId w:val="917011691"/>
                  <w:tblCellSpacing w:w="15" w:type="dxa"/>
                </w:trPr>
                <w:tc>
                  <w:tcPr>
                    <w:tcW w:w="50" w:type="pct"/>
                    <w:hideMark/>
                  </w:tcPr>
                  <w:p w14:paraId="488CC9B2" w14:textId="77777777" w:rsidR="00EC489F" w:rsidRDefault="00EC489F">
                    <w:pPr>
                      <w:pStyle w:val="Bibliography"/>
                      <w:rPr>
                        <w:noProof/>
                        <w:lang w:val="en-SG"/>
                      </w:rPr>
                    </w:pPr>
                    <w:r>
                      <w:rPr>
                        <w:noProof/>
                        <w:lang w:val="en-SG"/>
                      </w:rPr>
                      <w:t xml:space="preserve">[9] </w:t>
                    </w:r>
                  </w:p>
                </w:tc>
                <w:tc>
                  <w:tcPr>
                    <w:tcW w:w="0" w:type="auto"/>
                    <w:hideMark/>
                  </w:tcPr>
                  <w:p w14:paraId="5C229026" w14:textId="77777777" w:rsidR="00EC489F" w:rsidRDefault="00EC489F">
                    <w:pPr>
                      <w:pStyle w:val="Bibliography"/>
                      <w:rPr>
                        <w:noProof/>
                        <w:lang w:val="en-SG"/>
                      </w:rPr>
                    </w:pPr>
                    <w:r>
                      <w:rPr>
                        <w:noProof/>
                        <w:lang w:val="en-SG"/>
                      </w:rPr>
                      <w:t xml:space="preserve">M. P. F. P. H. &amp;. S. N. R. Clements, “Forecasting economic and financial time-series with non-linear models,” </w:t>
                    </w:r>
                    <w:r>
                      <w:rPr>
                        <w:i/>
                        <w:iCs/>
                        <w:noProof/>
                        <w:lang w:val="en-SG"/>
                      </w:rPr>
                      <w:t xml:space="preserve">International journal of forecasting, </w:t>
                    </w:r>
                    <w:r>
                      <w:rPr>
                        <w:noProof/>
                        <w:lang w:val="en-SG"/>
                      </w:rPr>
                      <w:t xml:space="preserve">vol. 20, no. 2, pp. 169-183, 2004. </w:t>
                    </w:r>
                  </w:p>
                </w:tc>
              </w:tr>
              <w:tr w:rsidR="00EC489F" w14:paraId="223D430B" w14:textId="77777777">
                <w:trPr>
                  <w:divId w:val="917011691"/>
                  <w:tblCellSpacing w:w="15" w:type="dxa"/>
                </w:trPr>
                <w:tc>
                  <w:tcPr>
                    <w:tcW w:w="50" w:type="pct"/>
                    <w:hideMark/>
                  </w:tcPr>
                  <w:p w14:paraId="7D3EF760" w14:textId="77777777" w:rsidR="00EC489F" w:rsidRDefault="00EC489F">
                    <w:pPr>
                      <w:pStyle w:val="Bibliography"/>
                      <w:rPr>
                        <w:noProof/>
                        <w:lang w:val="en-SG"/>
                      </w:rPr>
                    </w:pPr>
                    <w:r>
                      <w:rPr>
                        <w:noProof/>
                        <w:lang w:val="en-SG"/>
                      </w:rPr>
                      <w:t xml:space="preserve">[10] </w:t>
                    </w:r>
                  </w:p>
                </w:tc>
                <w:tc>
                  <w:tcPr>
                    <w:tcW w:w="0" w:type="auto"/>
                    <w:hideMark/>
                  </w:tcPr>
                  <w:p w14:paraId="73A529B0" w14:textId="77777777" w:rsidR="00EC489F" w:rsidRDefault="00EC489F">
                    <w:pPr>
                      <w:pStyle w:val="Bibliography"/>
                      <w:rPr>
                        <w:noProof/>
                        <w:lang w:val="en-SG"/>
                      </w:rPr>
                    </w:pPr>
                    <w:r>
                      <w:rPr>
                        <w:noProof/>
                        <w:lang w:val="en-SG"/>
                      </w:rPr>
                      <w:t xml:space="preserve">B. K. Ray, “Long-range forecasting of IBM product revenues using a seasonal fractionally differenced ARMA model,” </w:t>
                    </w:r>
                    <w:r>
                      <w:rPr>
                        <w:i/>
                        <w:iCs/>
                        <w:noProof/>
                        <w:lang w:val="en-SG"/>
                      </w:rPr>
                      <w:t xml:space="preserve">International Journal of Forecasting, </w:t>
                    </w:r>
                    <w:r>
                      <w:rPr>
                        <w:noProof/>
                        <w:lang w:val="en-SG"/>
                      </w:rPr>
                      <w:t xml:space="preserve">vol. 9, no. 2, pp. 255-269, 1993. </w:t>
                    </w:r>
                  </w:p>
                </w:tc>
              </w:tr>
              <w:tr w:rsidR="00EC489F" w14:paraId="1DFD5985" w14:textId="77777777">
                <w:trPr>
                  <w:divId w:val="917011691"/>
                  <w:tblCellSpacing w:w="15" w:type="dxa"/>
                </w:trPr>
                <w:tc>
                  <w:tcPr>
                    <w:tcW w:w="50" w:type="pct"/>
                    <w:hideMark/>
                  </w:tcPr>
                  <w:p w14:paraId="2341CB73" w14:textId="77777777" w:rsidR="00EC489F" w:rsidRDefault="00EC489F">
                    <w:pPr>
                      <w:pStyle w:val="Bibliography"/>
                      <w:rPr>
                        <w:noProof/>
                        <w:lang w:val="en-SG"/>
                      </w:rPr>
                    </w:pPr>
                    <w:r>
                      <w:rPr>
                        <w:noProof/>
                        <w:lang w:val="en-SG"/>
                      </w:rPr>
                      <w:lastRenderedPageBreak/>
                      <w:t xml:space="preserve">[11] </w:t>
                    </w:r>
                  </w:p>
                </w:tc>
                <w:tc>
                  <w:tcPr>
                    <w:tcW w:w="0" w:type="auto"/>
                    <w:hideMark/>
                  </w:tcPr>
                  <w:p w14:paraId="2E26B513" w14:textId="77777777" w:rsidR="00EC489F" w:rsidRDefault="00EC489F">
                    <w:pPr>
                      <w:pStyle w:val="Bibliography"/>
                      <w:rPr>
                        <w:noProof/>
                        <w:lang w:val="en-SG"/>
                      </w:rPr>
                    </w:pPr>
                    <w:r>
                      <w:rPr>
                        <w:noProof/>
                        <w:lang w:val="en-SG"/>
                      </w:rPr>
                      <w:t xml:space="preserve">S. J. Taylor, “Forecasting the volatility of currency exchange rates,” </w:t>
                    </w:r>
                    <w:r>
                      <w:rPr>
                        <w:i/>
                        <w:iCs/>
                        <w:noProof/>
                        <w:lang w:val="en-SG"/>
                      </w:rPr>
                      <w:t xml:space="preserve">International Journal of Forecasting, </w:t>
                    </w:r>
                    <w:r>
                      <w:rPr>
                        <w:noProof/>
                        <w:lang w:val="en-SG"/>
                      </w:rPr>
                      <w:t xml:space="preserve">vol. 3, no. 1, pp. 159-170, 1987. </w:t>
                    </w:r>
                  </w:p>
                </w:tc>
              </w:tr>
              <w:tr w:rsidR="00EC489F" w14:paraId="39D14758" w14:textId="77777777">
                <w:trPr>
                  <w:divId w:val="917011691"/>
                  <w:tblCellSpacing w:w="15" w:type="dxa"/>
                </w:trPr>
                <w:tc>
                  <w:tcPr>
                    <w:tcW w:w="50" w:type="pct"/>
                    <w:hideMark/>
                  </w:tcPr>
                  <w:p w14:paraId="1B5FFEF6" w14:textId="77777777" w:rsidR="00EC489F" w:rsidRDefault="00EC489F">
                    <w:pPr>
                      <w:pStyle w:val="Bibliography"/>
                      <w:rPr>
                        <w:noProof/>
                        <w:lang w:val="en-SG"/>
                      </w:rPr>
                    </w:pPr>
                    <w:r>
                      <w:rPr>
                        <w:noProof/>
                        <w:lang w:val="en-SG"/>
                      </w:rPr>
                      <w:t xml:space="preserve">[12] </w:t>
                    </w:r>
                  </w:p>
                </w:tc>
                <w:tc>
                  <w:tcPr>
                    <w:tcW w:w="0" w:type="auto"/>
                    <w:hideMark/>
                  </w:tcPr>
                  <w:p w14:paraId="4CC4ED52" w14:textId="77777777" w:rsidR="00EC489F" w:rsidRDefault="00EC489F">
                    <w:pPr>
                      <w:pStyle w:val="Bibliography"/>
                      <w:rPr>
                        <w:noProof/>
                        <w:lang w:val="en-SG"/>
                      </w:rPr>
                    </w:pPr>
                    <w:r>
                      <w:rPr>
                        <w:noProof/>
                        <w:lang w:val="en-SG"/>
                      </w:rPr>
                      <w:t xml:space="preserve">T. R. Willemain, C. N. Smart, J. H. Shockor and P. A. DeSautels, “Forecasting intermittent demand in manufacturing: a comparative evaluation of Croston's method,” </w:t>
                    </w:r>
                    <w:r>
                      <w:rPr>
                        <w:i/>
                        <w:iCs/>
                        <w:noProof/>
                        <w:lang w:val="en-SG"/>
                      </w:rPr>
                      <w:t xml:space="preserve">International Journal of Forecasting, </w:t>
                    </w:r>
                    <w:r>
                      <w:rPr>
                        <w:noProof/>
                        <w:lang w:val="en-SG"/>
                      </w:rPr>
                      <w:t xml:space="preserve">vol. 10, no. 4, pp. 529-538, 1994. </w:t>
                    </w:r>
                  </w:p>
                </w:tc>
              </w:tr>
            </w:tbl>
            <w:p w14:paraId="2CAACBAB" w14:textId="77777777" w:rsidR="00EC489F" w:rsidRDefault="00EC489F">
              <w:pPr>
                <w:divId w:val="917011691"/>
                <w:rPr>
                  <w:rFonts w:eastAsia="Times New Roman"/>
                  <w:noProof/>
                </w:rPr>
              </w:pPr>
            </w:p>
            <w:p w14:paraId="37578488" w14:textId="0DBC14C0" w:rsidR="004F1ABF" w:rsidRDefault="004F1ABF">
              <w:r>
                <w:rPr>
                  <w:b/>
                  <w:bCs/>
                  <w:noProof/>
                </w:rPr>
                <w:fldChar w:fldCharType="end"/>
              </w:r>
            </w:p>
          </w:sdtContent>
        </w:sdt>
      </w:sdtContent>
    </w:sdt>
    <w:p w14:paraId="4A824400" w14:textId="3B54C1A6" w:rsidR="00CC3A51" w:rsidRDefault="00CC3A51">
      <w:pPr>
        <w:pStyle w:val="Heading1"/>
      </w:pPr>
    </w:p>
    <w:p w14:paraId="2C05A647" w14:textId="3D975CC6" w:rsidR="005A4125" w:rsidRDefault="005A4125" w:rsidP="00747427">
      <w:pPr>
        <w:pStyle w:val="BodyText"/>
        <w:spacing w:line="240" w:lineRule="auto"/>
      </w:pPr>
    </w:p>
    <w:p w14:paraId="36C45C15" w14:textId="77777777" w:rsidR="00FE356F" w:rsidRDefault="00FE356F" w:rsidP="00747427">
      <w:pPr>
        <w:pStyle w:val="BodyText"/>
        <w:spacing w:line="240" w:lineRule="auto"/>
      </w:pPr>
    </w:p>
    <w:p w14:paraId="7F131732" w14:textId="7C9A077F" w:rsidR="00AC5AE0" w:rsidRDefault="00AC5AE0" w:rsidP="00747427">
      <w:pPr>
        <w:pStyle w:val="BodyText"/>
        <w:spacing w:line="240" w:lineRule="auto"/>
      </w:pPr>
    </w:p>
    <w:p w14:paraId="04EAC972" w14:textId="3E3ED2E9" w:rsidR="00AC5AE0" w:rsidRDefault="00AC5AE0" w:rsidP="00747427">
      <w:pPr>
        <w:pStyle w:val="BodyText"/>
        <w:spacing w:line="240" w:lineRule="auto"/>
      </w:pPr>
    </w:p>
    <w:p w14:paraId="0B2E0CD7" w14:textId="00AF3F91" w:rsidR="00AC5AE0" w:rsidRDefault="00AC5AE0" w:rsidP="00747427">
      <w:pPr>
        <w:pStyle w:val="BodyText"/>
        <w:spacing w:line="240" w:lineRule="auto"/>
      </w:pPr>
    </w:p>
    <w:p w14:paraId="0CC81174" w14:textId="7BD636BC" w:rsidR="00D6205F" w:rsidRPr="00D6205F" w:rsidRDefault="00D6205F" w:rsidP="00747427">
      <w:pPr>
        <w:spacing w:line="240" w:lineRule="auto"/>
        <w:jc w:val="left"/>
      </w:pPr>
    </w:p>
    <w:sectPr w:rsidR="00D6205F" w:rsidRPr="00D6205F" w:rsidSect="000C5B83">
      <w:footerReference w:type="default" r:id="rId12"/>
      <w:pgSz w:w="11900" w:h="16840"/>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A6E9F" w14:textId="77777777" w:rsidR="00AB1B7D" w:rsidRDefault="00AB1B7D" w:rsidP="00C276FB">
      <w:r>
        <w:separator/>
      </w:r>
    </w:p>
  </w:endnote>
  <w:endnote w:type="continuationSeparator" w:id="0">
    <w:p w14:paraId="6E8A6A53" w14:textId="77777777" w:rsidR="00AB1B7D" w:rsidRDefault="00AB1B7D" w:rsidP="00C2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3586067"/>
      <w:docPartObj>
        <w:docPartGallery w:val="Page Numbers (Bottom of Page)"/>
        <w:docPartUnique/>
      </w:docPartObj>
    </w:sdtPr>
    <w:sdtEndPr>
      <w:rPr>
        <w:rStyle w:val="PageNumber"/>
      </w:rPr>
    </w:sdtEndPr>
    <w:sdtContent>
      <w:p w14:paraId="4D9276C7" w14:textId="617394D1" w:rsidR="000C4A8F" w:rsidRDefault="000C4A8F" w:rsidP="00812C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51477473"/>
      <w:docPartObj>
        <w:docPartGallery w:val="Page Numbers (Bottom of Page)"/>
        <w:docPartUnique/>
      </w:docPartObj>
    </w:sdtPr>
    <w:sdtEndPr>
      <w:rPr>
        <w:rStyle w:val="PageNumber"/>
      </w:rPr>
    </w:sdtEndPr>
    <w:sdtContent>
      <w:p w14:paraId="2EC6B643" w14:textId="0ED38514" w:rsidR="000C4A8F" w:rsidRDefault="000C4A8F" w:rsidP="00935C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12898106"/>
      <w:docPartObj>
        <w:docPartGallery w:val="Page Numbers (Bottom of Page)"/>
        <w:docPartUnique/>
      </w:docPartObj>
    </w:sdtPr>
    <w:sdtEndPr>
      <w:rPr>
        <w:rStyle w:val="PageNumber"/>
      </w:rPr>
    </w:sdtEndPr>
    <w:sdtContent>
      <w:p w14:paraId="5B17D2D8" w14:textId="7D9EDF52" w:rsidR="000C4A8F" w:rsidRDefault="000C4A8F" w:rsidP="00935C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64540250"/>
      <w:docPartObj>
        <w:docPartGallery w:val="Page Numbers (Bottom of Page)"/>
        <w:docPartUnique/>
      </w:docPartObj>
    </w:sdtPr>
    <w:sdtEndPr>
      <w:rPr>
        <w:rStyle w:val="PageNumber"/>
      </w:rPr>
    </w:sdtEndPr>
    <w:sdtContent>
      <w:p w14:paraId="09F6203D" w14:textId="18BACFEE" w:rsidR="000C4A8F" w:rsidRDefault="000C4A8F" w:rsidP="00935C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E7261" w14:textId="77777777" w:rsidR="000C4A8F" w:rsidRDefault="000C4A8F" w:rsidP="00935C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6751" w14:textId="74FFFE34" w:rsidR="000C4A8F" w:rsidRDefault="000C4A8F" w:rsidP="00935C5B">
    <w:pPr>
      <w:pStyle w:val="Footer"/>
      <w:framePr w:wrap="none" w:vAnchor="text" w:hAnchor="margin" w:xAlign="right" w:y="1"/>
      <w:rPr>
        <w:rStyle w:val="PageNumber"/>
      </w:rPr>
    </w:pPr>
  </w:p>
  <w:sdt>
    <w:sdtPr>
      <w:rPr>
        <w:rStyle w:val="PageNumber"/>
      </w:rPr>
      <w:id w:val="1516656904"/>
      <w:docPartObj>
        <w:docPartGallery w:val="Page Numbers (Bottom of Page)"/>
        <w:docPartUnique/>
      </w:docPartObj>
    </w:sdtPr>
    <w:sdtEndPr>
      <w:rPr>
        <w:rStyle w:val="PageNumber"/>
      </w:rPr>
    </w:sdtEndPr>
    <w:sdtContent>
      <w:p w14:paraId="7A1AE8DB" w14:textId="716F4E24" w:rsidR="000C4A8F" w:rsidRDefault="00AB1B7D" w:rsidP="00935C5B">
        <w:pPr>
          <w:pStyle w:val="Footer"/>
          <w:framePr w:wrap="none" w:vAnchor="text" w:hAnchor="margin" w:xAlign="right" w:y="1"/>
          <w:ind w:right="360"/>
          <w:rPr>
            <w:rStyle w:val="PageNumber"/>
          </w:rPr>
        </w:pPr>
      </w:p>
    </w:sdtContent>
  </w:sdt>
  <w:p w14:paraId="6EDFA824" w14:textId="77777777" w:rsidR="000C4A8F" w:rsidRDefault="000C4A8F" w:rsidP="00935C5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9876162"/>
      <w:docPartObj>
        <w:docPartGallery w:val="Page Numbers (Bottom of Page)"/>
        <w:docPartUnique/>
      </w:docPartObj>
    </w:sdtPr>
    <w:sdtEndPr>
      <w:rPr>
        <w:rStyle w:val="PageNumber"/>
      </w:rPr>
    </w:sdtEndPr>
    <w:sdtContent>
      <w:p w14:paraId="626E1B10" w14:textId="482B635D" w:rsidR="000C4A8F" w:rsidRDefault="000C4A8F" w:rsidP="00935C5B">
        <w:pPr>
          <w:pStyle w:val="Footer"/>
          <w:framePr w:h="1067" w:hRule="exact" w:wrap="none" w:vAnchor="text" w:hAnchor="margin" w:xAlign="right" w:y="-19"/>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1A1649">
          <w:rPr>
            <w:rStyle w:val="PageNumber"/>
            <w:noProof/>
          </w:rPr>
          <w:t>21</w:t>
        </w:r>
        <w:r>
          <w:rPr>
            <w:rStyle w:val="PageNumber"/>
          </w:rPr>
          <w:fldChar w:fldCharType="end"/>
        </w:r>
      </w:p>
    </w:sdtContent>
  </w:sdt>
  <w:p w14:paraId="63635033" w14:textId="77777777" w:rsidR="000C4A8F" w:rsidRDefault="000C4A8F" w:rsidP="00935C5B">
    <w:pPr>
      <w:pStyle w:val="Footer"/>
      <w:framePr w:h="1067" w:hRule="exact" w:wrap="none" w:vAnchor="text" w:hAnchor="margin" w:xAlign="right" w:y="-19"/>
      <w:ind w:right="360"/>
      <w:rPr>
        <w:rStyle w:val="PageNumber"/>
      </w:rPr>
    </w:pPr>
  </w:p>
  <w:sdt>
    <w:sdtPr>
      <w:rPr>
        <w:rStyle w:val="PageNumber"/>
      </w:rPr>
      <w:id w:val="1249706641"/>
      <w:docPartObj>
        <w:docPartGallery w:val="Page Numbers (Bottom of Page)"/>
        <w:docPartUnique/>
      </w:docPartObj>
    </w:sdtPr>
    <w:sdtEndPr>
      <w:rPr>
        <w:rStyle w:val="PageNumber"/>
      </w:rPr>
    </w:sdtEndPr>
    <w:sdtContent>
      <w:p w14:paraId="740897CE" w14:textId="3448F1C1" w:rsidR="000C4A8F" w:rsidRDefault="00AB1B7D" w:rsidP="00935C5B">
        <w:pPr>
          <w:pStyle w:val="Footer"/>
          <w:framePr w:h="1067" w:hRule="exact" w:wrap="none" w:vAnchor="text" w:hAnchor="margin" w:xAlign="right" w:y="-19"/>
          <w:ind w:right="360"/>
          <w:rPr>
            <w:rStyle w:val="PageNumber"/>
          </w:rPr>
        </w:pPr>
      </w:p>
    </w:sdtContent>
  </w:sdt>
  <w:p w14:paraId="08B4B8FE" w14:textId="77777777" w:rsidR="000C4A8F" w:rsidRDefault="000C4A8F" w:rsidP="00935C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1498B" w14:textId="77777777" w:rsidR="00AB1B7D" w:rsidRDefault="00AB1B7D" w:rsidP="00C276FB">
      <w:r>
        <w:separator/>
      </w:r>
    </w:p>
  </w:footnote>
  <w:footnote w:type="continuationSeparator" w:id="0">
    <w:p w14:paraId="3AD44D72" w14:textId="77777777" w:rsidR="00AB1B7D" w:rsidRDefault="00AB1B7D" w:rsidP="00C27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94A07"/>
    <w:multiLevelType w:val="hybridMultilevel"/>
    <w:tmpl w:val="52DAFA5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1E305498"/>
    <w:multiLevelType w:val="hybridMultilevel"/>
    <w:tmpl w:val="3ECEDC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92C47D4"/>
    <w:multiLevelType w:val="hybridMultilevel"/>
    <w:tmpl w:val="11A8962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DE8318E"/>
    <w:multiLevelType w:val="multilevel"/>
    <w:tmpl w:val="BEFA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705A47"/>
    <w:multiLevelType w:val="hybridMultilevel"/>
    <w:tmpl w:val="4BA8EF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5F"/>
    <w:rsid w:val="0000061A"/>
    <w:rsid w:val="00005F84"/>
    <w:rsid w:val="00011CE6"/>
    <w:rsid w:val="00013468"/>
    <w:rsid w:val="00014068"/>
    <w:rsid w:val="00015968"/>
    <w:rsid w:val="00015BB5"/>
    <w:rsid w:val="00015C3B"/>
    <w:rsid w:val="00016AA4"/>
    <w:rsid w:val="00017471"/>
    <w:rsid w:val="00017B45"/>
    <w:rsid w:val="00017D58"/>
    <w:rsid w:val="00017F80"/>
    <w:rsid w:val="00020A04"/>
    <w:rsid w:val="0002162A"/>
    <w:rsid w:val="000222C8"/>
    <w:rsid w:val="00023667"/>
    <w:rsid w:val="0002558F"/>
    <w:rsid w:val="000277A7"/>
    <w:rsid w:val="000322D4"/>
    <w:rsid w:val="000330E5"/>
    <w:rsid w:val="00033AF8"/>
    <w:rsid w:val="00034A63"/>
    <w:rsid w:val="00036F35"/>
    <w:rsid w:val="00040F1E"/>
    <w:rsid w:val="00041A30"/>
    <w:rsid w:val="00046DF3"/>
    <w:rsid w:val="000476E4"/>
    <w:rsid w:val="0004793E"/>
    <w:rsid w:val="00047FEB"/>
    <w:rsid w:val="00050092"/>
    <w:rsid w:val="0005399C"/>
    <w:rsid w:val="00056949"/>
    <w:rsid w:val="00056E27"/>
    <w:rsid w:val="00060E00"/>
    <w:rsid w:val="000618F6"/>
    <w:rsid w:val="000656F6"/>
    <w:rsid w:val="00065E9F"/>
    <w:rsid w:val="00073725"/>
    <w:rsid w:val="00075471"/>
    <w:rsid w:val="00076E3F"/>
    <w:rsid w:val="00082649"/>
    <w:rsid w:val="00082EAA"/>
    <w:rsid w:val="00084464"/>
    <w:rsid w:val="000846C0"/>
    <w:rsid w:val="00086915"/>
    <w:rsid w:val="0009343D"/>
    <w:rsid w:val="00094E35"/>
    <w:rsid w:val="00096033"/>
    <w:rsid w:val="000976D6"/>
    <w:rsid w:val="000A0AB4"/>
    <w:rsid w:val="000A2598"/>
    <w:rsid w:val="000A446F"/>
    <w:rsid w:val="000A57FF"/>
    <w:rsid w:val="000A5CE5"/>
    <w:rsid w:val="000A666B"/>
    <w:rsid w:val="000A67B0"/>
    <w:rsid w:val="000B712E"/>
    <w:rsid w:val="000C18FF"/>
    <w:rsid w:val="000C4A8F"/>
    <w:rsid w:val="000C4EF0"/>
    <w:rsid w:val="000C5B83"/>
    <w:rsid w:val="000C713E"/>
    <w:rsid w:val="000C77A0"/>
    <w:rsid w:val="000D0DD1"/>
    <w:rsid w:val="000D1338"/>
    <w:rsid w:val="000D42A6"/>
    <w:rsid w:val="000D59B3"/>
    <w:rsid w:val="000D5EF6"/>
    <w:rsid w:val="000D7D93"/>
    <w:rsid w:val="000D7DBC"/>
    <w:rsid w:val="000E677F"/>
    <w:rsid w:val="000E7025"/>
    <w:rsid w:val="000F03F0"/>
    <w:rsid w:val="000F0AF7"/>
    <w:rsid w:val="000F0DE5"/>
    <w:rsid w:val="000F27F9"/>
    <w:rsid w:val="000F2B65"/>
    <w:rsid w:val="000F6045"/>
    <w:rsid w:val="001002AD"/>
    <w:rsid w:val="001044B2"/>
    <w:rsid w:val="00104C6E"/>
    <w:rsid w:val="00111A46"/>
    <w:rsid w:val="001133FD"/>
    <w:rsid w:val="0011700A"/>
    <w:rsid w:val="00120823"/>
    <w:rsid w:val="001208C1"/>
    <w:rsid w:val="00120CBB"/>
    <w:rsid w:val="00121EE2"/>
    <w:rsid w:val="00124556"/>
    <w:rsid w:val="00124570"/>
    <w:rsid w:val="00127A1B"/>
    <w:rsid w:val="00127BFA"/>
    <w:rsid w:val="0013038A"/>
    <w:rsid w:val="0013061B"/>
    <w:rsid w:val="0013477F"/>
    <w:rsid w:val="001353D0"/>
    <w:rsid w:val="00135ACD"/>
    <w:rsid w:val="0013660D"/>
    <w:rsid w:val="00136B85"/>
    <w:rsid w:val="0013779B"/>
    <w:rsid w:val="001402C4"/>
    <w:rsid w:val="0014053E"/>
    <w:rsid w:val="00141AD4"/>
    <w:rsid w:val="0014475C"/>
    <w:rsid w:val="00146635"/>
    <w:rsid w:val="001473FA"/>
    <w:rsid w:val="0015166F"/>
    <w:rsid w:val="00155411"/>
    <w:rsid w:val="001567E6"/>
    <w:rsid w:val="0016048C"/>
    <w:rsid w:val="001610EF"/>
    <w:rsid w:val="0016500A"/>
    <w:rsid w:val="00166256"/>
    <w:rsid w:val="00171C7E"/>
    <w:rsid w:val="00171CB7"/>
    <w:rsid w:val="00173128"/>
    <w:rsid w:val="00174F37"/>
    <w:rsid w:val="0018058E"/>
    <w:rsid w:val="001840C0"/>
    <w:rsid w:val="00185130"/>
    <w:rsid w:val="00186867"/>
    <w:rsid w:val="001868B2"/>
    <w:rsid w:val="00190A72"/>
    <w:rsid w:val="001947C2"/>
    <w:rsid w:val="001951E7"/>
    <w:rsid w:val="001955C1"/>
    <w:rsid w:val="001956A3"/>
    <w:rsid w:val="00195751"/>
    <w:rsid w:val="00197AA5"/>
    <w:rsid w:val="001A06CE"/>
    <w:rsid w:val="001A1649"/>
    <w:rsid w:val="001A3216"/>
    <w:rsid w:val="001A4979"/>
    <w:rsid w:val="001A4FC2"/>
    <w:rsid w:val="001A5EA7"/>
    <w:rsid w:val="001A695B"/>
    <w:rsid w:val="001A72F8"/>
    <w:rsid w:val="001A7F14"/>
    <w:rsid w:val="001B3BAB"/>
    <w:rsid w:val="001B3BC6"/>
    <w:rsid w:val="001B558B"/>
    <w:rsid w:val="001B6CA6"/>
    <w:rsid w:val="001B6E5A"/>
    <w:rsid w:val="001C109D"/>
    <w:rsid w:val="001C10D3"/>
    <w:rsid w:val="001C1EA2"/>
    <w:rsid w:val="001C23B9"/>
    <w:rsid w:val="001C331C"/>
    <w:rsid w:val="001C3755"/>
    <w:rsid w:val="001C4E68"/>
    <w:rsid w:val="001D088E"/>
    <w:rsid w:val="001D0D4B"/>
    <w:rsid w:val="001D0D80"/>
    <w:rsid w:val="001E0BD6"/>
    <w:rsid w:val="001E1D71"/>
    <w:rsid w:val="001E2B0A"/>
    <w:rsid w:val="001E5772"/>
    <w:rsid w:val="001F1683"/>
    <w:rsid w:val="002010F3"/>
    <w:rsid w:val="00201728"/>
    <w:rsid w:val="00201859"/>
    <w:rsid w:val="00203370"/>
    <w:rsid w:val="00203961"/>
    <w:rsid w:val="002042C0"/>
    <w:rsid w:val="00204A35"/>
    <w:rsid w:val="00204F0D"/>
    <w:rsid w:val="00206CEB"/>
    <w:rsid w:val="00210BED"/>
    <w:rsid w:val="00211AC8"/>
    <w:rsid w:val="0022055A"/>
    <w:rsid w:val="00221498"/>
    <w:rsid w:val="0022171A"/>
    <w:rsid w:val="002222DB"/>
    <w:rsid w:val="00222885"/>
    <w:rsid w:val="0022360C"/>
    <w:rsid w:val="00223670"/>
    <w:rsid w:val="00224812"/>
    <w:rsid w:val="002262DB"/>
    <w:rsid w:val="0022671A"/>
    <w:rsid w:val="00232424"/>
    <w:rsid w:val="002343BB"/>
    <w:rsid w:val="00234968"/>
    <w:rsid w:val="00237296"/>
    <w:rsid w:val="002403C7"/>
    <w:rsid w:val="00246008"/>
    <w:rsid w:val="0024788A"/>
    <w:rsid w:val="00250086"/>
    <w:rsid w:val="0025076B"/>
    <w:rsid w:val="00254F8C"/>
    <w:rsid w:val="0025577C"/>
    <w:rsid w:val="00256903"/>
    <w:rsid w:val="00263CC2"/>
    <w:rsid w:val="00265174"/>
    <w:rsid w:val="00266935"/>
    <w:rsid w:val="00266C75"/>
    <w:rsid w:val="00267741"/>
    <w:rsid w:val="00272B03"/>
    <w:rsid w:val="0027411C"/>
    <w:rsid w:val="0027721D"/>
    <w:rsid w:val="00277BD1"/>
    <w:rsid w:val="00286DEE"/>
    <w:rsid w:val="00290084"/>
    <w:rsid w:val="00291252"/>
    <w:rsid w:val="00291EE5"/>
    <w:rsid w:val="00292501"/>
    <w:rsid w:val="00292F94"/>
    <w:rsid w:val="002936FB"/>
    <w:rsid w:val="00293E07"/>
    <w:rsid w:val="00295095"/>
    <w:rsid w:val="002A0D1D"/>
    <w:rsid w:val="002A22D9"/>
    <w:rsid w:val="002B40F0"/>
    <w:rsid w:val="002C0BE9"/>
    <w:rsid w:val="002C0CE3"/>
    <w:rsid w:val="002C14D7"/>
    <w:rsid w:val="002C1A78"/>
    <w:rsid w:val="002C2692"/>
    <w:rsid w:val="002C434E"/>
    <w:rsid w:val="002C623D"/>
    <w:rsid w:val="002C62D5"/>
    <w:rsid w:val="002C6626"/>
    <w:rsid w:val="002D189D"/>
    <w:rsid w:val="002D32D2"/>
    <w:rsid w:val="002D5808"/>
    <w:rsid w:val="002D6799"/>
    <w:rsid w:val="002E0D7D"/>
    <w:rsid w:val="002E7F6B"/>
    <w:rsid w:val="002F2462"/>
    <w:rsid w:val="002F4BBF"/>
    <w:rsid w:val="002F6139"/>
    <w:rsid w:val="002F7242"/>
    <w:rsid w:val="002F765D"/>
    <w:rsid w:val="002F7AB2"/>
    <w:rsid w:val="00300FA2"/>
    <w:rsid w:val="0030501C"/>
    <w:rsid w:val="003055E8"/>
    <w:rsid w:val="003062B9"/>
    <w:rsid w:val="0030798B"/>
    <w:rsid w:val="0031058E"/>
    <w:rsid w:val="00310606"/>
    <w:rsid w:val="00312BEB"/>
    <w:rsid w:val="003131E3"/>
    <w:rsid w:val="00313354"/>
    <w:rsid w:val="00320F82"/>
    <w:rsid w:val="003212CC"/>
    <w:rsid w:val="003217FA"/>
    <w:rsid w:val="00322048"/>
    <w:rsid w:val="00322AB8"/>
    <w:rsid w:val="0032607E"/>
    <w:rsid w:val="00330771"/>
    <w:rsid w:val="00331100"/>
    <w:rsid w:val="003320AF"/>
    <w:rsid w:val="0033550B"/>
    <w:rsid w:val="00335B28"/>
    <w:rsid w:val="00341232"/>
    <w:rsid w:val="00341C4C"/>
    <w:rsid w:val="0034351E"/>
    <w:rsid w:val="0034553D"/>
    <w:rsid w:val="00345EB7"/>
    <w:rsid w:val="00345F9E"/>
    <w:rsid w:val="00352273"/>
    <w:rsid w:val="003531C5"/>
    <w:rsid w:val="003546A7"/>
    <w:rsid w:val="0035511D"/>
    <w:rsid w:val="00357443"/>
    <w:rsid w:val="00357DAB"/>
    <w:rsid w:val="00360FC1"/>
    <w:rsid w:val="00361664"/>
    <w:rsid w:val="0036279B"/>
    <w:rsid w:val="00363DFF"/>
    <w:rsid w:val="0036433B"/>
    <w:rsid w:val="003647CD"/>
    <w:rsid w:val="00365D1B"/>
    <w:rsid w:val="0037029A"/>
    <w:rsid w:val="00371341"/>
    <w:rsid w:val="003715D0"/>
    <w:rsid w:val="0037331B"/>
    <w:rsid w:val="00374C84"/>
    <w:rsid w:val="00374D19"/>
    <w:rsid w:val="00381FC4"/>
    <w:rsid w:val="00384A5B"/>
    <w:rsid w:val="00386E18"/>
    <w:rsid w:val="003876F4"/>
    <w:rsid w:val="00387DDC"/>
    <w:rsid w:val="003910B7"/>
    <w:rsid w:val="003920D8"/>
    <w:rsid w:val="00393DEC"/>
    <w:rsid w:val="003943FB"/>
    <w:rsid w:val="0039490A"/>
    <w:rsid w:val="00396B48"/>
    <w:rsid w:val="003A001F"/>
    <w:rsid w:val="003A0C8A"/>
    <w:rsid w:val="003A15AD"/>
    <w:rsid w:val="003A1613"/>
    <w:rsid w:val="003A7562"/>
    <w:rsid w:val="003B29A1"/>
    <w:rsid w:val="003B63D7"/>
    <w:rsid w:val="003C1093"/>
    <w:rsid w:val="003C1D16"/>
    <w:rsid w:val="003C3860"/>
    <w:rsid w:val="003C5264"/>
    <w:rsid w:val="003C5DB0"/>
    <w:rsid w:val="003C62CB"/>
    <w:rsid w:val="003C6E81"/>
    <w:rsid w:val="003D1724"/>
    <w:rsid w:val="003D1D1B"/>
    <w:rsid w:val="003D7CB1"/>
    <w:rsid w:val="003E06F9"/>
    <w:rsid w:val="003E1745"/>
    <w:rsid w:val="003E2EA7"/>
    <w:rsid w:val="003E4668"/>
    <w:rsid w:val="003E7376"/>
    <w:rsid w:val="003E7F15"/>
    <w:rsid w:val="003F15E5"/>
    <w:rsid w:val="003F1E84"/>
    <w:rsid w:val="003F2248"/>
    <w:rsid w:val="003F44F3"/>
    <w:rsid w:val="003F5D79"/>
    <w:rsid w:val="003F623C"/>
    <w:rsid w:val="00400B33"/>
    <w:rsid w:val="004015B6"/>
    <w:rsid w:val="00402144"/>
    <w:rsid w:val="004032A6"/>
    <w:rsid w:val="00403E4C"/>
    <w:rsid w:val="00407ABE"/>
    <w:rsid w:val="0041013A"/>
    <w:rsid w:val="0041195E"/>
    <w:rsid w:val="004134E0"/>
    <w:rsid w:val="004207AD"/>
    <w:rsid w:val="00420BC9"/>
    <w:rsid w:val="00421EE8"/>
    <w:rsid w:val="0042390B"/>
    <w:rsid w:val="004254D7"/>
    <w:rsid w:val="004272AA"/>
    <w:rsid w:val="004309F5"/>
    <w:rsid w:val="004371CB"/>
    <w:rsid w:val="0044174D"/>
    <w:rsid w:val="00443CB3"/>
    <w:rsid w:val="00443E7E"/>
    <w:rsid w:val="004463E1"/>
    <w:rsid w:val="00451FCE"/>
    <w:rsid w:val="00452354"/>
    <w:rsid w:val="00453B58"/>
    <w:rsid w:val="004544F0"/>
    <w:rsid w:val="0045589F"/>
    <w:rsid w:val="00462F16"/>
    <w:rsid w:val="00463DB9"/>
    <w:rsid w:val="00463E12"/>
    <w:rsid w:val="00466EF1"/>
    <w:rsid w:val="00467D09"/>
    <w:rsid w:val="00471E13"/>
    <w:rsid w:val="0047219F"/>
    <w:rsid w:val="00474631"/>
    <w:rsid w:val="004773D3"/>
    <w:rsid w:val="00484C40"/>
    <w:rsid w:val="0048533C"/>
    <w:rsid w:val="00485B01"/>
    <w:rsid w:val="0048622F"/>
    <w:rsid w:val="004942BB"/>
    <w:rsid w:val="004A2316"/>
    <w:rsid w:val="004A3405"/>
    <w:rsid w:val="004A5081"/>
    <w:rsid w:val="004A6DA0"/>
    <w:rsid w:val="004B03C3"/>
    <w:rsid w:val="004B052D"/>
    <w:rsid w:val="004B3ED6"/>
    <w:rsid w:val="004B4F14"/>
    <w:rsid w:val="004B7C2E"/>
    <w:rsid w:val="004C3A25"/>
    <w:rsid w:val="004C6664"/>
    <w:rsid w:val="004C7385"/>
    <w:rsid w:val="004D04EB"/>
    <w:rsid w:val="004D2C39"/>
    <w:rsid w:val="004D3138"/>
    <w:rsid w:val="004D3A11"/>
    <w:rsid w:val="004D443B"/>
    <w:rsid w:val="004D7BE1"/>
    <w:rsid w:val="004E0A99"/>
    <w:rsid w:val="004E1B68"/>
    <w:rsid w:val="004E1F61"/>
    <w:rsid w:val="004E7FD1"/>
    <w:rsid w:val="004F1ABF"/>
    <w:rsid w:val="004F1CCB"/>
    <w:rsid w:val="004F2644"/>
    <w:rsid w:val="004F394D"/>
    <w:rsid w:val="004F5AF3"/>
    <w:rsid w:val="00503207"/>
    <w:rsid w:val="005048EE"/>
    <w:rsid w:val="00506462"/>
    <w:rsid w:val="0051126C"/>
    <w:rsid w:val="00513D7F"/>
    <w:rsid w:val="00513FB4"/>
    <w:rsid w:val="00515EC9"/>
    <w:rsid w:val="0051683F"/>
    <w:rsid w:val="00516E35"/>
    <w:rsid w:val="00520B0E"/>
    <w:rsid w:val="005211AC"/>
    <w:rsid w:val="00524C91"/>
    <w:rsid w:val="00525278"/>
    <w:rsid w:val="00525EC3"/>
    <w:rsid w:val="005310B6"/>
    <w:rsid w:val="0053158E"/>
    <w:rsid w:val="0053170F"/>
    <w:rsid w:val="00533A30"/>
    <w:rsid w:val="00533BE2"/>
    <w:rsid w:val="005363F3"/>
    <w:rsid w:val="00540530"/>
    <w:rsid w:val="005407FB"/>
    <w:rsid w:val="00543294"/>
    <w:rsid w:val="00544265"/>
    <w:rsid w:val="00545DC0"/>
    <w:rsid w:val="00546EB8"/>
    <w:rsid w:val="00546F3D"/>
    <w:rsid w:val="005472E5"/>
    <w:rsid w:val="005541FE"/>
    <w:rsid w:val="00555E31"/>
    <w:rsid w:val="00557131"/>
    <w:rsid w:val="00561DF6"/>
    <w:rsid w:val="00563CC6"/>
    <w:rsid w:val="00564BBB"/>
    <w:rsid w:val="005675B2"/>
    <w:rsid w:val="005745F4"/>
    <w:rsid w:val="00576BED"/>
    <w:rsid w:val="00581814"/>
    <w:rsid w:val="00581E78"/>
    <w:rsid w:val="00585514"/>
    <w:rsid w:val="00591999"/>
    <w:rsid w:val="00592C3D"/>
    <w:rsid w:val="005947A5"/>
    <w:rsid w:val="00594FCC"/>
    <w:rsid w:val="005968ED"/>
    <w:rsid w:val="005A0EFF"/>
    <w:rsid w:val="005A1CE2"/>
    <w:rsid w:val="005A1F0F"/>
    <w:rsid w:val="005A4125"/>
    <w:rsid w:val="005A502E"/>
    <w:rsid w:val="005A5B82"/>
    <w:rsid w:val="005A5D69"/>
    <w:rsid w:val="005A5EF7"/>
    <w:rsid w:val="005A77AD"/>
    <w:rsid w:val="005B041E"/>
    <w:rsid w:val="005B2837"/>
    <w:rsid w:val="005B32C1"/>
    <w:rsid w:val="005C00F4"/>
    <w:rsid w:val="005C0660"/>
    <w:rsid w:val="005C7D69"/>
    <w:rsid w:val="005D13CA"/>
    <w:rsid w:val="005D2981"/>
    <w:rsid w:val="005D3208"/>
    <w:rsid w:val="005D6E5F"/>
    <w:rsid w:val="005E371D"/>
    <w:rsid w:val="005E51AE"/>
    <w:rsid w:val="005E6165"/>
    <w:rsid w:val="005E6B83"/>
    <w:rsid w:val="005F15B6"/>
    <w:rsid w:val="005F3F12"/>
    <w:rsid w:val="005F7B66"/>
    <w:rsid w:val="006001DE"/>
    <w:rsid w:val="00600740"/>
    <w:rsid w:val="00603E5C"/>
    <w:rsid w:val="0060494C"/>
    <w:rsid w:val="00605D33"/>
    <w:rsid w:val="00605EE0"/>
    <w:rsid w:val="00617F78"/>
    <w:rsid w:val="00630440"/>
    <w:rsid w:val="006309EC"/>
    <w:rsid w:val="00633179"/>
    <w:rsid w:val="00633B7C"/>
    <w:rsid w:val="00636B95"/>
    <w:rsid w:val="00641FC4"/>
    <w:rsid w:val="00642953"/>
    <w:rsid w:val="00646924"/>
    <w:rsid w:val="00652A60"/>
    <w:rsid w:val="006538DF"/>
    <w:rsid w:val="00654393"/>
    <w:rsid w:val="0065515D"/>
    <w:rsid w:val="00655E7B"/>
    <w:rsid w:val="00656049"/>
    <w:rsid w:val="006576A9"/>
    <w:rsid w:val="00660D05"/>
    <w:rsid w:val="00662306"/>
    <w:rsid w:val="00662457"/>
    <w:rsid w:val="00663D75"/>
    <w:rsid w:val="0066535F"/>
    <w:rsid w:val="0066554E"/>
    <w:rsid w:val="00667AD3"/>
    <w:rsid w:val="00671224"/>
    <w:rsid w:val="006778CB"/>
    <w:rsid w:val="006807E9"/>
    <w:rsid w:val="006836C3"/>
    <w:rsid w:val="00684DB4"/>
    <w:rsid w:val="00685863"/>
    <w:rsid w:val="00686D44"/>
    <w:rsid w:val="00687126"/>
    <w:rsid w:val="00690C33"/>
    <w:rsid w:val="00691918"/>
    <w:rsid w:val="006922F2"/>
    <w:rsid w:val="00693829"/>
    <w:rsid w:val="006941FC"/>
    <w:rsid w:val="00694F35"/>
    <w:rsid w:val="0069511C"/>
    <w:rsid w:val="00695748"/>
    <w:rsid w:val="00695D31"/>
    <w:rsid w:val="006A1687"/>
    <w:rsid w:val="006A18EF"/>
    <w:rsid w:val="006A6A51"/>
    <w:rsid w:val="006A6F3D"/>
    <w:rsid w:val="006A7DAF"/>
    <w:rsid w:val="006B0FFF"/>
    <w:rsid w:val="006B2ACD"/>
    <w:rsid w:val="006B2F3B"/>
    <w:rsid w:val="006B4098"/>
    <w:rsid w:val="006B60DB"/>
    <w:rsid w:val="006C0EF1"/>
    <w:rsid w:val="006C2898"/>
    <w:rsid w:val="006C30A9"/>
    <w:rsid w:val="006D1F04"/>
    <w:rsid w:val="006D62EF"/>
    <w:rsid w:val="006D6CC3"/>
    <w:rsid w:val="006D7E38"/>
    <w:rsid w:val="006E03AB"/>
    <w:rsid w:val="006E2EC6"/>
    <w:rsid w:val="006E30BF"/>
    <w:rsid w:val="006E6BE5"/>
    <w:rsid w:val="006E6C5B"/>
    <w:rsid w:val="006E7102"/>
    <w:rsid w:val="006F27EF"/>
    <w:rsid w:val="006F46A0"/>
    <w:rsid w:val="006F4717"/>
    <w:rsid w:val="006F5AD2"/>
    <w:rsid w:val="006F7F82"/>
    <w:rsid w:val="00701EEB"/>
    <w:rsid w:val="00702245"/>
    <w:rsid w:val="0070533F"/>
    <w:rsid w:val="00705891"/>
    <w:rsid w:val="00706166"/>
    <w:rsid w:val="00706D53"/>
    <w:rsid w:val="00707020"/>
    <w:rsid w:val="00717A6B"/>
    <w:rsid w:val="007247AC"/>
    <w:rsid w:val="00724C9D"/>
    <w:rsid w:val="00727C95"/>
    <w:rsid w:val="00727E28"/>
    <w:rsid w:val="0073454B"/>
    <w:rsid w:val="0073629D"/>
    <w:rsid w:val="00736989"/>
    <w:rsid w:val="007376E4"/>
    <w:rsid w:val="00737898"/>
    <w:rsid w:val="007408F9"/>
    <w:rsid w:val="00742795"/>
    <w:rsid w:val="00742F81"/>
    <w:rsid w:val="00744205"/>
    <w:rsid w:val="00745DAB"/>
    <w:rsid w:val="00747427"/>
    <w:rsid w:val="00753114"/>
    <w:rsid w:val="007561C8"/>
    <w:rsid w:val="00757CE4"/>
    <w:rsid w:val="00757D6D"/>
    <w:rsid w:val="00761AE2"/>
    <w:rsid w:val="00763462"/>
    <w:rsid w:val="007639BE"/>
    <w:rsid w:val="00772E2E"/>
    <w:rsid w:val="007745BD"/>
    <w:rsid w:val="0077575F"/>
    <w:rsid w:val="0077577B"/>
    <w:rsid w:val="007800DC"/>
    <w:rsid w:val="007833C5"/>
    <w:rsid w:val="00784571"/>
    <w:rsid w:val="0078492E"/>
    <w:rsid w:val="00787419"/>
    <w:rsid w:val="00793F58"/>
    <w:rsid w:val="00795403"/>
    <w:rsid w:val="00796D65"/>
    <w:rsid w:val="00796D82"/>
    <w:rsid w:val="00796DD4"/>
    <w:rsid w:val="007A0020"/>
    <w:rsid w:val="007A0185"/>
    <w:rsid w:val="007A0E30"/>
    <w:rsid w:val="007A17AA"/>
    <w:rsid w:val="007A263E"/>
    <w:rsid w:val="007A34D2"/>
    <w:rsid w:val="007A3A10"/>
    <w:rsid w:val="007A45CE"/>
    <w:rsid w:val="007A4C7F"/>
    <w:rsid w:val="007A61E7"/>
    <w:rsid w:val="007A695E"/>
    <w:rsid w:val="007B1D16"/>
    <w:rsid w:val="007B3E0B"/>
    <w:rsid w:val="007B431F"/>
    <w:rsid w:val="007C0378"/>
    <w:rsid w:val="007C0820"/>
    <w:rsid w:val="007C30FA"/>
    <w:rsid w:val="007C407D"/>
    <w:rsid w:val="007C52E7"/>
    <w:rsid w:val="007C60A4"/>
    <w:rsid w:val="007D456E"/>
    <w:rsid w:val="007E1264"/>
    <w:rsid w:val="007E22C8"/>
    <w:rsid w:val="007E3740"/>
    <w:rsid w:val="007F2391"/>
    <w:rsid w:val="007F2D2C"/>
    <w:rsid w:val="007F5A29"/>
    <w:rsid w:val="007F6F6C"/>
    <w:rsid w:val="007F7819"/>
    <w:rsid w:val="007F7EE1"/>
    <w:rsid w:val="00801BC1"/>
    <w:rsid w:val="0081025D"/>
    <w:rsid w:val="00812602"/>
    <w:rsid w:val="00812CB6"/>
    <w:rsid w:val="00816B0F"/>
    <w:rsid w:val="00830058"/>
    <w:rsid w:val="00831D53"/>
    <w:rsid w:val="00831FE4"/>
    <w:rsid w:val="008339D2"/>
    <w:rsid w:val="00837D15"/>
    <w:rsid w:val="00841DCC"/>
    <w:rsid w:val="00842C32"/>
    <w:rsid w:val="00850423"/>
    <w:rsid w:val="0085112C"/>
    <w:rsid w:val="0086288B"/>
    <w:rsid w:val="008664A6"/>
    <w:rsid w:val="008732B7"/>
    <w:rsid w:val="00874964"/>
    <w:rsid w:val="008774AA"/>
    <w:rsid w:val="00881CD9"/>
    <w:rsid w:val="00884FA8"/>
    <w:rsid w:val="008864DA"/>
    <w:rsid w:val="00887B5C"/>
    <w:rsid w:val="00887B9B"/>
    <w:rsid w:val="00895360"/>
    <w:rsid w:val="00895B12"/>
    <w:rsid w:val="00895FAA"/>
    <w:rsid w:val="00897188"/>
    <w:rsid w:val="008A1C94"/>
    <w:rsid w:val="008A2C1D"/>
    <w:rsid w:val="008A2E28"/>
    <w:rsid w:val="008A4CEF"/>
    <w:rsid w:val="008A7184"/>
    <w:rsid w:val="008B1652"/>
    <w:rsid w:val="008B2B6A"/>
    <w:rsid w:val="008B2D73"/>
    <w:rsid w:val="008B5EA0"/>
    <w:rsid w:val="008B7129"/>
    <w:rsid w:val="008B7955"/>
    <w:rsid w:val="008C370F"/>
    <w:rsid w:val="008C4213"/>
    <w:rsid w:val="008C6DB0"/>
    <w:rsid w:val="008D1F0B"/>
    <w:rsid w:val="008D24EF"/>
    <w:rsid w:val="008D2927"/>
    <w:rsid w:val="008D2C6E"/>
    <w:rsid w:val="008D40CA"/>
    <w:rsid w:val="008D4A56"/>
    <w:rsid w:val="008D5707"/>
    <w:rsid w:val="008E42BE"/>
    <w:rsid w:val="008E7234"/>
    <w:rsid w:val="008E76F4"/>
    <w:rsid w:val="008E7DCA"/>
    <w:rsid w:val="008E7F6B"/>
    <w:rsid w:val="008F39ED"/>
    <w:rsid w:val="008F6B31"/>
    <w:rsid w:val="008F79E6"/>
    <w:rsid w:val="00901F53"/>
    <w:rsid w:val="009034FF"/>
    <w:rsid w:val="00904FBA"/>
    <w:rsid w:val="00906004"/>
    <w:rsid w:val="009063A2"/>
    <w:rsid w:val="0090747C"/>
    <w:rsid w:val="0091165D"/>
    <w:rsid w:val="0091465A"/>
    <w:rsid w:val="009157DC"/>
    <w:rsid w:val="009201B6"/>
    <w:rsid w:val="0092326E"/>
    <w:rsid w:val="009239C7"/>
    <w:rsid w:val="00925714"/>
    <w:rsid w:val="00926C58"/>
    <w:rsid w:val="00926D99"/>
    <w:rsid w:val="0092703C"/>
    <w:rsid w:val="00931235"/>
    <w:rsid w:val="00935C5B"/>
    <w:rsid w:val="00935CA2"/>
    <w:rsid w:val="00941A95"/>
    <w:rsid w:val="00944880"/>
    <w:rsid w:val="00944BAA"/>
    <w:rsid w:val="00944FFA"/>
    <w:rsid w:val="00945434"/>
    <w:rsid w:val="0095155F"/>
    <w:rsid w:val="00952EFA"/>
    <w:rsid w:val="009552B3"/>
    <w:rsid w:val="00956ADA"/>
    <w:rsid w:val="00957E8F"/>
    <w:rsid w:val="00957FEF"/>
    <w:rsid w:val="00960E9E"/>
    <w:rsid w:val="00962A37"/>
    <w:rsid w:val="00965AFE"/>
    <w:rsid w:val="00966805"/>
    <w:rsid w:val="009676A0"/>
    <w:rsid w:val="00967F93"/>
    <w:rsid w:val="00970CAA"/>
    <w:rsid w:val="009713C2"/>
    <w:rsid w:val="0097525B"/>
    <w:rsid w:val="009773F3"/>
    <w:rsid w:val="0098019D"/>
    <w:rsid w:val="00985333"/>
    <w:rsid w:val="00990322"/>
    <w:rsid w:val="00990E00"/>
    <w:rsid w:val="009A02D1"/>
    <w:rsid w:val="009A097B"/>
    <w:rsid w:val="009A284C"/>
    <w:rsid w:val="009A517D"/>
    <w:rsid w:val="009A5D79"/>
    <w:rsid w:val="009B0508"/>
    <w:rsid w:val="009B1BE6"/>
    <w:rsid w:val="009B1FD2"/>
    <w:rsid w:val="009B24E5"/>
    <w:rsid w:val="009B3323"/>
    <w:rsid w:val="009B4E65"/>
    <w:rsid w:val="009B7B4C"/>
    <w:rsid w:val="009C129A"/>
    <w:rsid w:val="009C6AF8"/>
    <w:rsid w:val="009D12FB"/>
    <w:rsid w:val="009D2864"/>
    <w:rsid w:val="009D2954"/>
    <w:rsid w:val="009D3CE6"/>
    <w:rsid w:val="009D429F"/>
    <w:rsid w:val="009D653A"/>
    <w:rsid w:val="009E084D"/>
    <w:rsid w:val="009E2FD5"/>
    <w:rsid w:val="009E4F03"/>
    <w:rsid w:val="009E58D8"/>
    <w:rsid w:val="009F4132"/>
    <w:rsid w:val="009F55DA"/>
    <w:rsid w:val="009F7201"/>
    <w:rsid w:val="009F73EA"/>
    <w:rsid w:val="00A0486C"/>
    <w:rsid w:val="00A12513"/>
    <w:rsid w:val="00A13FE4"/>
    <w:rsid w:val="00A15777"/>
    <w:rsid w:val="00A15EA8"/>
    <w:rsid w:val="00A21E06"/>
    <w:rsid w:val="00A22DD0"/>
    <w:rsid w:val="00A242A0"/>
    <w:rsid w:val="00A27183"/>
    <w:rsid w:val="00A31AC3"/>
    <w:rsid w:val="00A31B67"/>
    <w:rsid w:val="00A32158"/>
    <w:rsid w:val="00A35724"/>
    <w:rsid w:val="00A405C5"/>
    <w:rsid w:val="00A422BD"/>
    <w:rsid w:val="00A42895"/>
    <w:rsid w:val="00A43788"/>
    <w:rsid w:val="00A4399A"/>
    <w:rsid w:val="00A44563"/>
    <w:rsid w:val="00A45802"/>
    <w:rsid w:val="00A45C83"/>
    <w:rsid w:val="00A460FD"/>
    <w:rsid w:val="00A471DE"/>
    <w:rsid w:val="00A501F5"/>
    <w:rsid w:val="00A520CF"/>
    <w:rsid w:val="00A600D4"/>
    <w:rsid w:val="00A61538"/>
    <w:rsid w:val="00A63A0D"/>
    <w:rsid w:val="00A63A24"/>
    <w:rsid w:val="00A6587E"/>
    <w:rsid w:val="00A67B97"/>
    <w:rsid w:val="00A75026"/>
    <w:rsid w:val="00A7630E"/>
    <w:rsid w:val="00A76B87"/>
    <w:rsid w:val="00A776FC"/>
    <w:rsid w:val="00A824F0"/>
    <w:rsid w:val="00A87E77"/>
    <w:rsid w:val="00A9069C"/>
    <w:rsid w:val="00A90DE6"/>
    <w:rsid w:val="00A91559"/>
    <w:rsid w:val="00A9273C"/>
    <w:rsid w:val="00A9300E"/>
    <w:rsid w:val="00A94264"/>
    <w:rsid w:val="00A94E3F"/>
    <w:rsid w:val="00A95064"/>
    <w:rsid w:val="00A96B4D"/>
    <w:rsid w:val="00A97204"/>
    <w:rsid w:val="00AA0383"/>
    <w:rsid w:val="00AA0754"/>
    <w:rsid w:val="00AA0FF2"/>
    <w:rsid w:val="00AA4BCC"/>
    <w:rsid w:val="00AA6350"/>
    <w:rsid w:val="00AB1B7D"/>
    <w:rsid w:val="00AB1EDA"/>
    <w:rsid w:val="00AC11EA"/>
    <w:rsid w:val="00AC5AE0"/>
    <w:rsid w:val="00AC662A"/>
    <w:rsid w:val="00AD23EB"/>
    <w:rsid w:val="00AD2517"/>
    <w:rsid w:val="00AD4A6E"/>
    <w:rsid w:val="00AD501B"/>
    <w:rsid w:val="00AE2206"/>
    <w:rsid w:val="00AE3603"/>
    <w:rsid w:val="00AE5758"/>
    <w:rsid w:val="00B02330"/>
    <w:rsid w:val="00B02ABB"/>
    <w:rsid w:val="00B04077"/>
    <w:rsid w:val="00B05D50"/>
    <w:rsid w:val="00B12567"/>
    <w:rsid w:val="00B13B72"/>
    <w:rsid w:val="00B15C0D"/>
    <w:rsid w:val="00B17002"/>
    <w:rsid w:val="00B20EEC"/>
    <w:rsid w:val="00B25653"/>
    <w:rsid w:val="00B30118"/>
    <w:rsid w:val="00B322E7"/>
    <w:rsid w:val="00B33592"/>
    <w:rsid w:val="00B33AC6"/>
    <w:rsid w:val="00B33AF9"/>
    <w:rsid w:val="00B34331"/>
    <w:rsid w:val="00B3669A"/>
    <w:rsid w:val="00B3711E"/>
    <w:rsid w:val="00B37419"/>
    <w:rsid w:val="00B37C32"/>
    <w:rsid w:val="00B409D7"/>
    <w:rsid w:val="00B43393"/>
    <w:rsid w:val="00B44A06"/>
    <w:rsid w:val="00B46197"/>
    <w:rsid w:val="00B50DD5"/>
    <w:rsid w:val="00B52018"/>
    <w:rsid w:val="00B54446"/>
    <w:rsid w:val="00B56A89"/>
    <w:rsid w:val="00B5773F"/>
    <w:rsid w:val="00B57C5F"/>
    <w:rsid w:val="00B6092E"/>
    <w:rsid w:val="00B62BC7"/>
    <w:rsid w:val="00B65ABD"/>
    <w:rsid w:val="00B663AC"/>
    <w:rsid w:val="00B66B30"/>
    <w:rsid w:val="00B70708"/>
    <w:rsid w:val="00B7172F"/>
    <w:rsid w:val="00B7425F"/>
    <w:rsid w:val="00B74D67"/>
    <w:rsid w:val="00B75A6F"/>
    <w:rsid w:val="00B7677C"/>
    <w:rsid w:val="00B76ED6"/>
    <w:rsid w:val="00B779A9"/>
    <w:rsid w:val="00B807B0"/>
    <w:rsid w:val="00B81B11"/>
    <w:rsid w:val="00B81B3D"/>
    <w:rsid w:val="00B8222E"/>
    <w:rsid w:val="00B82644"/>
    <w:rsid w:val="00B862F3"/>
    <w:rsid w:val="00B87C06"/>
    <w:rsid w:val="00B90AD8"/>
    <w:rsid w:val="00B91593"/>
    <w:rsid w:val="00B9302C"/>
    <w:rsid w:val="00B9484B"/>
    <w:rsid w:val="00B949B0"/>
    <w:rsid w:val="00B9689D"/>
    <w:rsid w:val="00BA1A14"/>
    <w:rsid w:val="00BA377E"/>
    <w:rsid w:val="00BA433E"/>
    <w:rsid w:val="00BA4D81"/>
    <w:rsid w:val="00BB07CC"/>
    <w:rsid w:val="00BB0DD5"/>
    <w:rsid w:val="00BB27F8"/>
    <w:rsid w:val="00BB71B3"/>
    <w:rsid w:val="00BC1C9A"/>
    <w:rsid w:val="00BC51B8"/>
    <w:rsid w:val="00BD3DA9"/>
    <w:rsid w:val="00BD5489"/>
    <w:rsid w:val="00BD5A62"/>
    <w:rsid w:val="00BD6B01"/>
    <w:rsid w:val="00BD7524"/>
    <w:rsid w:val="00BE039C"/>
    <w:rsid w:val="00BE1C3F"/>
    <w:rsid w:val="00BE3181"/>
    <w:rsid w:val="00BE55F9"/>
    <w:rsid w:val="00BE5B8C"/>
    <w:rsid w:val="00BF0452"/>
    <w:rsid w:val="00BF21CE"/>
    <w:rsid w:val="00BF3098"/>
    <w:rsid w:val="00BF6519"/>
    <w:rsid w:val="00C0076C"/>
    <w:rsid w:val="00C011FD"/>
    <w:rsid w:val="00C0239E"/>
    <w:rsid w:val="00C0490A"/>
    <w:rsid w:val="00C04D4A"/>
    <w:rsid w:val="00C07EF9"/>
    <w:rsid w:val="00C10F2F"/>
    <w:rsid w:val="00C14578"/>
    <w:rsid w:val="00C149D8"/>
    <w:rsid w:val="00C153FD"/>
    <w:rsid w:val="00C15F7E"/>
    <w:rsid w:val="00C17FBE"/>
    <w:rsid w:val="00C20A3A"/>
    <w:rsid w:val="00C21B50"/>
    <w:rsid w:val="00C22988"/>
    <w:rsid w:val="00C244C5"/>
    <w:rsid w:val="00C26B85"/>
    <w:rsid w:val="00C276FB"/>
    <w:rsid w:val="00C27A7A"/>
    <w:rsid w:val="00C27A7B"/>
    <w:rsid w:val="00C31F93"/>
    <w:rsid w:val="00C32B02"/>
    <w:rsid w:val="00C32D94"/>
    <w:rsid w:val="00C32DAD"/>
    <w:rsid w:val="00C34947"/>
    <w:rsid w:val="00C34AB1"/>
    <w:rsid w:val="00C35B0F"/>
    <w:rsid w:val="00C37862"/>
    <w:rsid w:val="00C404A2"/>
    <w:rsid w:val="00C41721"/>
    <w:rsid w:val="00C42993"/>
    <w:rsid w:val="00C43AF7"/>
    <w:rsid w:val="00C45817"/>
    <w:rsid w:val="00C45C9B"/>
    <w:rsid w:val="00C45D98"/>
    <w:rsid w:val="00C46749"/>
    <w:rsid w:val="00C46EA6"/>
    <w:rsid w:val="00C52CAD"/>
    <w:rsid w:val="00C53DCE"/>
    <w:rsid w:val="00C54648"/>
    <w:rsid w:val="00C560DB"/>
    <w:rsid w:val="00C56497"/>
    <w:rsid w:val="00C56D39"/>
    <w:rsid w:val="00C570BC"/>
    <w:rsid w:val="00C57795"/>
    <w:rsid w:val="00C600CD"/>
    <w:rsid w:val="00C64825"/>
    <w:rsid w:val="00C657A8"/>
    <w:rsid w:val="00C66007"/>
    <w:rsid w:val="00C667A5"/>
    <w:rsid w:val="00C7278F"/>
    <w:rsid w:val="00C73EEA"/>
    <w:rsid w:val="00C74006"/>
    <w:rsid w:val="00C75E2B"/>
    <w:rsid w:val="00C76665"/>
    <w:rsid w:val="00C76CD6"/>
    <w:rsid w:val="00C80E72"/>
    <w:rsid w:val="00C813E0"/>
    <w:rsid w:val="00C82554"/>
    <w:rsid w:val="00C83465"/>
    <w:rsid w:val="00C86032"/>
    <w:rsid w:val="00C90BB7"/>
    <w:rsid w:val="00C91C1E"/>
    <w:rsid w:val="00C93BF3"/>
    <w:rsid w:val="00C93D55"/>
    <w:rsid w:val="00C94BC0"/>
    <w:rsid w:val="00C97C68"/>
    <w:rsid w:val="00CA0159"/>
    <w:rsid w:val="00CA18DF"/>
    <w:rsid w:val="00CA28A6"/>
    <w:rsid w:val="00CA3799"/>
    <w:rsid w:val="00CA4908"/>
    <w:rsid w:val="00CA5594"/>
    <w:rsid w:val="00CA5895"/>
    <w:rsid w:val="00CA767C"/>
    <w:rsid w:val="00CA7712"/>
    <w:rsid w:val="00CB02F8"/>
    <w:rsid w:val="00CB51F3"/>
    <w:rsid w:val="00CB527D"/>
    <w:rsid w:val="00CB7E74"/>
    <w:rsid w:val="00CC1E7E"/>
    <w:rsid w:val="00CC34C6"/>
    <w:rsid w:val="00CC3A51"/>
    <w:rsid w:val="00CC4530"/>
    <w:rsid w:val="00CD19FD"/>
    <w:rsid w:val="00CD209A"/>
    <w:rsid w:val="00CD5958"/>
    <w:rsid w:val="00CD6D42"/>
    <w:rsid w:val="00CD7DC6"/>
    <w:rsid w:val="00CE05E8"/>
    <w:rsid w:val="00CE1856"/>
    <w:rsid w:val="00CE2696"/>
    <w:rsid w:val="00CE3832"/>
    <w:rsid w:val="00CE3D5A"/>
    <w:rsid w:val="00CE7C57"/>
    <w:rsid w:val="00CF0527"/>
    <w:rsid w:val="00CF0FA0"/>
    <w:rsid w:val="00CF1160"/>
    <w:rsid w:val="00CF1F13"/>
    <w:rsid w:val="00CF418C"/>
    <w:rsid w:val="00CF60F4"/>
    <w:rsid w:val="00CF6B10"/>
    <w:rsid w:val="00CF7B03"/>
    <w:rsid w:val="00D00D3A"/>
    <w:rsid w:val="00D00DE3"/>
    <w:rsid w:val="00D01172"/>
    <w:rsid w:val="00D01E33"/>
    <w:rsid w:val="00D01E6B"/>
    <w:rsid w:val="00D03536"/>
    <w:rsid w:val="00D074CF"/>
    <w:rsid w:val="00D10D56"/>
    <w:rsid w:val="00D122D8"/>
    <w:rsid w:val="00D13065"/>
    <w:rsid w:val="00D1387F"/>
    <w:rsid w:val="00D143FA"/>
    <w:rsid w:val="00D14698"/>
    <w:rsid w:val="00D153F8"/>
    <w:rsid w:val="00D15B88"/>
    <w:rsid w:val="00D16F18"/>
    <w:rsid w:val="00D203CE"/>
    <w:rsid w:val="00D2719E"/>
    <w:rsid w:val="00D3503B"/>
    <w:rsid w:val="00D36F9A"/>
    <w:rsid w:val="00D4079A"/>
    <w:rsid w:val="00D44244"/>
    <w:rsid w:val="00D44415"/>
    <w:rsid w:val="00D449EC"/>
    <w:rsid w:val="00D4507F"/>
    <w:rsid w:val="00D4584C"/>
    <w:rsid w:val="00D4624E"/>
    <w:rsid w:val="00D47F9B"/>
    <w:rsid w:val="00D547C8"/>
    <w:rsid w:val="00D56E50"/>
    <w:rsid w:val="00D575D8"/>
    <w:rsid w:val="00D60E9E"/>
    <w:rsid w:val="00D6205F"/>
    <w:rsid w:val="00D6360E"/>
    <w:rsid w:val="00D650F4"/>
    <w:rsid w:val="00D653EA"/>
    <w:rsid w:val="00D65513"/>
    <w:rsid w:val="00D6608D"/>
    <w:rsid w:val="00D66CFB"/>
    <w:rsid w:val="00D71142"/>
    <w:rsid w:val="00D71AD1"/>
    <w:rsid w:val="00D76B6E"/>
    <w:rsid w:val="00D8008A"/>
    <w:rsid w:val="00D817D7"/>
    <w:rsid w:val="00D81B2D"/>
    <w:rsid w:val="00D84B84"/>
    <w:rsid w:val="00D85C03"/>
    <w:rsid w:val="00D915B0"/>
    <w:rsid w:val="00DA0562"/>
    <w:rsid w:val="00DA0CA3"/>
    <w:rsid w:val="00DA1545"/>
    <w:rsid w:val="00DA302E"/>
    <w:rsid w:val="00DA3C77"/>
    <w:rsid w:val="00DA494C"/>
    <w:rsid w:val="00DA5A93"/>
    <w:rsid w:val="00DA61C5"/>
    <w:rsid w:val="00DA6883"/>
    <w:rsid w:val="00DB4B12"/>
    <w:rsid w:val="00DB7C52"/>
    <w:rsid w:val="00DC0FA4"/>
    <w:rsid w:val="00DC19AD"/>
    <w:rsid w:val="00DC28C9"/>
    <w:rsid w:val="00DC5B97"/>
    <w:rsid w:val="00DC65A2"/>
    <w:rsid w:val="00DC7BAC"/>
    <w:rsid w:val="00DD1197"/>
    <w:rsid w:val="00DD6476"/>
    <w:rsid w:val="00DD661C"/>
    <w:rsid w:val="00DD6695"/>
    <w:rsid w:val="00DD73F4"/>
    <w:rsid w:val="00DD7B11"/>
    <w:rsid w:val="00DD7BCA"/>
    <w:rsid w:val="00DE3F4C"/>
    <w:rsid w:val="00DE6A97"/>
    <w:rsid w:val="00DE74DE"/>
    <w:rsid w:val="00DE788D"/>
    <w:rsid w:val="00DF4A03"/>
    <w:rsid w:val="00DF6B1D"/>
    <w:rsid w:val="00DF7D6E"/>
    <w:rsid w:val="00E010A0"/>
    <w:rsid w:val="00E01AE1"/>
    <w:rsid w:val="00E028B7"/>
    <w:rsid w:val="00E02F21"/>
    <w:rsid w:val="00E034D2"/>
    <w:rsid w:val="00E047E0"/>
    <w:rsid w:val="00E074AE"/>
    <w:rsid w:val="00E11DA8"/>
    <w:rsid w:val="00E1465D"/>
    <w:rsid w:val="00E15313"/>
    <w:rsid w:val="00E21057"/>
    <w:rsid w:val="00E21884"/>
    <w:rsid w:val="00E22881"/>
    <w:rsid w:val="00E25787"/>
    <w:rsid w:val="00E270DC"/>
    <w:rsid w:val="00E2798E"/>
    <w:rsid w:val="00E31059"/>
    <w:rsid w:val="00E31F24"/>
    <w:rsid w:val="00E33410"/>
    <w:rsid w:val="00E417BA"/>
    <w:rsid w:val="00E42138"/>
    <w:rsid w:val="00E427EC"/>
    <w:rsid w:val="00E43256"/>
    <w:rsid w:val="00E45CE1"/>
    <w:rsid w:val="00E45D8C"/>
    <w:rsid w:val="00E477B6"/>
    <w:rsid w:val="00E52636"/>
    <w:rsid w:val="00E55F85"/>
    <w:rsid w:val="00E56887"/>
    <w:rsid w:val="00E600C8"/>
    <w:rsid w:val="00E63AF5"/>
    <w:rsid w:val="00E7359E"/>
    <w:rsid w:val="00E74F99"/>
    <w:rsid w:val="00E75FC1"/>
    <w:rsid w:val="00E83706"/>
    <w:rsid w:val="00E865CB"/>
    <w:rsid w:val="00E86615"/>
    <w:rsid w:val="00E95C04"/>
    <w:rsid w:val="00E96B1F"/>
    <w:rsid w:val="00E9765F"/>
    <w:rsid w:val="00EA1C3E"/>
    <w:rsid w:val="00EA2B43"/>
    <w:rsid w:val="00EA338D"/>
    <w:rsid w:val="00EB13CE"/>
    <w:rsid w:val="00EB204D"/>
    <w:rsid w:val="00EB413D"/>
    <w:rsid w:val="00EB50F8"/>
    <w:rsid w:val="00EB5401"/>
    <w:rsid w:val="00EC1115"/>
    <w:rsid w:val="00EC1467"/>
    <w:rsid w:val="00EC155C"/>
    <w:rsid w:val="00EC164D"/>
    <w:rsid w:val="00EC2355"/>
    <w:rsid w:val="00EC2E31"/>
    <w:rsid w:val="00EC324B"/>
    <w:rsid w:val="00EC4649"/>
    <w:rsid w:val="00EC489F"/>
    <w:rsid w:val="00EC4D26"/>
    <w:rsid w:val="00EC66BC"/>
    <w:rsid w:val="00ED35BD"/>
    <w:rsid w:val="00ED3BD4"/>
    <w:rsid w:val="00ED4F0A"/>
    <w:rsid w:val="00ED684A"/>
    <w:rsid w:val="00EE4666"/>
    <w:rsid w:val="00EE4F0C"/>
    <w:rsid w:val="00EE77EB"/>
    <w:rsid w:val="00EF7586"/>
    <w:rsid w:val="00F02057"/>
    <w:rsid w:val="00F067BC"/>
    <w:rsid w:val="00F07D09"/>
    <w:rsid w:val="00F106CD"/>
    <w:rsid w:val="00F11365"/>
    <w:rsid w:val="00F12611"/>
    <w:rsid w:val="00F13AF4"/>
    <w:rsid w:val="00F14CB1"/>
    <w:rsid w:val="00F177C0"/>
    <w:rsid w:val="00F267EF"/>
    <w:rsid w:val="00F306C2"/>
    <w:rsid w:val="00F3299A"/>
    <w:rsid w:val="00F34A33"/>
    <w:rsid w:val="00F34B52"/>
    <w:rsid w:val="00F40380"/>
    <w:rsid w:val="00F4304D"/>
    <w:rsid w:val="00F43C70"/>
    <w:rsid w:val="00F45B00"/>
    <w:rsid w:val="00F46648"/>
    <w:rsid w:val="00F46E91"/>
    <w:rsid w:val="00F47F63"/>
    <w:rsid w:val="00F51CAB"/>
    <w:rsid w:val="00F54443"/>
    <w:rsid w:val="00F55838"/>
    <w:rsid w:val="00F56D2E"/>
    <w:rsid w:val="00F60E4A"/>
    <w:rsid w:val="00F70432"/>
    <w:rsid w:val="00F72739"/>
    <w:rsid w:val="00F7337B"/>
    <w:rsid w:val="00F74D85"/>
    <w:rsid w:val="00F818D0"/>
    <w:rsid w:val="00F83C99"/>
    <w:rsid w:val="00F857B5"/>
    <w:rsid w:val="00F85A88"/>
    <w:rsid w:val="00F85AD2"/>
    <w:rsid w:val="00F90D08"/>
    <w:rsid w:val="00F914E9"/>
    <w:rsid w:val="00F93FB1"/>
    <w:rsid w:val="00F94741"/>
    <w:rsid w:val="00F9477C"/>
    <w:rsid w:val="00F94871"/>
    <w:rsid w:val="00FA011F"/>
    <w:rsid w:val="00FA162E"/>
    <w:rsid w:val="00FA48EE"/>
    <w:rsid w:val="00FA6F90"/>
    <w:rsid w:val="00FB016F"/>
    <w:rsid w:val="00FB21A7"/>
    <w:rsid w:val="00FB3090"/>
    <w:rsid w:val="00FB4069"/>
    <w:rsid w:val="00FB4B82"/>
    <w:rsid w:val="00FB5DF6"/>
    <w:rsid w:val="00FC1E80"/>
    <w:rsid w:val="00FC58A7"/>
    <w:rsid w:val="00FC5E4C"/>
    <w:rsid w:val="00FC62E9"/>
    <w:rsid w:val="00FD0196"/>
    <w:rsid w:val="00FD1490"/>
    <w:rsid w:val="00FD1B0A"/>
    <w:rsid w:val="00FE1370"/>
    <w:rsid w:val="00FE23AD"/>
    <w:rsid w:val="00FE2953"/>
    <w:rsid w:val="00FE2CB3"/>
    <w:rsid w:val="00FE356F"/>
    <w:rsid w:val="00FE5098"/>
    <w:rsid w:val="00FE6A5D"/>
    <w:rsid w:val="00FF043E"/>
    <w:rsid w:val="00FF090D"/>
    <w:rsid w:val="00FF1441"/>
    <w:rsid w:val="00FF331B"/>
    <w:rsid w:val="00FF3ABE"/>
    <w:rsid w:val="00FF74F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88202"/>
  <w15:docId w15:val="{1632DDA6-F09D-487D-AD6A-5E83A45A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0C0"/>
    <w:pPr>
      <w:spacing w:line="480" w:lineRule="auto"/>
      <w:jc w:val="both"/>
    </w:pPr>
    <w:rPr>
      <w:rFonts w:ascii="Times New Roman" w:hAnsi="Times New Roman" w:cs="Times New Roman"/>
      <w:lang w:val="en-GB"/>
    </w:rPr>
  </w:style>
  <w:style w:type="paragraph" w:styleId="Heading1">
    <w:name w:val="heading 1"/>
    <w:basedOn w:val="BodyText"/>
    <w:next w:val="Normal"/>
    <w:link w:val="Heading1Char"/>
    <w:uiPriority w:val="9"/>
    <w:qFormat/>
    <w:rsid w:val="00E31F24"/>
    <w:pPr>
      <w:spacing w:after="120" w:line="240" w:lineRule="auto"/>
      <w:outlineLvl w:val="0"/>
    </w:pPr>
    <w:rPr>
      <w:b/>
      <w:bCs/>
      <w:u w:val="single"/>
      <w:lang w:val="en-SG"/>
    </w:rPr>
  </w:style>
  <w:style w:type="paragraph" w:styleId="Heading2">
    <w:name w:val="heading 2"/>
    <w:basedOn w:val="BodyText"/>
    <w:next w:val="Normal"/>
    <w:link w:val="Heading2Char"/>
    <w:uiPriority w:val="9"/>
    <w:unhideWhenUsed/>
    <w:qFormat/>
    <w:rsid w:val="00E31F24"/>
    <w:pPr>
      <w:spacing w:after="120" w:line="240" w:lineRule="auto"/>
      <w:outlineLvl w:val="1"/>
    </w:pPr>
    <w:rPr>
      <w:b/>
      <w:bCs/>
      <w:lang w:val="en-SG"/>
    </w:rPr>
  </w:style>
  <w:style w:type="paragraph" w:styleId="Heading3">
    <w:name w:val="heading 3"/>
    <w:basedOn w:val="Normal"/>
    <w:next w:val="Normal"/>
    <w:link w:val="Heading3Char"/>
    <w:uiPriority w:val="9"/>
    <w:unhideWhenUsed/>
    <w:qFormat/>
    <w:rsid w:val="00400B33"/>
    <w:pPr>
      <w:spacing w:after="120" w:line="240" w:lineRule="auto"/>
      <w:outlineLvl w:val="2"/>
    </w:pPr>
    <w:rPr>
      <w:i/>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205F"/>
  </w:style>
  <w:style w:type="character" w:customStyle="1" w:styleId="BodyTextChar">
    <w:name w:val="Body Text Char"/>
    <w:basedOn w:val="DefaultParagraphFont"/>
    <w:link w:val="BodyText"/>
    <w:uiPriority w:val="1"/>
    <w:rsid w:val="00D6205F"/>
    <w:rPr>
      <w:rFonts w:ascii="Times New Roman" w:hAnsi="Times New Roman" w:cs="Times New Roman"/>
      <w:lang w:val="en-GB"/>
    </w:rPr>
  </w:style>
  <w:style w:type="paragraph" w:styleId="Header">
    <w:name w:val="header"/>
    <w:basedOn w:val="Normal"/>
    <w:link w:val="HeaderChar"/>
    <w:uiPriority w:val="99"/>
    <w:unhideWhenUsed/>
    <w:rsid w:val="00D6205F"/>
    <w:pPr>
      <w:tabs>
        <w:tab w:val="center" w:pos="4513"/>
        <w:tab w:val="right" w:pos="9026"/>
      </w:tabs>
    </w:pPr>
  </w:style>
  <w:style w:type="character" w:customStyle="1" w:styleId="HeaderChar">
    <w:name w:val="Header Char"/>
    <w:basedOn w:val="DefaultParagraphFont"/>
    <w:link w:val="Header"/>
    <w:uiPriority w:val="99"/>
    <w:rsid w:val="00D6205F"/>
    <w:rPr>
      <w:lang w:val="en-GB"/>
    </w:rPr>
  </w:style>
  <w:style w:type="paragraph" w:styleId="Footer">
    <w:name w:val="footer"/>
    <w:basedOn w:val="Normal"/>
    <w:link w:val="FooterChar"/>
    <w:uiPriority w:val="99"/>
    <w:unhideWhenUsed/>
    <w:rsid w:val="00D6205F"/>
    <w:pPr>
      <w:tabs>
        <w:tab w:val="center" w:pos="4513"/>
        <w:tab w:val="right" w:pos="9026"/>
      </w:tabs>
    </w:pPr>
  </w:style>
  <w:style w:type="character" w:customStyle="1" w:styleId="FooterChar">
    <w:name w:val="Footer Char"/>
    <w:basedOn w:val="DefaultParagraphFont"/>
    <w:link w:val="Footer"/>
    <w:uiPriority w:val="99"/>
    <w:rsid w:val="00D6205F"/>
    <w:rPr>
      <w:lang w:val="en-GB"/>
    </w:rPr>
  </w:style>
  <w:style w:type="character" w:customStyle="1" w:styleId="Heading1Char">
    <w:name w:val="Heading 1 Char"/>
    <w:basedOn w:val="DefaultParagraphFont"/>
    <w:link w:val="Heading1"/>
    <w:uiPriority w:val="9"/>
    <w:rsid w:val="00E31F24"/>
    <w:rPr>
      <w:rFonts w:ascii="Times New Roman" w:hAnsi="Times New Roman" w:cs="Times New Roman"/>
      <w:b/>
      <w:bCs/>
      <w:u w:val="single"/>
    </w:rPr>
  </w:style>
  <w:style w:type="paragraph" w:styleId="TOC1">
    <w:name w:val="toc 1"/>
    <w:basedOn w:val="Normal"/>
    <w:next w:val="Normal"/>
    <w:autoRedefine/>
    <w:uiPriority w:val="39"/>
    <w:unhideWhenUsed/>
    <w:rsid w:val="008E7234"/>
    <w:pPr>
      <w:tabs>
        <w:tab w:val="right" w:leader="dot" w:pos="9010"/>
      </w:tabs>
      <w:spacing w:after="100" w:line="360" w:lineRule="auto"/>
      <w:jc w:val="center"/>
    </w:pPr>
    <w:rPr>
      <w:b/>
    </w:rPr>
  </w:style>
  <w:style w:type="character" w:styleId="Hyperlink">
    <w:name w:val="Hyperlink"/>
    <w:basedOn w:val="DefaultParagraphFont"/>
    <w:uiPriority w:val="99"/>
    <w:unhideWhenUsed/>
    <w:rsid w:val="00935C5B"/>
    <w:rPr>
      <w:color w:val="0563C1" w:themeColor="hyperlink"/>
      <w:u w:val="single"/>
    </w:rPr>
  </w:style>
  <w:style w:type="character" w:styleId="PageNumber">
    <w:name w:val="page number"/>
    <w:basedOn w:val="DefaultParagraphFont"/>
    <w:uiPriority w:val="99"/>
    <w:semiHidden/>
    <w:unhideWhenUsed/>
    <w:rsid w:val="00935C5B"/>
  </w:style>
  <w:style w:type="character" w:customStyle="1" w:styleId="Heading2Char">
    <w:name w:val="Heading 2 Char"/>
    <w:basedOn w:val="DefaultParagraphFont"/>
    <w:link w:val="Heading2"/>
    <w:uiPriority w:val="9"/>
    <w:rsid w:val="00E31F24"/>
    <w:rPr>
      <w:rFonts w:ascii="Times New Roman" w:hAnsi="Times New Roman" w:cs="Times New Roman"/>
      <w:b/>
      <w:bCs/>
    </w:rPr>
  </w:style>
  <w:style w:type="paragraph" w:styleId="TOC2">
    <w:name w:val="toc 2"/>
    <w:basedOn w:val="Normal"/>
    <w:next w:val="Normal"/>
    <w:autoRedefine/>
    <w:uiPriority w:val="39"/>
    <w:unhideWhenUsed/>
    <w:rsid w:val="00EC4649"/>
    <w:pPr>
      <w:spacing w:after="100" w:line="360" w:lineRule="auto"/>
      <w:ind w:left="240"/>
    </w:pPr>
  </w:style>
  <w:style w:type="table" w:styleId="TableGrid">
    <w:name w:val="Table Grid"/>
    <w:basedOn w:val="TableNormal"/>
    <w:uiPriority w:val="59"/>
    <w:rsid w:val="00B57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434E"/>
    <w:pPr>
      <w:spacing w:line="240" w:lineRule="auto"/>
    </w:pPr>
    <w:rPr>
      <w:sz w:val="18"/>
      <w:szCs w:val="18"/>
    </w:rPr>
  </w:style>
  <w:style w:type="character" w:customStyle="1" w:styleId="BalloonTextChar">
    <w:name w:val="Balloon Text Char"/>
    <w:basedOn w:val="DefaultParagraphFont"/>
    <w:link w:val="BalloonText"/>
    <w:uiPriority w:val="99"/>
    <w:semiHidden/>
    <w:rsid w:val="002C434E"/>
    <w:rPr>
      <w:rFonts w:ascii="Times New Roman" w:hAnsi="Times New Roman" w:cs="Times New Roman"/>
      <w:sz w:val="18"/>
      <w:szCs w:val="18"/>
      <w:lang w:val="en-GB"/>
    </w:rPr>
  </w:style>
  <w:style w:type="paragraph" w:styleId="NormalWeb">
    <w:name w:val="Normal (Web)"/>
    <w:basedOn w:val="Normal"/>
    <w:uiPriority w:val="99"/>
    <w:semiHidden/>
    <w:unhideWhenUsed/>
    <w:rsid w:val="00CE1856"/>
    <w:pPr>
      <w:spacing w:before="100" w:beforeAutospacing="1" w:after="100" w:afterAutospacing="1" w:line="240" w:lineRule="auto"/>
      <w:jc w:val="left"/>
    </w:pPr>
    <w:rPr>
      <w:rFonts w:eastAsia="Times New Roman"/>
      <w:lang w:val="en-SG" w:eastAsia="en-GB"/>
    </w:rPr>
  </w:style>
  <w:style w:type="character" w:customStyle="1" w:styleId="Heading3Char">
    <w:name w:val="Heading 3 Char"/>
    <w:basedOn w:val="DefaultParagraphFont"/>
    <w:link w:val="Heading3"/>
    <w:uiPriority w:val="9"/>
    <w:rsid w:val="00400B33"/>
    <w:rPr>
      <w:rFonts w:ascii="Times New Roman" w:hAnsi="Times New Roman" w:cs="Times New Roman"/>
      <w:i/>
    </w:rPr>
  </w:style>
  <w:style w:type="paragraph" w:styleId="TOC3">
    <w:name w:val="toc 3"/>
    <w:basedOn w:val="Normal"/>
    <w:next w:val="Normal"/>
    <w:autoRedefine/>
    <w:uiPriority w:val="39"/>
    <w:unhideWhenUsed/>
    <w:rsid w:val="00D36F9A"/>
    <w:pPr>
      <w:spacing w:after="100"/>
      <w:ind w:left="480"/>
    </w:pPr>
  </w:style>
  <w:style w:type="paragraph" w:styleId="Revision">
    <w:name w:val="Revision"/>
    <w:hidden/>
    <w:uiPriority w:val="99"/>
    <w:semiHidden/>
    <w:rsid w:val="001B6CA6"/>
    <w:rPr>
      <w:rFonts w:ascii="Times New Roman" w:hAnsi="Times New Roman" w:cs="Times New Roman"/>
      <w:lang w:val="en-GB"/>
    </w:rPr>
  </w:style>
  <w:style w:type="character" w:styleId="CommentReference">
    <w:name w:val="annotation reference"/>
    <w:basedOn w:val="DefaultParagraphFont"/>
    <w:uiPriority w:val="99"/>
    <w:semiHidden/>
    <w:unhideWhenUsed/>
    <w:rsid w:val="00CC3A51"/>
    <w:rPr>
      <w:sz w:val="16"/>
      <w:szCs w:val="16"/>
    </w:rPr>
  </w:style>
  <w:style w:type="paragraph" w:styleId="CommentText">
    <w:name w:val="annotation text"/>
    <w:basedOn w:val="Normal"/>
    <w:link w:val="CommentTextChar"/>
    <w:uiPriority w:val="99"/>
    <w:unhideWhenUsed/>
    <w:rsid w:val="00CC3A51"/>
    <w:pPr>
      <w:spacing w:line="240" w:lineRule="auto"/>
    </w:pPr>
    <w:rPr>
      <w:sz w:val="20"/>
      <w:szCs w:val="20"/>
    </w:rPr>
  </w:style>
  <w:style w:type="character" w:customStyle="1" w:styleId="CommentTextChar">
    <w:name w:val="Comment Text Char"/>
    <w:basedOn w:val="DefaultParagraphFont"/>
    <w:link w:val="CommentText"/>
    <w:uiPriority w:val="99"/>
    <w:rsid w:val="00CC3A51"/>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CC3A51"/>
    <w:rPr>
      <w:b/>
      <w:bCs/>
    </w:rPr>
  </w:style>
  <w:style w:type="character" w:customStyle="1" w:styleId="CommentSubjectChar">
    <w:name w:val="Comment Subject Char"/>
    <w:basedOn w:val="CommentTextChar"/>
    <w:link w:val="CommentSubject"/>
    <w:uiPriority w:val="99"/>
    <w:semiHidden/>
    <w:rsid w:val="00CC3A51"/>
    <w:rPr>
      <w:rFonts w:ascii="Times New Roman" w:hAnsi="Times New Roman" w:cs="Times New Roman"/>
      <w:b/>
      <w:bCs/>
      <w:sz w:val="20"/>
      <w:szCs w:val="20"/>
      <w:lang w:val="en-GB"/>
    </w:rPr>
  </w:style>
  <w:style w:type="paragraph" w:styleId="Bibliography">
    <w:name w:val="Bibliography"/>
    <w:basedOn w:val="Normal"/>
    <w:next w:val="Normal"/>
    <w:uiPriority w:val="37"/>
    <w:unhideWhenUsed/>
    <w:rsid w:val="00CC3A51"/>
  </w:style>
  <w:style w:type="paragraph" w:styleId="ListParagraph">
    <w:name w:val="List Paragraph"/>
    <w:basedOn w:val="Normal"/>
    <w:uiPriority w:val="34"/>
    <w:qFormat/>
    <w:rsid w:val="00931235"/>
    <w:pPr>
      <w:ind w:left="720"/>
      <w:contextualSpacing/>
    </w:pPr>
  </w:style>
  <w:style w:type="paragraph" w:styleId="Caption">
    <w:name w:val="caption"/>
    <w:basedOn w:val="Normal"/>
    <w:next w:val="Normal"/>
    <w:uiPriority w:val="35"/>
    <w:unhideWhenUsed/>
    <w:qFormat/>
    <w:rsid w:val="00931235"/>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DF4A03"/>
    <w:rPr>
      <w:color w:val="605E5C"/>
      <w:shd w:val="clear" w:color="auto" w:fill="E1DFDD"/>
    </w:rPr>
  </w:style>
  <w:style w:type="paragraph" w:customStyle="1" w:styleId="paragraph">
    <w:name w:val="paragraph"/>
    <w:basedOn w:val="Normal"/>
    <w:rsid w:val="00BF0452"/>
    <w:pPr>
      <w:spacing w:before="100" w:beforeAutospacing="1" w:after="100" w:afterAutospacing="1" w:line="240" w:lineRule="auto"/>
      <w:jc w:val="left"/>
    </w:pPr>
    <w:rPr>
      <w:rFonts w:eastAsia="Times New Roman"/>
      <w:lang w:eastAsia="en-GB"/>
    </w:rPr>
  </w:style>
  <w:style w:type="character" w:styleId="UnresolvedMention">
    <w:name w:val="Unresolved Mention"/>
    <w:basedOn w:val="DefaultParagraphFont"/>
    <w:uiPriority w:val="99"/>
    <w:semiHidden/>
    <w:unhideWhenUsed/>
    <w:rsid w:val="00DF7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41">
      <w:bodyDiv w:val="1"/>
      <w:marLeft w:val="0"/>
      <w:marRight w:val="0"/>
      <w:marTop w:val="0"/>
      <w:marBottom w:val="0"/>
      <w:divBdr>
        <w:top w:val="none" w:sz="0" w:space="0" w:color="auto"/>
        <w:left w:val="none" w:sz="0" w:space="0" w:color="auto"/>
        <w:bottom w:val="none" w:sz="0" w:space="0" w:color="auto"/>
        <w:right w:val="none" w:sz="0" w:space="0" w:color="auto"/>
      </w:divBdr>
    </w:div>
    <w:div w:id="9574500">
      <w:bodyDiv w:val="1"/>
      <w:marLeft w:val="0"/>
      <w:marRight w:val="0"/>
      <w:marTop w:val="0"/>
      <w:marBottom w:val="0"/>
      <w:divBdr>
        <w:top w:val="none" w:sz="0" w:space="0" w:color="auto"/>
        <w:left w:val="none" w:sz="0" w:space="0" w:color="auto"/>
        <w:bottom w:val="none" w:sz="0" w:space="0" w:color="auto"/>
        <w:right w:val="none" w:sz="0" w:space="0" w:color="auto"/>
      </w:divBdr>
    </w:div>
    <w:div w:id="10690756">
      <w:bodyDiv w:val="1"/>
      <w:marLeft w:val="0"/>
      <w:marRight w:val="0"/>
      <w:marTop w:val="0"/>
      <w:marBottom w:val="0"/>
      <w:divBdr>
        <w:top w:val="none" w:sz="0" w:space="0" w:color="auto"/>
        <w:left w:val="none" w:sz="0" w:space="0" w:color="auto"/>
        <w:bottom w:val="none" w:sz="0" w:space="0" w:color="auto"/>
        <w:right w:val="none" w:sz="0" w:space="0" w:color="auto"/>
      </w:divBdr>
    </w:div>
    <w:div w:id="18242037">
      <w:bodyDiv w:val="1"/>
      <w:marLeft w:val="0"/>
      <w:marRight w:val="0"/>
      <w:marTop w:val="0"/>
      <w:marBottom w:val="0"/>
      <w:divBdr>
        <w:top w:val="none" w:sz="0" w:space="0" w:color="auto"/>
        <w:left w:val="none" w:sz="0" w:space="0" w:color="auto"/>
        <w:bottom w:val="none" w:sz="0" w:space="0" w:color="auto"/>
        <w:right w:val="none" w:sz="0" w:space="0" w:color="auto"/>
      </w:divBdr>
    </w:div>
    <w:div w:id="24210214">
      <w:bodyDiv w:val="1"/>
      <w:marLeft w:val="0"/>
      <w:marRight w:val="0"/>
      <w:marTop w:val="0"/>
      <w:marBottom w:val="0"/>
      <w:divBdr>
        <w:top w:val="none" w:sz="0" w:space="0" w:color="auto"/>
        <w:left w:val="none" w:sz="0" w:space="0" w:color="auto"/>
        <w:bottom w:val="none" w:sz="0" w:space="0" w:color="auto"/>
        <w:right w:val="none" w:sz="0" w:space="0" w:color="auto"/>
      </w:divBdr>
    </w:div>
    <w:div w:id="30762360">
      <w:bodyDiv w:val="1"/>
      <w:marLeft w:val="0"/>
      <w:marRight w:val="0"/>
      <w:marTop w:val="0"/>
      <w:marBottom w:val="0"/>
      <w:divBdr>
        <w:top w:val="none" w:sz="0" w:space="0" w:color="auto"/>
        <w:left w:val="none" w:sz="0" w:space="0" w:color="auto"/>
        <w:bottom w:val="none" w:sz="0" w:space="0" w:color="auto"/>
        <w:right w:val="none" w:sz="0" w:space="0" w:color="auto"/>
      </w:divBdr>
      <w:divsChild>
        <w:div w:id="565527447">
          <w:marLeft w:val="0"/>
          <w:marRight w:val="0"/>
          <w:marTop w:val="0"/>
          <w:marBottom w:val="0"/>
          <w:divBdr>
            <w:top w:val="none" w:sz="0" w:space="0" w:color="auto"/>
            <w:left w:val="none" w:sz="0" w:space="0" w:color="auto"/>
            <w:bottom w:val="none" w:sz="0" w:space="0" w:color="auto"/>
            <w:right w:val="none" w:sz="0" w:space="0" w:color="auto"/>
          </w:divBdr>
          <w:divsChild>
            <w:div w:id="1891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2250">
      <w:bodyDiv w:val="1"/>
      <w:marLeft w:val="0"/>
      <w:marRight w:val="0"/>
      <w:marTop w:val="0"/>
      <w:marBottom w:val="0"/>
      <w:divBdr>
        <w:top w:val="none" w:sz="0" w:space="0" w:color="auto"/>
        <w:left w:val="none" w:sz="0" w:space="0" w:color="auto"/>
        <w:bottom w:val="none" w:sz="0" w:space="0" w:color="auto"/>
        <w:right w:val="none" w:sz="0" w:space="0" w:color="auto"/>
      </w:divBdr>
    </w:div>
    <w:div w:id="40370209">
      <w:bodyDiv w:val="1"/>
      <w:marLeft w:val="0"/>
      <w:marRight w:val="0"/>
      <w:marTop w:val="0"/>
      <w:marBottom w:val="0"/>
      <w:divBdr>
        <w:top w:val="none" w:sz="0" w:space="0" w:color="auto"/>
        <w:left w:val="none" w:sz="0" w:space="0" w:color="auto"/>
        <w:bottom w:val="none" w:sz="0" w:space="0" w:color="auto"/>
        <w:right w:val="none" w:sz="0" w:space="0" w:color="auto"/>
      </w:divBdr>
    </w:div>
    <w:div w:id="53746094">
      <w:bodyDiv w:val="1"/>
      <w:marLeft w:val="0"/>
      <w:marRight w:val="0"/>
      <w:marTop w:val="0"/>
      <w:marBottom w:val="0"/>
      <w:divBdr>
        <w:top w:val="none" w:sz="0" w:space="0" w:color="auto"/>
        <w:left w:val="none" w:sz="0" w:space="0" w:color="auto"/>
        <w:bottom w:val="none" w:sz="0" w:space="0" w:color="auto"/>
        <w:right w:val="none" w:sz="0" w:space="0" w:color="auto"/>
      </w:divBdr>
    </w:div>
    <w:div w:id="65033676">
      <w:bodyDiv w:val="1"/>
      <w:marLeft w:val="0"/>
      <w:marRight w:val="0"/>
      <w:marTop w:val="0"/>
      <w:marBottom w:val="0"/>
      <w:divBdr>
        <w:top w:val="none" w:sz="0" w:space="0" w:color="auto"/>
        <w:left w:val="none" w:sz="0" w:space="0" w:color="auto"/>
        <w:bottom w:val="none" w:sz="0" w:space="0" w:color="auto"/>
        <w:right w:val="none" w:sz="0" w:space="0" w:color="auto"/>
      </w:divBdr>
    </w:div>
    <w:div w:id="71976449">
      <w:bodyDiv w:val="1"/>
      <w:marLeft w:val="0"/>
      <w:marRight w:val="0"/>
      <w:marTop w:val="0"/>
      <w:marBottom w:val="0"/>
      <w:divBdr>
        <w:top w:val="none" w:sz="0" w:space="0" w:color="auto"/>
        <w:left w:val="none" w:sz="0" w:space="0" w:color="auto"/>
        <w:bottom w:val="none" w:sz="0" w:space="0" w:color="auto"/>
        <w:right w:val="none" w:sz="0" w:space="0" w:color="auto"/>
      </w:divBdr>
    </w:div>
    <w:div w:id="73211772">
      <w:bodyDiv w:val="1"/>
      <w:marLeft w:val="0"/>
      <w:marRight w:val="0"/>
      <w:marTop w:val="0"/>
      <w:marBottom w:val="0"/>
      <w:divBdr>
        <w:top w:val="none" w:sz="0" w:space="0" w:color="auto"/>
        <w:left w:val="none" w:sz="0" w:space="0" w:color="auto"/>
        <w:bottom w:val="none" w:sz="0" w:space="0" w:color="auto"/>
        <w:right w:val="none" w:sz="0" w:space="0" w:color="auto"/>
      </w:divBdr>
    </w:div>
    <w:div w:id="77602322">
      <w:bodyDiv w:val="1"/>
      <w:marLeft w:val="0"/>
      <w:marRight w:val="0"/>
      <w:marTop w:val="0"/>
      <w:marBottom w:val="0"/>
      <w:divBdr>
        <w:top w:val="none" w:sz="0" w:space="0" w:color="auto"/>
        <w:left w:val="none" w:sz="0" w:space="0" w:color="auto"/>
        <w:bottom w:val="none" w:sz="0" w:space="0" w:color="auto"/>
        <w:right w:val="none" w:sz="0" w:space="0" w:color="auto"/>
      </w:divBdr>
    </w:div>
    <w:div w:id="81218628">
      <w:bodyDiv w:val="1"/>
      <w:marLeft w:val="0"/>
      <w:marRight w:val="0"/>
      <w:marTop w:val="0"/>
      <w:marBottom w:val="0"/>
      <w:divBdr>
        <w:top w:val="none" w:sz="0" w:space="0" w:color="auto"/>
        <w:left w:val="none" w:sz="0" w:space="0" w:color="auto"/>
        <w:bottom w:val="none" w:sz="0" w:space="0" w:color="auto"/>
        <w:right w:val="none" w:sz="0" w:space="0" w:color="auto"/>
      </w:divBdr>
    </w:div>
    <w:div w:id="97216271">
      <w:bodyDiv w:val="1"/>
      <w:marLeft w:val="0"/>
      <w:marRight w:val="0"/>
      <w:marTop w:val="0"/>
      <w:marBottom w:val="0"/>
      <w:divBdr>
        <w:top w:val="none" w:sz="0" w:space="0" w:color="auto"/>
        <w:left w:val="none" w:sz="0" w:space="0" w:color="auto"/>
        <w:bottom w:val="none" w:sz="0" w:space="0" w:color="auto"/>
        <w:right w:val="none" w:sz="0" w:space="0" w:color="auto"/>
      </w:divBdr>
    </w:div>
    <w:div w:id="100490499">
      <w:bodyDiv w:val="1"/>
      <w:marLeft w:val="0"/>
      <w:marRight w:val="0"/>
      <w:marTop w:val="0"/>
      <w:marBottom w:val="0"/>
      <w:divBdr>
        <w:top w:val="none" w:sz="0" w:space="0" w:color="auto"/>
        <w:left w:val="none" w:sz="0" w:space="0" w:color="auto"/>
        <w:bottom w:val="none" w:sz="0" w:space="0" w:color="auto"/>
        <w:right w:val="none" w:sz="0" w:space="0" w:color="auto"/>
      </w:divBdr>
    </w:div>
    <w:div w:id="106703989">
      <w:bodyDiv w:val="1"/>
      <w:marLeft w:val="0"/>
      <w:marRight w:val="0"/>
      <w:marTop w:val="0"/>
      <w:marBottom w:val="0"/>
      <w:divBdr>
        <w:top w:val="none" w:sz="0" w:space="0" w:color="auto"/>
        <w:left w:val="none" w:sz="0" w:space="0" w:color="auto"/>
        <w:bottom w:val="none" w:sz="0" w:space="0" w:color="auto"/>
        <w:right w:val="none" w:sz="0" w:space="0" w:color="auto"/>
      </w:divBdr>
    </w:div>
    <w:div w:id="110563540">
      <w:bodyDiv w:val="1"/>
      <w:marLeft w:val="0"/>
      <w:marRight w:val="0"/>
      <w:marTop w:val="0"/>
      <w:marBottom w:val="0"/>
      <w:divBdr>
        <w:top w:val="none" w:sz="0" w:space="0" w:color="auto"/>
        <w:left w:val="none" w:sz="0" w:space="0" w:color="auto"/>
        <w:bottom w:val="none" w:sz="0" w:space="0" w:color="auto"/>
        <w:right w:val="none" w:sz="0" w:space="0" w:color="auto"/>
      </w:divBdr>
    </w:div>
    <w:div w:id="112136318">
      <w:bodyDiv w:val="1"/>
      <w:marLeft w:val="0"/>
      <w:marRight w:val="0"/>
      <w:marTop w:val="0"/>
      <w:marBottom w:val="0"/>
      <w:divBdr>
        <w:top w:val="none" w:sz="0" w:space="0" w:color="auto"/>
        <w:left w:val="none" w:sz="0" w:space="0" w:color="auto"/>
        <w:bottom w:val="none" w:sz="0" w:space="0" w:color="auto"/>
        <w:right w:val="none" w:sz="0" w:space="0" w:color="auto"/>
      </w:divBdr>
    </w:div>
    <w:div w:id="113910066">
      <w:bodyDiv w:val="1"/>
      <w:marLeft w:val="0"/>
      <w:marRight w:val="0"/>
      <w:marTop w:val="0"/>
      <w:marBottom w:val="0"/>
      <w:divBdr>
        <w:top w:val="none" w:sz="0" w:space="0" w:color="auto"/>
        <w:left w:val="none" w:sz="0" w:space="0" w:color="auto"/>
        <w:bottom w:val="none" w:sz="0" w:space="0" w:color="auto"/>
        <w:right w:val="none" w:sz="0" w:space="0" w:color="auto"/>
      </w:divBdr>
    </w:div>
    <w:div w:id="120850701">
      <w:bodyDiv w:val="1"/>
      <w:marLeft w:val="0"/>
      <w:marRight w:val="0"/>
      <w:marTop w:val="0"/>
      <w:marBottom w:val="0"/>
      <w:divBdr>
        <w:top w:val="none" w:sz="0" w:space="0" w:color="auto"/>
        <w:left w:val="none" w:sz="0" w:space="0" w:color="auto"/>
        <w:bottom w:val="none" w:sz="0" w:space="0" w:color="auto"/>
        <w:right w:val="none" w:sz="0" w:space="0" w:color="auto"/>
      </w:divBdr>
      <w:divsChild>
        <w:div w:id="2137674865">
          <w:marLeft w:val="0"/>
          <w:marRight w:val="0"/>
          <w:marTop w:val="0"/>
          <w:marBottom w:val="0"/>
          <w:divBdr>
            <w:top w:val="none" w:sz="0" w:space="0" w:color="auto"/>
            <w:left w:val="none" w:sz="0" w:space="0" w:color="auto"/>
            <w:bottom w:val="none" w:sz="0" w:space="0" w:color="auto"/>
            <w:right w:val="none" w:sz="0" w:space="0" w:color="auto"/>
          </w:divBdr>
          <w:divsChild>
            <w:div w:id="13433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2063">
      <w:bodyDiv w:val="1"/>
      <w:marLeft w:val="0"/>
      <w:marRight w:val="0"/>
      <w:marTop w:val="0"/>
      <w:marBottom w:val="0"/>
      <w:divBdr>
        <w:top w:val="none" w:sz="0" w:space="0" w:color="auto"/>
        <w:left w:val="none" w:sz="0" w:space="0" w:color="auto"/>
        <w:bottom w:val="none" w:sz="0" w:space="0" w:color="auto"/>
        <w:right w:val="none" w:sz="0" w:space="0" w:color="auto"/>
      </w:divBdr>
    </w:div>
    <w:div w:id="134833532">
      <w:bodyDiv w:val="1"/>
      <w:marLeft w:val="0"/>
      <w:marRight w:val="0"/>
      <w:marTop w:val="0"/>
      <w:marBottom w:val="0"/>
      <w:divBdr>
        <w:top w:val="none" w:sz="0" w:space="0" w:color="auto"/>
        <w:left w:val="none" w:sz="0" w:space="0" w:color="auto"/>
        <w:bottom w:val="none" w:sz="0" w:space="0" w:color="auto"/>
        <w:right w:val="none" w:sz="0" w:space="0" w:color="auto"/>
      </w:divBdr>
    </w:div>
    <w:div w:id="137497275">
      <w:bodyDiv w:val="1"/>
      <w:marLeft w:val="0"/>
      <w:marRight w:val="0"/>
      <w:marTop w:val="0"/>
      <w:marBottom w:val="0"/>
      <w:divBdr>
        <w:top w:val="none" w:sz="0" w:space="0" w:color="auto"/>
        <w:left w:val="none" w:sz="0" w:space="0" w:color="auto"/>
        <w:bottom w:val="none" w:sz="0" w:space="0" w:color="auto"/>
        <w:right w:val="none" w:sz="0" w:space="0" w:color="auto"/>
      </w:divBdr>
    </w:div>
    <w:div w:id="142627319">
      <w:bodyDiv w:val="1"/>
      <w:marLeft w:val="0"/>
      <w:marRight w:val="0"/>
      <w:marTop w:val="0"/>
      <w:marBottom w:val="0"/>
      <w:divBdr>
        <w:top w:val="none" w:sz="0" w:space="0" w:color="auto"/>
        <w:left w:val="none" w:sz="0" w:space="0" w:color="auto"/>
        <w:bottom w:val="none" w:sz="0" w:space="0" w:color="auto"/>
        <w:right w:val="none" w:sz="0" w:space="0" w:color="auto"/>
      </w:divBdr>
    </w:div>
    <w:div w:id="143591724">
      <w:bodyDiv w:val="1"/>
      <w:marLeft w:val="0"/>
      <w:marRight w:val="0"/>
      <w:marTop w:val="0"/>
      <w:marBottom w:val="0"/>
      <w:divBdr>
        <w:top w:val="none" w:sz="0" w:space="0" w:color="auto"/>
        <w:left w:val="none" w:sz="0" w:space="0" w:color="auto"/>
        <w:bottom w:val="none" w:sz="0" w:space="0" w:color="auto"/>
        <w:right w:val="none" w:sz="0" w:space="0" w:color="auto"/>
      </w:divBdr>
    </w:div>
    <w:div w:id="145438361">
      <w:bodyDiv w:val="1"/>
      <w:marLeft w:val="0"/>
      <w:marRight w:val="0"/>
      <w:marTop w:val="0"/>
      <w:marBottom w:val="0"/>
      <w:divBdr>
        <w:top w:val="none" w:sz="0" w:space="0" w:color="auto"/>
        <w:left w:val="none" w:sz="0" w:space="0" w:color="auto"/>
        <w:bottom w:val="none" w:sz="0" w:space="0" w:color="auto"/>
        <w:right w:val="none" w:sz="0" w:space="0" w:color="auto"/>
      </w:divBdr>
    </w:div>
    <w:div w:id="161743929">
      <w:bodyDiv w:val="1"/>
      <w:marLeft w:val="0"/>
      <w:marRight w:val="0"/>
      <w:marTop w:val="0"/>
      <w:marBottom w:val="0"/>
      <w:divBdr>
        <w:top w:val="none" w:sz="0" w:space="0" w:color="auto"/>
        <w:left w:val="none" w:sz="0" w:space="0" w:color="auto"/>
        <w:bottom w:val="none" w:sz="0" w:space="0" w:color="auto"/>
        <w:right w:val="none" w:sz="0" w:space="0" w:color="auto"/>
      </w:divBdr>
    </w:div>
    <w:div w:id="167597132">
      <w:bodyDiv w:val="1"/>
      <w:marLeft w:val="0"/>
      <w:marRight w:val="0"/>
      <w:marTop w:val="0"/>
      <w:marBottom w:val="0"/>
      <w:divBdr>
        <w:top w:val="none" w:sz="0" w:space="0" w:color="auto"/>
        <w:left w:val="none" w:sz="0" w:space="0" w:color="auto"/>
        <w:bottom w:val="none" w:sz="0" w:space="0" w:color="auto"/>
        <w:right w:val="none" w:sz="0" w:space="0" w:color="auto"/>
      </w:divBdr>
    </w:div>
    <w:div w:id="172187803">
      <w:bodyDiv w:val="1"/>
      <w:marLeft w:val="0"/>
      <w:marRight w:val="0"/>
      <w:marTop w:val="0"/>
      <w:marBottom w:val="0"/>
      <w:divBdr>
        <w:top w:val="none" w:sz="0" w:space="0" w:color="auto"/>
        <w:left w:val="none" w:sz="0" w:space="0" w:color="auto"/>
        <w:bottom w:val="none" w:sz="0" w:space="0" w:color="auto"/>
        <w:right w:val="none" w:sz="0" w:space="0" w:color="auto"/>
      </w:divBdr>
    </w:div>
    <w:div w:id="172884273">
      <w:bodyDiv w:val="1"/>
      <w:marLeft w:val="0"/>
      <w:marRight w:val="0"/>
      <w:marTop w:val="0"/>
      <w:marBottom w:val="0"/>
      <w:divBdr>
        <w:top w:val="none" w:sz="0" w:space="0" w:color="auto"/>
        <w:left w:val="none" w:sz="0" w:space="0" w:color="auto"/>
        <w:bottom w:val="none" w:sz="0" w:space="0" w:color="auto"/>
        <w:right w:val="none" w:sz="0" w:space="0" w:color="auto"/>
      </w:divBdr>
    </w:div>
    <w:div w:id="180123154">
      <w:bodyDiv w:val="1"/>
      <w:marLeft w:val="0"/>
      <w:marRight w:val="0"/>
      <w:marTop w:val="0"/>
      <w:marBottom w:val="0"/>
      <w:divBdr>
        <w:top w:val="none" w:sz="0" w:space="0" w:color="auto"/>
        <w:left w:val="none" w:sz="0" w:space="0" w:color="auto"/>
        <w:bottom w:val="none" w:sz="0" w:space="0" w:color="auto"/>
        <w:right w:val="none" w:sz="0" w:space="0" w:color="auto"/>
      </w:divBdr>
    </w:div>
    <w:div w:id="191043520">
      <w:bodyDiv w:val="1"/>
      <w:marLeft w:val="0"/>
      <w:marRight w:val="0"/>
      <w:marTop w:val="0"/>
      <w:marBottom w:val="0"/>
      <w:divBdr>
        <w:top w:val="none" w:sz="0" w:space="0" w:color="auto"/>
        <w:left w:val="none" w:sz="0" w:space="0" w:color="auto"/>
        <w:bottom w:val="none" w:sz="0" w:space="0" w:color="auto"/>
        <w:right w:val="none" w:sz="0" w:space="0" w:color="auto"/>
      </w:divBdr>
    </w:div>
    <w:div w:id="196552240">
      <w:bodyDiv w:val="1"/>
      <w:marLeft w:val="0"/>
      <w:marRight w:val="0"/>
      <w:marTop w:val="0"/>
      <w:marBottom w:val="0"/>
      <w:divBdr>
        <w:top w:val="none" w:sz="0" w:space="0" w:color="auto"/>
        <w:left w:val="none" w:sz="0" w:space="0" w:color="auto"/>
        <w:bottom w:val="none" w:sz="0" w:space="0" w:color="auto"/>
        <w:right w:val="none" w:sz="0" w:space="0" w:color="auto"/>
      </w:divBdr>
    </w:div>
    <w:div w:id="207644242">
      <w:bodyDiv w:val="1"/>
      <w:marLeft w:val="0"/>
      <w:marRight w:val="0"/>
      <w:marTop w:val="0"/>
      <w:marBottom w:val="0"/>
      <w:divBdr>
        <w:top w:val="none" w:sz="0" w:space="0" w:color="auto"/>
        <w:left w:val="none" w:sz="0" w:space="0" w:color="auto"/>
        <w:bottom w:val="none" w:sz="0" w:space="0" w:color="auto"/>
        <w:right w:val="none" w:sz="0" w:space="0" w:color="auto"/>
      </w:divBdr>
    </w:div>
    <w:div w:id="211044600">
      <w:bodyDiv w:val="1"/>
      <w:marLeft w:val="0"/>
      <w:marRight w:val="0"/>
      <w:marTop w:val="0"/>
      <w:marBottom w:val="0"/>
      <w:divBdr>
        <w:top w:val="none" w:sz="0" w:space="0" w:color="auto"/>
        <w:left w:val="none" w:sz="0" w:space="0" w:color="auto"/>
        <w:bottom w:val="none" w:sz="0" w:space="0" w:color="auto"/>
        <w:right w:val="none" w:sz="0" w:space="0" w:color="auto"/>
      </w:divBdr>
    </w:div>
    <w:div w:id="212740766">
      <w:bodyDiv w:val="1"/>
      <w:marLeft w:val="0"/>
      <w:marRight w:val="0"/>
      <w:marTop w:val="0"/>
      <w:marBottom w:val="0"/>
      <w:divBdr>
        <w:top w:val="none" w:sz="0" w:space="0" w:color="auto"/>
        <w:left w:val="none" w:sz="0" w:space="0" w:color="auto"/>
        <w:bottom w:val="none" w:sz="0" w:space="0" w:color="auto"/>
        <w:right w:val="none" w:sz="0" w:space="0" w:color="auto"/>
      </w:divBdr>
    </w:div>
    <w:div w:id="214589952">
      <w:bodyDiv w:val="1"/>
      <w:marLeft w:val="0"/>
      <w:marRight w:val="0"/>
      <w:marTop w:val="0"/>
      <w:marBottom w:val="0"/>
      <w:divBdr>
        <w:top w:val="none" w:sz="0" w:space="0" w:color="auto"/>
        <w:left w:val="none" w:sz="0" w:space="0" w:color="auto"/>
        <w:bottom w:val="none" w:sz="0" w:space="0" w:color="auto"/>
        <w:right w:val="none" w:sz="0" w:space="0" w:color="auto"/>
      </w:divBdr>
    </w:div>
    <w:div w:id="230967430">
      <w:bodyDiv w:val="1"/>
      <w:marLeft w:val="0"/>
      <w:marRight w:val="0"/>
      <w:marTop w:val="0"/>
      <w:marBottom w:val="0"/>
      <w:divBdr>
        <w:top w:val="none" w:sz="0" w:space="0" w:color="auto"/>
        <w:left w:val="none" w:sz="0" w:space="0" w:color="auto"/>
        <w:bottom w:val="none" w:sz="0" w:space="0" w:color="auto"/>
        <w:right w:val="none" w:sz="0" w:space="0" w:color="auto"/>
      </w:divBdr>
    </w:div>
    <w:div w:id="234366092">
      <w:bodyDiv w:val="1"/>
      <w:marLeft w:val="0"/>
      <w:marRight w:val="0"/>
      <w:marTop w:val="0"/>
      <w:marBottom w:val="0"/>
      <w:divBdr>
        <w:top w:val="none" w:sz="0" w:space="0" w:color="auto"/>
        <w:left w:val="none" w:sz="0" w:space="0" w:color="auto"/>
        <w:bottom w:val="none" w:sz="0" w:space="0" w:color="auto"/>
        <w:right w:val="none" w:sz="0" w:space="0" w:color="auto"/>
      </w:divBdr>
    </w:div>
    <w:div w:id="253629919">
      <w:bodyDiv w:val="1"/>
      <w:marLeft w:val="0"/>
      <w:marRight w:val="0"/>
      <w:marTop w:val="0"/>
      <w:marBottom w:val="0"/>
      <w:divBdr>
        <w:top w:val="none" w:sz="0" w:space="0" w:color="auto"/>
        <w:left w:val="none" w:sz="0" w:space="0" w:color="auto"/>
        <w:bottom w:val="none" w:sz="0" w:space="0" w:color="auto"/>
        <w:right w:val="none" w:sz="0" w:space="0" w:color="auto"/>
      </w:divBdr>
    </w:div>
    <w:div w:id="255676177">
      <w:bodyDiv w:val="1"/>
      <w:marLeft w:val="0"/>
      <w:marRight w:val="0"/>
      <w:marTop w:val="0"/>
      <w:marBottom w:val="0"/>
      <w:divBdr>
        <w:top w:val="none" w:sz="0" w:space="0" w:color="auto"/>
        <w:left w:val="none" w:sz="0" w:space="0" w:color="auto"/>
        <w:bottom w:val="none" w:sz="0" w:space="0" w:color="auto"/>
        <w:right w:val="none" w:sz="0" w:space="0" w:color="auto"/>
      </w:divBdr>
    </w:div>
    <w:div w:id="258489072">
      <w:bodyDiv w:val="1"/>
      <w:marLeft w:val="0"/>
      <w:marRight w:val="0"/>
      <w:marTop w:val="0"/>
      <w:marBottom w:val="0"/>
      <w:divBdr>
        <w:top w:val="none" w:sz="0" w:space="0" w:color="auto"/>
        <w:left w:val="none" w:sz="0" w:space="0" w:color="auto"/>
        <w:bottom w:val="none" w:sz="0" w:space="0" w:color="auto"/>
        <w:right w:val="none" w:sz="0" w:space="0" w:color="auto"/>
      </w:divBdr>
    </w:div>
    <w:div w:id="262153586">
      <w:bodyDiv w:val="1"/>
      <w:marLeft w:val="0"/>
      <w:marRight w:val="0"/>
      <w:marTop w:val="0"/>
      <w:marBottom w:val="0"/>
      <w:divBdr>
        <w:top w:val="none" w:sz="0" w:space="0" w:color="auto"/>
        <w:left w:val="none" w:sz="0" w:space="0" w:color="auto"/>
        <w:bottom w:val="none" w:sz="0" w:space="0" w:color="auto"/>
        <w:right w:val="none" w:sz="0" w:space="0" w:color="auto"/>
      </w:divBdr>
    </w:div>
    <w:div w:id="271255118">
      <w:bodyDiv w:val="1"/>
      <w:marLeft w:val="0"/>
      <w:marRight w:val="0"/>
      <w:marTop w:val="0"/>
      <w:marBottom w:val="0"/>
      <w:divBdr>
        <w:top w:val="none" w:sz="0" w:space="0" w:color="auto"/>
        <w:left w:val="none" w:sz="0" w:space="0" w:color="auto"/>
        <w:bottom w:val="none" w:sz="0" w:space="0" w:color="auto"/>
        <w:right w:val="none" w:sz="0" w:space="0" w:color="auto"/>
      </w:divBdr>
    </w:div>
    <w:div w:id="283929662">
      <w:bodyDiv w:val="1"/>
      <w:marLeft w:val="0"/>
      <w:marRight w:val="0"/>
      <w:marTop w:val="0"/>
      <w:marBottom w:val="0"/>
      <w:divBdr>
        <w:top w:val="none" w:sz="0" w:space="0" w:color="auto"/>
        <w:left w:val="none" w:sz="0" w:space="0" w:color="auto"/>
        <w:bottom w:val="none" w:sz="0" w:space="0" w:color="auto"/>
        <w:right w:val="none" w:sz="0" w:space="0" w:color="auto"/>
      </w:divBdr>
    </w:div>
    <w:div w:id="290285956">
      <w:bodyDiv w:val="1"/>
      <w:marLeft w:val="0"/>
      <w:marRight w:val="0"/>
      <w:marTop w:val="0"/>
      <w:marBottom w:val="0"/>
      <w:divBdr>
        <w:top w:val="none" w:sz="0" w:space="0" w:color="auto"/>
        <w:left w:val="none" w:sz="0" w:space="0" w:color="auto"/>
        <w:bottom w:val="none" w:sz="0" w:space="0" w:color="auto"/>
        <w:right w:val="none" w:sz="0" w:space="0" w:color="auto"/>
      </w:divBdr>
    </w:div>
    <w:div w:id="302661350">
      <w:bodyDiv w:val="1"/>
      <w:marLeft w:val="0"/>
      <w:marRight w:val="0"/>
      <w:marTop w:val="0"/>
      <w:marBottom w:val="0"/>
      <w:divBdr>
        <w:top w:val="none" w:sz="0" w:space="0" w:color="auto"/>
        <w:left w:val="none" w:sz="0" w:space="0" w:color="auto"/>
        <w:bottom w:val="none" w:sz="0" w:space="0" w:color="auto"/>
        <w:right w:val="none" w:sz="0" w:space="0" w:color="auto"/>
      </w:divBdr>
    </w:div>
    <w:div w:id="305475970">
      <w:bodyDiv w:val="1"/>
      <w:marLeft w:val="0"/>
      <w:marRight w:val="0"/>
      <w:marTop w:val="0"/>
      <w:marBottom w:val="0"/>
      <w:divBdr>
        <w:top w:val="none" w:sz="0" w:space="0" w:color="auto"/>
        <w:left w:val="none" w:sz="0" w:space="0" w:color="auto"/>
        <w:bottom w:val="none" w:sz="0" w:space="0" w:color="auto"/>
        <w:right w:val="none" w:sz="0" w:space="0" w:color="auto"/>
      </w:divBdr>
    </w:div>
    <w:div w:id="325210457">
      <w:bodyDiv w:val="1"/>
      <w:marLeft w:val="0"/>
      <w:marRight w:val="0"/>
      <w:marTop w:val="0"/>
      <w:marBottom w:val="0"/>
      <w:divBdr>
        <w:top w:val="none" w:sz="0" w:space="0" w:color="auto"/>
        <w:left w:val="none" w:sz="0" w:space="0" w:color="auto"/>
        <w:bottom w:val="none" w:sz="0" w:space="0" w:color="auto"/>
        <w:right w:val="none" w:sz="0" w:space="0" w:color="auto"/>
      </w:divBdr>
    </w:div>
    <w:div w:id="325523276">
      <w:bodyDiv w:val="1"/>
      <w:marLeft w:val="0"/>
      <w:marRight w:val="0"/>
      <w:marTop w:val="0"/>
      <w:marBottom w:val="0"/>
      <w:divBdr>
        <w:top w:val="none" w:sz="0" w:space="0" w:color="auto"/>
        <w:left w:val="none" w:sz="0" w:space="0" w:color="auto"/>
        <w:bottom w:val="none" w:sz="0" w:space="0" w:color="auto"/>
        <w:right w:val="none" w:sz="0" w:space="0" w:color="auto"/>
      </w:divBdr>
    </w:div>
    <w:div w:id="334234149">
      <w:bodyDiv w:val="1"/>
      <w:marLeft w:val="0"/>
      <w:marRight w:val="0"/>
      <w:marTop w:val="0"/>
      <w:marBottom w:val="0"/>
      <w:divBdr>
        <w:top w:val="none" w:sz="0" w:space="0" w:color="auto"/>
        <w:left w:val="none" w:sz="0" w:space="0" w:color="auto"/>
        <w:bottom w:val="none" w:sz="0" w:space="0" w:color="auto"/>
        <w:right w:val="none" w:sz="0" w:space="0" w:color="auto"/>
      </w:divBdr>
    </w:div>
    <w:div w:id="339048406">
      <w:bodyDiv w:val="1"/>
      <w:marLeft w:val="0"/>
      <w:marRight w:val="0"/>
      <w:marTop w:val="0"/>
      <w:marBottom w:val="0"/>
      <w:divBdr>
        <w:top w:val="none" w:sz="0" w:space="0" w:color="auto"/>
        <w:left w:val="none" w:sz="0" w:space="0" w:color="auto"/>
        <w:bottom w:val="none" w:sz="0" w:space="0" w:color="auto"/>
        <w:right w:val="none" w:sz="0" w:space="0" w:color="auto"/>
      </w:divBdr>
    </w:div>
    <w:div w:id="345905719">
      <w:bodyDiv w:val="1"/>
      <w:marLeft w:val="0"/>
      <w:marRight w:val="0"/>
      <w:marTop w:val="0"/>
      <w:marBottom w:val="0"/>
      <w:divBdr>
        <w:top w:val="none" w:sz="0" w:space="0" w:color="auto"/>
        <w:left w:val="none" w:sz="0" w:space="0" w:color="auto"/>
        <w:bottom w:val="none" w:sz="0" w:space="0" w:color="auto"/>
        <w:right w:val="none" w:sz="0" w:space="0" w:color="auto"/>
      </w:divBdr>
    </w:div>
    <w:div w:id="358429582">
      <w:bodyDiv w:val="1"/>
      <w:marLeft w:val="0"/>
      <w:marRight w:val="0"/>
      <w:marTop w:val="0"/>
      <w:marBottom w:val="0"/>
      <w:divBdr>
        <w:top w:val="none" w:sz="0" w:space="0" w:color="auto"/>
        <w:left w:val="none" w:sz="0" w:space="0" w:color="auto"/>
        <w:bottom w:val="none" w:sz="0" w:space="0" w:color="auto"/>
        <w:right w:val="none" w:sz="0" w:space="0" w:color="auto"/>
      </w:divBdr>
    </w:div>
    <w:div w:id="361396964">
      <w:bodyDiv w:val="1"/>
      <w:marLeft w:val="0"/>
      <w:marRight w:val="0"/>
      <w:marTop w:val="0"/>
      <w:marBottom w:val="0"/>
      <w:divBdr>
        <w:top w:val="none" w:sz="0" w:space="0" w:color="auto"/>
        <w:left w:val="none" w:sz="0" w:space="0" w:color="auto"/>
        <w:bottom w:val="none" w:sz="0" w:space="0" w:color="auto"/>
        <w:right w:val="none" w:sz="0" w:space="0" w:color="auto"/>
      </w:divBdr>
    </w:div>
    <w:div w:id="362560814">
      <w:bodyDiv w:val="1"/>
      <w:marLeft w:val="0"/>
      <w:marRight w:val="0"/>
      <w:marTop w:val="0"/>
      <w:marBottom w:val="0"/>
      <w:divBdr>
        <w:top w:val="none" w:sz="0" w:space="0" w:color="auto"/>
        <w:left w:val="none" w:sz="0" w:space="0" w:color="auto"/>
        <w:bottom w:val="none" w:sz="0" w:space="0" w:color="auto"/>
        <w:right w:val="none" w:sz="0" w:space="0" w:color="auto"/>
      </w:divBdr>
    </w:div>
    <w:div w:id="369308932">
      <w:bodyDiv w:val="1"/>
      <w:marLeft w:val="0"/>
      <w:marRight w:val="0"/>
      <w:marTop w:val="0"/>
      <w:marBottom w:val="0"/>
      <w:divBdr>
        <w:top w:val="none" w:sz="0" w:space="0" w:color="auto"/>
        <w:left w:val="none" w:sz="0" w:space="0" w:color="auto"/>
        <w:bottom w:val="none" w:sz="0" w:space="0" w:color="auto"/>
        <w:right w:val="none" w:sz="0" w:space="0" w:color="auto"/>
      </w:divBdr>
    </w:div>
    <w:div w:id="375394783">
      <w:bodyDiv w:val="1"/>
      <w:marLeft w:val="0"/>
      <w:marRight w:val="0"/>
      <w:marTop w:val="0"/>
      <w:marBottom w:val="0"/>
      <w:divBdr>
        <w:top w:val="none" w:sz="0" w:space="0" w:color="auto"/>
        <w:left w:val="none" w:sz="0" w:space="0" w:color="auto"/>
        <w:bottom w:val="none" w:sz="0" w:space="0" w:color="auto"/>
        <w:right w:val="none" w:sz="0" w:space="0" w:color="auto"/>
      </w:divBdr>
    </w:div>
    <w:div w:id="383452135">
      <w:bodyDiv w:val="1"/>
      <w:marLeft w:val="0"/>
      <w:marRight w:val="0"/>
      <w:marTop w:val="0"/>
      <w:marBottom w:val="0"/>
      <w:divBdr>
        <w:top w:val="none" w:sz="0" w:space="0" w:color="auto"/>
        <w:left w:val="none" w:sz="0" w:space="0" w:color="auto"/>
        <w:bottom w:val="none" w:sz="0" w:space="0" w:color="auto"/>
        <w:right w:val="none" w:sz="0" w:space="0" w:color="auto"/>
      </w:divBdr>
    </w:div>
    <w:div w:id="388455430">
      <w:bodyDiv w:val="1"/>
      <w:marLeft w:val="0"/>
      <w:marRight w:val="0"/>
      <w:marTop w:val="0"/>
      <w:marBottom w:val="0"/>
      <w:divBdr>
        <w:top w:val="none" w:sz="0" w:space="0" w:color="auto"/>
        <w:left w:val="none" w:sz="0" w:space="0" w:color="auto"/>
        <w:bottom w:val="none" w:sz="0" w:space="0" w:color="auto"/>
        <w:right w:val="none" w:sz="0" w:space="0" w:color="auto"/>
      </w:divBdr>
    </w:div>
    <w:div w:id="393478253">
      <w:bodyDiv w:val="1"/>
      <w:marLeft w:val="0"/>
      <w:marRight w:val="0"/>
      <w:marTop w:val="0"/>
      <w:marBottom w:val="0"/>
      <w:divBdr>
        <w:top w:val="none" w:sz="0" w:space="0" w:color="auto"/>
        <w:left w:val="none" w:sz="0" w:space="0" w:color="auto"/>
        <w:bottom w:val="none" w:sz="0" w:space="0" w:color="auto"/>
        <w:right w:val="none" w:sz="0" w:space="0" w:color="auto"/>
      </w:divBdr>
    </w:div>
    <w:div w:id="398869337">
      <w:bodyDiv w:val="1"/>
      <w:marLeft w:val="0"/>
      <w:marRight w:val="0"/>
      <w:marTop w:val="0"/>
      <w:marBottom w:val="0"/>
      <w:divBdr>
        <w:top w:val="none" w:sz="0" w:space="0" w:color="auto"/>
        <w:left w:val="none" w:sz="0" w:space="0" w:color="auto"/>
        <w:bottom w:val="none" w:sz="0" w:space="0" w:color="auto"/>
        <w:right w:val="none" w:sz="0" w:space="0" w:color="auto"/>
      </w:divBdr>
    </w:div>
    <w:div w:id="402946006">
      <w:bodyDiv w:val="1"/>
      <w:marLeft w:val="0"/>
      <w:marRight w:val="0"/>
      <w:marTop w:val="0"/>
      <w:marBottom w:val="0"/>
      <w:divBdr>
        <w:top w:val="none" w:sz="0" w:space="0" w:color="auto"/>
        <w:left w:val="none" w:sz="0" w:space="0" w:color="auto"/>
        <w:bottom w:val="none" w:sz="0" w:space="0" w:color="auto"/>
        <w:right w:val="none" w:sz="0" w:space="0" w:color="auto"/>
      </w:divBdr>
    </w:div>
    <w:div w:id="422721212">
      <w:bodyDiv w:val="1"/>
      <w:marLeft w:val="0"/>
      <w:marRight w:val="0"/>
      <w:marTop w:val="0"/>
      <w:marBottom w:val="0"/>
      <w:divBdr>
        <w:top w:val="none" w:sz="0" w:space="0" w:color="auto"/>
        <w:left w:val="none" w:sz="0" w:space="0" w:color="auto"/>
        <w:bottom w:val="none" w:sz="0" w:space="0" w:color="auto"/>
        <w:right w:val="none" w:sz="0" w:space="0" w:color="auto"/>
      </w:divBdr>
    </w:div>
    <w:div w:id="424426242">
      <w:bodyDiv w:val="1"/>
      <w:marLeft w:val="0"/>
      <w:marRight w:val="0"/>
      <w:marTop w:val="0"/>
      <w:marBottom w:val="0"/>
      <w:divBdr>
        <w:top w:val="none" w:sz="0" w:space="0" w:color="auto"/>
        <w:left w:val="none" w:sz="0" w:space="0" w:color="auto"/>
        <w:bottom w:val="none" w:sz="0" w:space="0" w:color="auto"/>
        <w:right w:val="none" w:sz="0" w:space="0" w:color="auto"/>
      </w:divBdr>
    </w:div>
    <w:div w:id="429663935">
      <w:bodyDiv w:val="1"/>
      <w:marLeft w:val="0"/>
      <w:marRight w:val="0"/>
      <w:marTop w:val="0"/>
      <w:marBottom w:val="0"/>
      <w:divBdr>
        <w:top w:val="none" w:sz="0" w:space="0" w:color="auto"/>
        <w:left w:val="none" w:sz="0" w:space="0" w:color="auto"/>
        <w:bottom w:val="none" w:sz="0" w:space="0" w:color="auto"/>
        <w:right w:val="none" w:sz="0" w:space="0" w:color="auto"/>
      </w:divBdr>
    </w:div>
    <w:div w:id="431631433">
      <w:bodyDiv w:val="1"/>
      <w:marLeft w:val="0"/>
      <w:marRight w:val="0"/>
      <w:marTop w:val="0"/>
      <w:marBottom w:val="0"/>
      <w:divBdr>
        <w:top w:val="none" w:sz="0" w:space="0" w:color="auto"/>
        <w:left w:val="none" w:sz="0" w:space="0" w:color="auto"/>
        <w:bottom w:val="none" w:sz="0" w:space="0" w:color="auto"/>
        <w:right w:val="none" w:sz="0" w:space="0" w:color="auto"/>
      </w:divBdr>
    </w:div>
    <w:div w:id="434204759">
      <w:bodyDiv w:val="1"/>
      <w:marLeft w:val="0"/>
      <w:marRight w:val="0"/>
      <w:marTop w:val="0"/>
      <w:marBottom w:val="0"/>
      <w:divBdr>
        <w:top w:val="none" w:sz="0" w:space="0" w:color="auto"/>
        <w:left w:val="none" w:sz="0" w:space="0" w:color="auto"/>
        <w:bottom w:val="none" w:sz="0" w:space="0" w:color="auto"/>
        <w:right w:val="none" w:sz="0" w:space="0" w:color="auto"/>
      </w:divBdr>
    </w:div>
    <w:div w:id="441070814">
      <w:bodyDiv w:val="1"/>
      <w:marLeft w:val="0"/>
      <w:marRight w:val="0"/>
      <w:marTop w:val="0"/>
      <w:marBottom w:val="0"/>
      <w:divBdr>
        <w:top w:val="none" w:sz="0" w:space="0" w:color="auto"/>
        <w:left w:val="none" w:sz="0" w:space="0" w:color="auto"/>
        <w:bottom w:val="none" w:sz="0" w:space="0" w:color="auto"/>
        <w:right w:val="none" w:sz="0" w:space="0" w:color="auto"/>
      </w:divBdr>
    </w:div>
    <w:div w:id="447237500">
      <w:bodyDiv w:val="1"/>
      <w:marLeft w:val="0"/>
      <w:marRight w:val="0"/>
      <w:marTop w:val="0"/>
      <w:marBottom w:val="0"/>
      <w:divBdr>
        <w:top w:val="none" w:sz="0" w:space="0" w:color="auto"/>
        <w:left w:val="none" w:sz="0" w:space="0" w:color="auto"/>
        <w:bottom w:val="none" w:sz="0" w:space="0" w:color="auto"/>
        <w:right w:val="none" w:sz="0" w:space="0" w:color="auto"/>
      </w:divBdr>
    </w:div>
    <w:div w:id="448934327">
      <w:bodyDiv w:val="1"/>
      <w:marLeft w:val="0"/>
      <w:marRight w:val="0"/>
      <w:marTop w:val="0"/>
      <w:marBottom w:val="0"/>
      <w:divBdr>
        <w:top w:val="none" w:sz="0" w:space="0" w:color="auto"/>
        <w:left w:val="none" w:sz="0" w:space="0" w:color="auto"/>
        <w:bottom w:val="none" w:sz="0" w:space="0" w:color="auto"/>
        <w:right w:val="none" w:sz="0" w:space="0" w:color="auto"/>
      </w:divBdr>
    </w:div>
    <w:div w:id="452601929">
      <w:bodyDiv w:val="1"/>
      <w:marLeft w:val="0"/>
      <w:marRight w:val="0"/>
      <w:marTop w:val="0"/>
      <w:marBottom w:val="0"/>
      <w:divBdr>
        <w:top w:val="none" w:sz="0" w:space="0" w:color="auto"/>
        <w:left w:val="none" w:sz="0" w:space="0" w:color="auto"/>
        <w:bottom w:val="none" w:sz="0" w:space="0" w:color="auto"/>
        <w:right w:val="none" w:sz="0" w:space="0" w:color="auto"/>
      </w:divBdr>
    </w:div>
    <w:div w:id="454451998">
      <w:bodyDiv w:val="1"/>
      <w:marLeft w:val="0"/>
      <w:marRight w:val="0"/>
      <w:marTop w:val="0"/>
      <w:marBottom w:val="0"/>
      <w:divBdr>
        <w:top w:val="none" w:sz="0" w:space="0" w:color="auto"/>
        <w:left w:val="none" w:sz="0" w:space="0" w:color="auto"/>
        <w:bottom w:val="none" w:sz="0" w:space="0" w:color="auto"/>
        <w:right w:val="none" w:sz="0" w:space="0" w:color="auto"/>
      </w:divBdr>
    </w:div>
    <w:div w:id="455880212">
      <w:bodyDiv w:val="1"/>
      <w:marLeft w:val="0"/>
      <w:marRight w:val="0"/>
      <w:marTop w:val="0"/>
      <w:marBottom w:val="0"/>
      <w:divBdr>
        <w:top w:val="none" w:sz="0" w:space="0" w:color="auto"/>
        <w:left w:val="none" w:sz="0" w:space="0" w:color="auto"/>
        <w:bottom w:val="none" w:sz="0" w:space="0" w:color="auto"/>
        <w:right w:val="none" w:sz="0" w:space="0" w:color="auto"/>
      </w:divBdr>
    </w:div>
    <w:div w:id="457720457">
      <w:bodyDiv w:val="1"/>
      <w:marLeft w:val="0"/>
      <w:marRight w:val="0"/>
      <w:marTop w:val="0"/>
      <w:marBottom w:val="0"/>
      <w:divBdr>
        <w:top w:val="none" w:sz="0" w:space="0" w:color="auto"/>
        <w:left w:val="none" w:sz="0" w:space="0" w:color="auto"/>
        <w:bottom w:val="none" w:sz="0" w:space="0" w:color="auto"/>
        <w:right w:val="none" w:sz="0" w:space="0" w:color="auto"/>
      </w:divBdr>
    </w:div>
    <w:div w:id="460226447">
      <w:bodyDiv w:val="1"/>
      <w:marLeft w:val="0"/>
      <w:marRight w:val="0"/>
      <w:marTop w:val="0"/>
      <w:marBottom w:val="0"/>
      <w:divBdr>
        <w:top w:val="none" w:sz="0" w:space="0" w:color="auto"/>
        <w:left w:val="none" w:sz="0" w:space="0" w:color="auto"/>
        <w:bottom w:val="none" w:sz="0" w:space="0" w:color="auto"/>
        <w:right w:val="none" w:sz="0" w:space="0" w:color="auto"/>
      </w:divBdr>
    </w:div>
    <w:div w:id="466122829">
      <w:bodyDiv w:val="1"/>
      <w:marLeft w:val="0"/>
      <w:marRight w:val="0"/>
      <w:marTop w:val="0"/>
      <w:marBottom w:val="0"/>
      <w:divBdr>
        <w:top w:val="none" w:sz="0" w:space="0" w:color="auto"/>
        <w:left w:val="none" w:sz="0" w:space="0" w:color="auto"/>
        <w:bottom w:val="none" w:sz="0" w:space="0" w:color="auto"/>
        <w:right w:val="none" w:sz="0" w:space="0" w:color="auto"/>
      </w:divBdr>
    </w:div>
    <w:div w:id="469707279">
      <w:bodyDiv w:val="1"/>
      <w:marLeft w:val="0"/>
      <w:marRight w:val="0"/>
      <w:marTop w:val="0"/>
      <w:marBottom w:val="0"/>
      <w:divBdr>
        <w:top w:val="none" w:sz="0" w:space="0" w:color="auto"/>
        <w:left w:val="none" w:sz="0" w:space="0" w:color="auto"/>
        <w:bottom w:val="none" w:sz="0" w:space="0" w:color="auto"/>
        <w:right w:val="none" w:sz="0" w:space="0" w:color="auto"/>
      </w:divBdr>
    </w:div>
    <w:div w:id="488982104">
      <w:bodyDiv w:val="1"/>
      <w:marLeft w:val="0"/>
      <w:marRight w:val="0"/>
      <w:marTop w:val="0"/>
      <w:marBottom w:val="0"/>
      <w:divBdr>
        <w:top w:val="none" w:sz="0" w:space="0" w:color="auto"/>
        <w:left w:val="none" w:sz="0" w:space="0" w:color="auto"/>
        <w:bottom w:val="none" w:sz="0" w:space="0" w:color="auto"/>
        <w:right w:val="none" w:sz="0" w:space="0" w:color="auto"/>
      </w:divBdr>
    </w:div>
    <w:div w:id="500893439">
      <w:bodyDiv w:val="1"/>
      <w:marLeft w:val="0"/>
      <w:marRight w:val="0"/>
      <w:marTop w:val="0"/>
      <w:marBottom w:val="0"/>
      <w:divBdr>
        <w:top w:val="none" w:sz="0" w:space="0" w:color="auto"/>
        <w:left w:val="none" w:sz="0" w:space="0" w:color="auto"/>
        <w:bottom w:val="none" w:sz="0" w:space="0" w:color="auto"/>
        <w:right w:val="none" w:sz="0" w:space="0" w:color="auto"/>
      </w:divBdr>
    </w:div>
    <w:div w:id="506293787">
      <w:bodyDiv w:val="1"/>
      <w:marLeft w:val="0"/>
      <w:marRight w:val="0"/>
      <w:marTop w:val="0"/>
      <w:marBottom w:val="0"/>
      <w:divBdr>
        <w:top w:val="none" w:sz="0" w:space="0" w:color="auto"/>
        <w:left w:val="none" w:sz="0" w:space="0" w:color="auto"/>
        <w:bottom w:val="none" w:sz="0" w:space="0" w:color="auto"/>
        <w:right w:val="none" w:sz="0" w:space="0" w:color="auto"/>
      </w:divBdr>
    </w:div>
    <w:div w:id="507647091">
      <w:bodyDiv w:val="1"/>
      <w:marLeft w:val="0"/>
      <w:marRight w:val="0"/>
      <w:marTop w:val="0"/>
      <w:marBottom w:val="0"/>
      <w:divBdr>
        <w:top w:val="none" w:sz="0" w:space="0" w:color="auto"/>
        <w:left w:val="none" w:sz="0" w:space="0" w:color="auto"/>
        <w:bottom w:val="none" w:sz="0" w:space="0" w:color="auto"/>
        <w:right w:val="none" w:sz="0" w:space="0" w:color="auto"/>
      </w:divBdr>
    </w:div>
    <w:div w:id="507670480">
      <w:bodyDiv w:val="1"/>
      <w:marLeft w:val="0"/>
      <w:marRight w:val="0"/>
      <w:marTop w:val="0"/>
      <w:marBottom w:val="0"/>
      <w:divBdr>
        <w:top w:val="none" w:sz="0" w:space="0" w:color="auto"/>
        <w:left w:val="none" w:sz="0" w:space="0" w:color="auto"/>
        <w:bottom w:val="none" w:sz="0" w:space="0" w:color="auto"/>
        <w:right w:val="none" w:sz="0" w:space="0" w:color="auto"/>
      </w:divBdr>
    </w:div>
    <w:div w:id="522016957">
      <w:bodyDiv w:val="1"/>
      <w:marLeft w:val="0"/>
      <w:marRight w:val="0"/>
      <w:marTop w:val="0"/>
      <w:marBottom w:val="0"/>
      <w:divBdr>
        <w:top w:val="none" w:sz="0" w:space="0" w:color="auto"/>
        <w:left w:val="none" w:sz="0" w:space="0" w:color="auto"/>
        <w:bottom w:val="none" w:sz="0" w:space="0" w:color="auto"/>
        <w:right w:val="none" w:sz="0" w:space="0" w:color="auto"/>
      </w:divBdr>
    </w:div>
    <w:div w:id="525095088">
      <w:bodyDiv w:val="1"/>
      <w:marLeft w:val="0"/>
      <w:marRight w:val="0"/>
      <w:marTop w:val="0"/>
      <w:marBottom w:val="0"/>
      <w:divBdr>
        <w:top w:val="none" w:sz="0" w:space="0" w:color="auto"/>
        <w:left w:val="none" w:sz="0" w:space="0" w:color="auto"/>
        <w:bottom w:val="none" w:sz="0" w:space="0" w:color="auto"/>
        <w:right w:val="none" w:sz="0" w:space="0" w:color="auto"/>
      </w:divBdr>
    </w:div>
    <w:div w:id="532428568">
      <w:bodyDiv w:val="1"/>
      <w:marLeft w:val="0"/>
      <w:marRight w:val="0"/>
      <w:marTop w:val="0"/>
      <w:marBottom w:val="0"/>
      <w:divBdr>
        <w:top w:val="none" w:sz="0" w:space="0" w:color="auto"/>
        <w:left w:val="none" w:sz="0" w:space="0" w:color="auto"/>
        <w:bottom w:val="none" w:sz="0" w:space="0" w:color="auto"/>
        <w:right w:val="none" w:sz="0" w:space="0" w:color="auto"/>
      </w:divBdr>
    </w:div>
    <w:div w:id="535849543">
      <w:bodyDiv w:val="1"/>
      <w:marLeft w:val="0"/>
      <w:marRight w:val="0"/>
      <w:marTop w:val="0"/>
      <w:marBottom w:val="0"/>
      <w:divBdr>
        <w:top w:val="none" w:sz="0" w:space="0" w:color="auto"/>
        <w:left w:val="none" w:sz="0" w:space="0" w:color="auto"/>
        <w:bottom w:val="none" w:sz="0" w:space="0" w:color="auto"/>
        <w:right w:val="none" w:sz="0" w:space="0" w:color="auto"/>
      </w:divBdr>
    </w:div>
    <w:div w:id="538392661">
      <w:bodyDiv w:val="1"/>
      <w:marLeft w:val="0"/>
      <w:marRight w:val="0"/>
      <w:marTop w:val="0"/>
      <w:marBottom w:val="0"/>
      <w:divBdr>
        <w:top w:val="none" w:sz="0" w:space="0" w:color="auto"/>
        <w:left w:val="none" w:sz="0" w:space="0" w:color="auto"/>
        <w:bottom w:val="none" w:sz="0" w:space="0" w:color="auto"/>
        <w:right w:val="none" w:sz="0" w:space="0" w:color="auto"/>
      </w:divBdr>
    </w:div>
    <w:div w:id="541291736">
      <w:bodyDiv w:val="1"/>
      <w:marLeft w:val="0"/>
      <w:marRight w:val="0"/>
      <w:marTop w:val="0"/>
      <w:marBottom w:val="0"/>
      <w:divBdr>
        <w:top w:val="none" w:sz="0" w:space="0" w:color="auto"/>
        <w:left w:val="none" w:sz="0" w:space="0" w:color="auto"/>
        <w:bottom w:val="none" w:sz="0" w:space="0" w:color="auto"/>
        <w:right w:val="none" w:sz="0" w:space="0" w:color="auto"/>
      </w:divBdr>
    </w:div>
    <w:div w:id="549732797">
      <w:bodyDiv w:val="1"/>
      <w:marLeft w:val="0"/>
      <w:marRight w:val="0"/>
      <w:marTop w:val="0"/>
      <w:marBottom w:val="0"/>
      <w:divBdr>
        <w:top w:val="none" w:sz="0" w:space="0" w:color="auto"/>
        <w:left w:val="none" w:sz="0" w:space="0" w:color="auto"/>
        <w:bottom w:val="none" w:sz="0" w:space="0" w:color="auto"/>
        <w:right w:val="none" w:sz="0" w:space="0" w:color="auto"/>
      </w:divBdr>
    </w:div>
    <w:div w:id="555628831">
      <w:bodyDiv w:val="1"/>
      <w:marLeft w:val="0"/>
      <w:marRight w:val="0"/>
      <w:marTop w:val="0"/>
      <w:marBottom w:val="0"/>
      <w:divBdr>
        <w:top w:val="none" w:sz="0" w:space="0" w:color="auto"/>
        <w:left w:val="none" w:sz="0" w:space="0" w:color="auto"/>
        <w:bottom w:val="none" w:sz="0" w:space="0" w:color="auto"/>
        <w:right w:val="none" w:sz="0" w:space="0" w:color="auto"/>
      </w:divBdr>
    </w:div>
    <w:div w:id="556433321">
      <w:bodyDiv w:val="1"/>
      <w:marLeft w:val="0"/>
      <w:marRight w:val="0"/>
      <w:marTop w:val="0"/>
      <w:marBottom w:val="0"/>
      <w:divBdr>
        <w:top w:val="none" w:sz="0" w:space="0" w:color="auto"/>
        <w:left w:val="none" w:sz="0" w:space="0" w:color="auto"/>
        <w:bottom w:val="none" w:sz="0" w:space="0" w:color="auto"/>
        <w:right w:val="none" w:sz="0" w:space="0" w:color="auto"/>
      </w:divBdr>
    </w:div>
    <w:div w:id="573902346">
      <w:bodyDiv w:val="1"/>
      <w:marLeft w:val="0"/>
      <w:marRight w:val="0"/>
      <w:marTop w:val="0"/>
      <w:marBottom w:val="0"/>
      <w:divBdr>
        <w:top w:val="none" w:sz="0" w:space="0" w:color="auto"/>
        <w:left w:val="none" w:sz="0" w:space="0" w:color="auto"/>
        <w:bottom w:val="none" w:sz="0" w:space="0" w:color="auto"/>
        <w:right w:val="none" w:sz="0" w:space="0" w:color="auto"/>
      </w:divBdr>
    </w:div>
    <w:div w:id="574584280">
      <w:bodyDiv w:val="1"/>
      <w:marLeft w:val="0"/>
      <w:marRight w:val="0"/>
      <w:marTop w:val="0"/>
      <w:marBottom w:val="0"/>
      <w:divBdr>
        <w:top w:val="none" w:sz="0" w:space="0" w:color="auto"/>
        <w:left w:val="none" w:sz="0" w:space="0" w:color="auto"/>
        <w:bottom w:val="none" w:sz="0" w:space="0" w:color="auto"/>
        <w:right w:val="none" w:sz="0" w:space="0" w:color="auto"/>
      </w:divBdr>
    </w:div>
    <w:div w:id="578829083">
      <w:bodyDiv w:val="1"/>
      <w:marLeft w:val="0"/>
      <w:marRight w:val="0"/>
      <w:marTop w:val="0"/>
      <w:marBottom w:val="0"/>
      <w:divBdr>
        <w:top w:val="none" w:sz="0" w:space="0" w:color="auto"/>
        <w:left w:val="none" w:sz="0" w:space="0" w:color="auto"/>
        <w:bottom w:val="none" w:sz="0" w:space="0" w:color="auto"/>
        <w:right w:val="none" w:sz="0" w:space="0" w:color="auto"/>
      </w:divBdr>
    </w:div>
    <w:div w:id="579751272">
      <w:bodyDiv w:val="1"/>
      <w:marLeft w:val="0"/>
      <w:marRight w:val="0"/>
      <w:marTop w:val="0"/>
      <w:marBottom w:val="0"/>
      <w:divBdr>
        <w:top w:val="none" w:sz="0" w:space="0" w:color="auto"/>
        <w:left w:val="none" w:sz="0" w:space="0" w:color="auto"/>
        <w:bottom w:val="none" w:sz="0" w:space="0" w:color="auto"/>
        <w:right w:val="none" w:sz="0" w:space="0" w:color="auto"/>
      </w:divBdr>
    </w:div>
    <w:div w:id="580604479">
      <w:bodyDiv w:val="1"/>
      <w:marLeft w:val="0"/>
      <w:marRight w:val="0"/>
      <w:marTop w:val="0"/>
      <w:marBottom w:val="0"/>
      <w:divBdr>
        <w:top w:val="none" w:sz="0" w:space="0" w:color="auto"/>
        <w:left w:val="none" w:sz="0" w:space="0" w:color="auto"/>
        <w:bottom w:val="none" w:sz="0" w:space="0" w:color="auto"/>
        <w:right w:val="none" w:sz="0" w:space="0" w:color="auto"/>
      </w:divBdr>
    </w:div>
    <w:div w:id="581598627">
      <w:bodyDiv w:val="1"/>
      <w:marLeft w:val="0"/>
      <w:marRight w:val="0"/>
      <w:marTop w:val="0"/>
      <w:marBottom w:val="0"/>
      <w:divBdr>
        <w:top w:val="none" w:sz="0" w:space="0" w:color="auto"/>
        <w:left w:val="none" w:sz="0" w:space="0" w:color="auto"/>
        <w:bottom w:val="none" w:sz="0" w:space="0" w:color="auto"/>
        <w:right w:val="none" w:sz="0" w:space="0" w:color="auto"/>
      </w:divBdr>
    </w:div>
    <w:div w:id="584723396">
      <w:bodyDiv w:val="1"/>
      <w:marLeft w:val="0"/>
      <w:marRight w:val="0"/>
      <w:marTop w:val="0"/>
      <w:marBottom w:val="0"/>
      <w:divBdr>
        <w:top w:val="none" w:sz="0" w:space="0" w:color="auto"/>
        <w:left w:val="none" w:sz="0" w:space="0" w:color="auto"/>
        <w:bottom w:val="none" w:sz="0" w:space="0" w:color="auto"/>
        <w:right w:val="none" w:sz="0" w:space="0" w:color="auto"/>
      </w:divBdr>
    </w:div>
    <w:div w:id="585190957">
      <w:bodyDiv w:val="1"/>
      <w:marLeft w:val="0"/>
      <w:marRight w:val="0"/>
      <w:marTop w:val="0"/>
      <w:marBottom w:val="0"/>
      <w:divBdr>
        <w:top w:val="none" w:sz="0" w:space="0" w:color="auto"/>
        <w:left w:val="none" w:sz="0" w:space="0" w:color="auto"/>
        <w:bottom w:val="none" w:sz="0" w:space="0" w:color="auto"/>
        <w:right w:val="none" w:sz="0" w:space="0" w:color="auto"/>
      </w:divBdr>
    </w:div>
    <w:div w:id="595097560">
      <w:bodyDiv w:val="1"/>
      <w:marLeft w:val="0"/>
      <w:marRight w:val="0"/>
      <w:marTop w:val="0"/>
      <w:marBottom w:val="0"/>
      <w:divBdr>
        <w:top w:val="none" w:sz="0" w:space="0" w:color="auto"/>
        <w:left w:val="none" w:sz="0" w:space="0" w:color="auto"/>
        <w:bottom w:val="none" w:sz="0" w:space="0" w:color="auto"/>
        <w:right w:val="none" w:sz="0" w:space="0" w:color="auto"/>
      </w:divBdr>
    </w:div>
    <w:div w:id="597258276">
      <w:bodyDiv w:val="1"/>
      <w:marLeft w:val="0"/>
      <w:marRight w:val="0"/>
      <w:marTop w:val="0"/>
      <w:marBottom w:val="0"/>
      <w:divBdr>
        <w:top w:val="none" w:sz="0" w:space="0" w:color="auto"/>
        <w:left w:val="none" w:sz="0" w:space="0" w:color="auto"/>
        <w:bottom w:val="none" w:sz="0" w:space="0" w:color="auto"/>
        <w:right w:val="none" w:sz="0" w:space="0" w:color="auto"/>
      </w:divBdr>
    </w:div>
    <w:div w:id="599921404">
      <w:bodyDiv w:val="1"/>
      <w:marLeft w:val="0"/>
      <w:marRight w:val="0"/>
      <w:marTop w:val="0"/>
      <w:marBottom w:val="0"/>
      <w:divBdr>
        <w:top w:val="none" w:sz="0" w:space="0" w:color="auto"/>
        <w:left w:val="none" w:sz="0" w:space="0" w:color="auto"/>
        <w:bottom w:val="none" w:sz="0" w:space="0" w:color="auto"/>
        <w:right w:val="none" w:sz="0" w:space="0" w:color="auto"/>
      </w:divBdr>
    </w:div>
    <w:div w:id="615062711">
      <w:bodyDiv w:val="1"/>
      <w:marLeft w:val="0"/>
      <w:marRight w:val="0"/>
      <w:marTop w:val="0"/>
      <w:marBottom w:val="0"/>
      <w:divBdr>
        <w:top w:val="none" w:sz="0" w:space="0" w:color="auto"/>
        <w:left w:val="none" w:sz="0" w:space="0" w:color="auto"/>
        <w:bottom w:val="none" w:sz="0" w:space="0" w:color="auto"/>
        <w:right w:val="none" w:sz="0" w:space="0" w:color="auto"/>
      </w:divBdr>
    </w:div>
    <w:div w:id="623774156">
      <w:bodyDiv w:val="1"/>
      <w:marLeft w:val="0"/>
      <w:marRight w:val="0"/>
      <w:marTop w:val="0"/>
      <w:marBottom w:val="0"/>
      <w:divBdr>
        <w:top w:val="none" w:sz="0" w:space="0" w:color="auto"/>
        <w:left w:val="none" w:sz="0" w:space="0" w:color="auto"/>
        <w:bottom w:val="none" w:sz="0" w:space="0" w:color="auto"/>
        <w:right w:val="none" w:sz="0" w:space="0" w:color="auto"/>
      </w:divBdr>
    </w:div>
    <w:div w:id="630866434">
      <w:bodyDiv w:val="1"/>
      <w:marLeft w:val="0"/>
      <w:marRight w:val="0"/>
      <w:marTop w:val="0"/>
      <w:marBottom w:val="0"/>
      <w:divBdr>
        <w:top w:val="none" w:sz="0" w:space="0" w:color="auto"/>
        <w:left w:val="none" w:sz="0" w:space="0" w:color="auto"/>
        <w:bottom w:val="none" w:sz="0" w:space="0" w:color="auto"/>
        <w:right w:val="none" w:sz="0" w:space="0" w:color="auto"/>
      </w:divBdr>
    </w:div>
    <w:div w:id="638463092">
      <w:bodyDiv w:val="1"/>
      <w:marLeft w:val="0"/>
      <w:marRight w:val="0"/>
      <w:marTop w:val="0"/>
      <w:marBottom w:val="0"/>
      <w:divBdr>
        <w:top w:val="none" w:sz="0" w:space="0" w:color="auto"/>
        <w:left w:val="none" w:sz="0" w:space="0" w:color="auto"/>
        <w:bottom w:val="none" w:sz="0" w:space="0" w:color="auto"/>
        <w:right w:val="none" w:sz="0" w:space="0" w:color="auto"/>
      </w:divBdr>
    </w:div>
    <w:div w:id="643196100">
      <w:bodyDiv w:val="1"/>
      <w:marLeft w:val="0"/>
      <w:marRight w:val="0"/>
      <w:marTop w:val="0"/>
      <w:marBottom w:val="0"/>
      <w:divBdr>
        <w:top w:val="none" w:sz="0" w:space="0" w:color="auto"/>
        <w:left w:val="none" w:sz="0" w:space="0" w:color="auto"/>
        <w:bottom w:val="none" w:sz="0" w:space="0" w:color="auto"/>
        <w:right w:val="none" w:sz="0" w:space="0" w:color="auto"/>
      </w:divBdr>
    </w:div>
    <w:div w:id="645663176">
      <w:bodyDiv w:val="1"/>
      <w:marLeft w:val="0"/>
      <w:marRight w:val="0"/>
      <w:marTop w:val="0"/>
      <w:marBottom w:val="0"/>
      <w:divBdr>
        <w:top w:val="none" w:sz="0" w:space="0" w:color="auto"/>
        <w:left w:val="none" w:sz="0" w:space="0" w:color="auto"/>
        <w:bottom w:val="none" w:sz="0" w:space="0" w:color="auto"/>
        <w:right w:val="none" w:sz="0" w:space="0" w:color="auto"/>
      </w:divBdr>
    </w:div>
    <w:div w:id="647050897">
      <w:bodyDiv w:val="1"/>
      <w:marLeft w:val="0"/>
      <w:marRight w:val="0"/>
      <w:marTop w:val="0"/>
      <w:marBottom w:val="0"/>
      <w:divBdr>
        <w:top w:val="none" w:sz="0" w:space="0" w:color="auto"/>
        <w:left w:val="none" w:sz="0" w:space="0" w:color="auto"/>
        <w:bottom w:val="none" w:sz="0" w:space="0" w:color="auto"/>
        <w:right w:val="none" w:sz="0" w:space="0" w:color="auto"/>
      </w:divBdr>
    </w:div>
    <w:div w:id="662467708">
      <w:bodyDiv w:val="1"/>
      <w:marLeft w:val="0"/>
      <w:marRight w:val="0"/>
      <w:marTop w:val="0"/>
      <w:marBottom w:val="0"/>
      <w:divBdr>
        <w:top w:val="none" w:sz="0" w:space="0" w:color="auto"/>
        <w:left w:val="none" w:sz="0" w:space="0" w:color="auto"/>
        <w:bottom w:val="none" w:sz="0" w:space="0" w:color="auto"/>
        <w:right w:val="none" w:sz="0" w:space="0" w:color="auto"/>
      </w:divBdr>
    </w:div>
    <w:div w:id="663244569">
      <w:bodyDiv w:val="1"/>
      <w:marLeft w:val="0"/>
      <w:marRight w:val="0"/>
      <w:marTop w:val="0"/>
      <w:marBottom w:val="0"/>
      <w:divBdr>
        <w:top w:val="none" w:sz="0" w:space="0" w:color="auto"/>
        <w:left w:val="none" w:sz="0" w:space="0" w:color="auto"/>
        <w:bottom w:val="none" w:sz="0" w:space="0" w:color="auto"/>
        <w:right w:val="none" w:sz="0" w:space="0" w:color="auto"/>
      </w:divBdr>
    </w:div>
    <w:div w:id="663702690">
      <w:bodyDiv w:val="1"/>
      <w:marLeft w:val="0"/>
      <w:marRight w:val="0"/>
      <w:marTop w:val="0"/>
      <w:marBottom w:val="0"/>
      <w:divBdr>
        <w:top w:val="none" w:sz="0" w:space="0" w:color="auto"/>
        <w:left w:val="none" w:sz="0" w:space="0" w:color="auto"/>
        <w:bottom w:val="none" w:sz="0" w:space="0" w:color="auto"/>
        <w:right w:val="none" w:sz="0" w:space="0" w:color="auto"/>
      </w:divBdr>
    </w:div>
    <w:div w:id="663704207">
      <w:bodyDiv w:val="1"/>
      <w:marLeft w:val="0"/>
      <w:marRight w:val="0"/>
      <w:marTop w:val="0"/>
      <w:marBottom w:val="0"/>
      <w:divBdr>
        <w:top w:val="none" w:sz="0" w:space="0" w:color="auto"/>
        <w:left w:val="none" w:sz="0" w:space="0" w:color="auto"/>
        <w:bottom w:val="none" w:sz="0" w:space="0" w:color="auto"/>
        <w:right w:val="none" w:sz="0" w:space="0" w:color="auto"/>
      </w:divBdr>
    </w:div>
    <w:div w:id="666903613">
      <w:bodyDiv w:val="1"/>
      <w:marLeft w:val="0"/>
      <w:marRight w:val="0"/>
      <w:marTop w:val="0"/>
      <w:marBottom w:val="0"/>
      <w:divBdr>
        <w:top w:val="none" w:sz="0" w:space="0" w:color="auto"/>
        <w:left w:val="none" w:sz="0" w:space="0" w:color="auto"/>
        <w:bottom w:val="none" w:sz="0" w:space="0" w:color="auto"/>
        <w:right w:val="none" w:sz="0" w:space="0" w:color="auto"/>
      </w:divBdr>
    </w:div>
    <w:div w:id="670135099">
      <w:bodyDiv w:val="1"/>
      <w:marLeft w:val="0"/>
      <w:marRight w:val="0"/>
      <w:marTop w:val="0"/>
      <w:marBottom w:val="0"/>
      <w:divBdr>
        <w:top w:val="none" w:sz="0" w:space="0" w:color="auto"/>
        <w:left w:val="none" w:sz="0" w:space="0" w:color="auto"/>
        <w:bottom w:val="none" w:sz="0" w:space="0" w:color="auto"/>
        <w:right w:val="none" w:sz="0" w:space="0" w:color="auto"/>
      </w:divBdr>
    </w:div>
    <w:div w:id="688484881">
      <w:bodyDiv w:val="1"/>
      <w:marLeft w:val="0"/>
      <w:marRight w:val="0"/>
      <w:marTop w:val="0"/>
      <w:marBottom w:val="0"/>
      <w:divBdr>
        <w:top w:val="none" w:sz="0" w:space="0" w:color="auto"/>
        <w:left w:val="none" w:sz="0" w:space="0" w:color="auto"/>
        <w:bottom w:val="none" w:sz="0" w:space="0" w:color="auto"/>
        <w:right w:val="none" w:sz="0" w:space="0" w:color="auto"/>
      </w:divBdr>
    </w:div>
    <w:div w:id="688991495">
      <w:bodyDiv w:val="1"/>
      <w:marLeft w:val="0"/>
      <w:marRight w:val="0"/>
      <w:marTop w:val="0"/>
      <w:marBottom w:val="0"/>
      <w:divBdr>
        <w:top w:val="none" w:sz="0" w:space="0" w:color="auto"/>
        <w:left w:val="none" w:sz="0" w:space="0" w:color="auto"/>
        <w:bottom w:val="none" w:sz="0" w:space="0" w:color="auto"/>
        <w:right w:val="none" w:sz="0" w:space="0" w:color="auto"/>
      </w:divBdr>
    </w:div>
    <w:div w:id="696154368">
      <w:bodyDiv w:val="1"/>
      <w:marLeft w:val="0"/>
      <w:marRight w:val="0"/>
      <w:marTop w:val="0"/>
      <w:marBottom w:val="0"/>
      <w:divBdr>
        <w:top w:val="none" w:sz="0" w:space="0" w:color="auto"/>
        <w:left w:val="none" w:sz="0" w:space="0" w:color="auto"/>
        <w:bottom w:val="none" w:sz="0" w:space="0" w:color="auto"/>
        <w:right w:val="none" w:sz="0" w:space="0" w:color="auto"/>
      </w:divBdr>
    </w:div>
    <w:div w:id="702679089">
      <w:bodyDiv w:val="1"/>
      <w:marLeft w:val="0"/>
      <w:marRight w:val="0"/>
      <w:marTop w:val="0"/>
      <w:marBottom w:val="0"/>
      <w:divBdr>
        <w:top w:val="none" w:sz="0" w:space="0" w:color="auto"/>
        <w:left w:val="none" w:sz="0" w:space="0" w:color="auto"/>
        <w:bottom w:val="none" w:sz="0" w:space="0" w:color="auto"/>
        <w:right w:val="none" w:sz="0" w:space="0" w:color="auto"/>
      </w:divBdr>
    </w:div>
    <w:div w:id="708722621">
      <w:bodyDiv w:val="1"/>
      <w:marLeft w:val="0"/>
      <w:marRight w:val="0"/>
      <w:marTop w:val="0"/>
      <w:marBottom w:val="0"/>
      <w:divBdr>
        <w:top w:val="none" w:sz="0" w:space="0" w:color="auto"/>
        <w:left w:val="none" w:sz="0" w:space="0" w:color="auto"/>
        <w:bottom w:val="none" w:sz="0" w:space="0" w:color="auto"/>
        <w:right w:val="none" w:sz="0" w:space="0" w:color="auto"/>
      </w:divBdr>
    </w:div>
    <w:div w:id="714350264">
      <w:bodyDiv w:val="1"/>
      <w:marLeft w:val="0"/>
      <w:marRight w:val="0"/>
      <w:marTop w:val="0"/>
      <w:marBottom w:val="0"/>
      <w:divBdr>
        <w:top w:val="none" w:sz="0" w:space="0" w:color="auto"/>
        <w:left w:val="none" w:sz="0" w:space="0" w:color="auto"/>
        <w:bottom w:val="none" w:sz="0" w:space="0" w:color="auto"/>
        <w:right w:val="none" w:sz="0" w:space="0" w:color="auto"/>
      </w:divBdr>
    </w:div>
    <w:div w:id="715392557">
      <w:bodyDiv w:val="1"/>
      <w:marLeft w:val="0"/>
      <w:marRight w:val="0"/>
      <w:marTop w:val="0"/>
      <w:marBottom w:val="0"/>
      <w:divBdr>
        <w:top w:val="none" w:sz="0" w:space="0" w:color="auto"/>
        <w:left w:val="none" w:sz="0" w:space="0" w:color="auto"/>
        <w:bottom w:val="none" w:sz="0" w:space="0" w:color="auto"/>
        <w:right w:val="none" w:sz="0" w:space="0" w:color="auto"/>
      </w:divBdr>
    </w:div>
    <w:div w:id="723261620">
      <w:bodyDiv w:val="1"/>
      <w:marLeft w:val="0"/>
      <w:marRight w:val="0"/>
      <w:marTop w:val="0"/>
      <w:marBottom w:val="0"/>
      <w:divBdr>
        <w:top w:val="none" w:sz="0" w:space="0" w:color="auto"/>
        <w:left w:val="none" w:sz="0" w:space="0" w:color="auto"/>
        <w:bottom w:val="none" w:sz="0" w:space="0" w:color="auto"/>
        <w:right w:val="none" w:sz="0" w:space="0" w:color="auto"/>
      </w:divBdr>
    </w:div>
    <w:div w:id="728266581">
      <w:bodyDiv w:val="1"/>
      <w:marLeft w:val="0"/>
      <w:marRight w:val="0"/>
      <w:marTop w:val="0"/>
      <w:marBottom w:val="0"/>
      <w:divBdr>
        <w:top w:val="none" w:sz="0" w:space="0" w:color="auto"/>
        <w:left w:val="none" w:sz="0" w:space="0" w:color="auto"/>
        <w:bottom w:val="none" w:sz="0" w:space="0" w:color="auto"/>
        <w:right w:val="none" w:sz="0" w:space="0" w:color="auto"/>
      </w:divBdr>
    </w:div>
    <w:div w:id="734426957">
      <w:bodyDiv w:val="1"/>
      <w:marLeft w:val="0"/>
      <w:marRight w:val="0"/>
      <w:marTop w:val="0"/>
      <w:marBottom w:val="0"/>
      <w:divBdr>
        <w:top w:val="none" w:sz="0" w:space="0" w:color="auto"/>
        <w:left w:val="none" w:sz="0" w:space="0" w:color="auto"/>
        <w:bottom w:val="none" w:sz="0" w:space="0" w:color="auto"/>
        <w:right w:val="none" w:sz="0" w:space="0" w:color="auto"/>
      </w:divBdr>
    </w:div>
    <w:div w:id="735592179">
      <w:bodyDiv w:val="1"/>
      <w:marLeft w:val="0"/>
      <w:marRight w:val="0"/>
      <w:marTop w:val="0"/>
      <w:marBottom w:val="0"/>
      <w:divBdr>
        <w:top w:val="none" w:sz="0" w:space="0" w:color="auto"/>
        <w:left w:val="none" w:sz="0" w:space="0" w:color="auto"/>
        <w:bottom w:val="none" w:sz="0" w:space="0" w:color="auto"/>
        <w:right w:val="none" w:sz="0" w:space="0" w:color="auto"/>
      </w:divBdr>
    </w:div>
    <w:div w:id="738864709">
      <w:bodyDiv w:val="1"/>
      <w:marLeft w:val="0"/>
      <w:marRight w:val="0"/>
      <w:marTop w:val="0"/>
      <w:marBottom w:val="0"/>
      <w:divBdr>
        <w:top w:val="none" w:sz="0" w:space="0" w:color="auto"/>
        <w:left w:val="none" w:sz="0" w:space="0" w:color="auto"/>
        <w:bottom w:val="none" w:sz="0" w:space="0" w:color="auto"/>
        <w:right w:val="none" w:sz="0" w:space="0" w:color="auto"/>
      </w:divBdr>
    </w:div>
    <w:div w:id="746463420">
      <w:bodyDiv w:val="1"/>
      <w:marLeft w:val="0"/>
      <w:marRight w:val="0"/>
      <w:marTop w:val="0"/>
      <w:marBottom w:val="0"/>
      <w:divBdr>
        <w:top w:val="none" w:sz="0" w:space="0" w:color="auto"/>
        <w:left w:val="none" w:sz="0" w:space="0" w:color="auto"/>
        <w:bottom w:val="none" w:sz="0" w:space="0" w:color="auto"/>
        <w:right w:val="none" w:sz="0" w:space="0" w:color="auto"/>
      </w:divBdr>
    </w:div>
    <w:div w:id="760951023">
      <w:bodyDiv w:val="1"/>
      <w:marLeft w:val="0"/>
      <w:marRight w:val="0"/>
      <w:marTop w:val="0"/>
      <w:marBottom w:val="0"/>
      <w:divBdr>
        <w:top w:val="none" w:sz="0" w:space="0" w:color="auto"/>
        <w:left w:val="none" w:sz="0" w:space="0" w:color="auto"/>
        <w:bottom w:val="none" w:sz="0" w:space="0" w:color="auto"/>
        <w:right w:val="none" w:sz="0" w:space="0" w:color="auto"/>
      </w:divBdr>
    </w:div>
    <w:div w:id="763452593">
      <w:bodyDiv w:val="1"/>
      <w:marLeft w:val="0"/>
      <w:marRight w:val="0"/>
      <w:marTop w:val="0"/>
      <w:marBottom w:val="0"/>
      <w:divBdr>
        <w:top w:val="none" w:sz="0" w:space="0" w:color="auto"/>
        <w:left w:val="none" w:sz="0" w:space="0" w:color="auto"/>
        <w:bottom w:val="none" w:sz="0" w:space="0" w:color="auto"/>
        <w:right w:val="none" w:sz="0" w:space="0" w:color="auto"/>
      </w:divBdr>
    </w:div>
    <w:div w:id="769590088">
      <w:bodyDiv w:val="1"/>
      <w:marLeft w:val="0"/>
      <w:marRight w:val="0"/>
      <w:marTop w:val="0"/>
      <w:marBottom w:val="0"/>
      <w:divBdr>
        <w:top w:val="none" w:sz="0" w:space="0" w:color="auto"/>
        <w:left w:val="none" w:sz="0" w:space="0" w:color="auto"/>
        <w:bottom w:val="none" w:sz="0" w:space="0" w:color="auto"/>
        <w:right w:val="none" w:sz="0" w:space="0" w:color="auto"/>
      </w:divBdr>
    </w:div>
    <w:div w:id="773790120">
      <w:bodyDiv w:val="1"/>
      <w:marLeft w:val="0"/>
      <w:marRight w:val="0"/>
      <w:marTop w:val="0"/>
      <w:marBottom w:val="0"/>
      <w:divBdr>
        <w:top w:val="none" w:sz="0" w:space="0" w:color="auto"/>
        <w:left w:val="none" w:sz="0" w:space="0" w:color="auto"/>
        <w:bottom w:val="none" w:sz="0" w:space="0" w:color="auto"/>
        <w:right w:val="none" w:sz="0" w:space="0" w:color="auto"/>
      </w:divBdr>
    </w:div>
    <w:div w:id="785153780">
      <w:bodyDiv w:val="1"/>
      <w:marLeft w:val="0"/>
      <w:marRight w:val="0"/>
      <w:marTop w:val="0"/>
      <w:marBottom w:val="0"/>
      <w:divBdr>
        <w:top w:val="none" w:sz="0" w:space="0" w:color="auto"/>
        <w:left w:val="none" w:sz="0" w:space="0" w:color="auto"/>
        <w:bottom w:val="none" w:sz="0" w:space="0" w:color="auto"/>
        <w:right w:val="none" w:sz="0" w:space="0" w:color="auto"/>
      </w:divBdr>
    </w:div>
    <w:div w:id="819155897">
      <w:bodyDiv w:val="1"/>
      <w:marLeft w:val="0"/>
      <w:marRight w:val="0"/>
      <w:marTop w:val="0"/>
      <w:marBottom w:val="0"/>
      <w:divBdr>
        <w:top w:val="none" w:sz="0" w:space="0" w:color="auto"/>
        <w:left w:val="none" w:sz="0" w:space="0" w:color="auto"/>
        <w:bottom w:val="none" w:sz="0" w:space="0" w:color="auto"/>
        <w:right w:val="none" w:sz="0" w:space="0" w:color="auto"/>
      </w:divBdr>
    </w:div>
    <w:div w:id="823395322">
      <w:bodyDiv w:val="1"/>
      <w:marLeft w:val="0"/>
      <w:marRight w:val="0"/>
      <w:marTop w:val="0"/>
      <w:marBottom w:val="0"/>
      <w:divBdr>
        <w:top w:val="none" w:sz="0" w:space="0" w:color="auto"/>
        <w:left w:val="none" w:sz="0" w:space="0" w:color="auto"/>
        <w:bottom w:val="none" w:sz="0" w:space="0" w:color="auto"/>
        <w:right w:val="none" w:sz="0" w:space="0" w:color="auto"/>
      </w:divBdr>
    </w:div>
    <w:div w:id="823472651">
      <w:bodyDiv w:val="1"/>
      <w:marLeft w:val="0"/>
      <w:marRight w:val="0"/>
      <w:marTop w:val="0"/>
      <w:marBottom w:val="0"/>
      <w:divBdr>
        <w:top w:val="none" w:sz="0" w:space="0" w:color="auto"/>
        <w:left w:val="none" w:sz="0" w:space="0" w:color="auto"/>
        <w:bottom w:val="none" w:sz="0" w:space="0" w:color="auto"/>
        <w:right w:val="none" w:sz="0" w:space="0" w:color="auto"/>
      </w:divBdr>
    </w:div>
    <w:div w:id="826434377">
      <w:bodyDiv w:val="1"/>
      <w:marLeft w:val="0"/>
      <w:marRight w:val="0"/>
      <w:marTop w:val="0"/>
      <w:marBottom w:val="0"/>
      <w:divBdr>
        <w:top w:val="none" w:sz="0" w:space="0" w:color="auto"/>
        <w:left w:val="none" w:sz="0" w:space="0" w:color="auto"/>
        <w:bottom w:val="none" w:sz="0" w:space="0" w:color="auto"/>
        <w:right w:val="none" w:sz="0" w:space="0" w:color="auto"/>
      </w:divBdr>
    </w:div>
    <w:div w:id="830104240">
      <w:bodyDiv w:val="1"/>
      <w:marLeft w:val="0"/>
      <w:marRight w:val="0"/>
      <w:marTop w:val="0"/>
      <w:marBottom w:val="0"/>
      <w:divBdr>
        <w:top w:val="none" w:sz="0" w:space="0" w:color="auto"/>
        <w:left w:val="none" w:sz="0" w:space="0" w:color="auto"/>
        <w:bottom w:val="none" w:sz="0" w:space="0" w:color="auto"/>
        <w:right w:val="none" w:sz="0" w:space="0" w:color="auto"/>
      </w:divBdr>
    </w:div>
    <w:div w:id="830563305">
      <w:bodyDiv w:val="1"/>
      <w:marLeft w:val="0"/>
      <w:marRight w:val="0"/>
      <w:marTop w:val="0"/>
      <w:marBottom w:val="0"/>
      <w:divBdr>
        <w:top w:val="none" w:sz="0" w:space="0" w:color="auto"/>
        <w:left w:val="none" w:sz="0" w:space="0" w:color="auto"/>
        <w:bottom w:val="none" w:sz="0" w:space="0" w:color="auto"/>
        <w:right w:val="none" w:sz="0" w:space="0" w:color="auto"/>
      </w:divBdr>
    </w:div>
    <w:div w:id="833568372">
      <w:bodyDiv w:val="1"/>
      <w:marLeft w:val="0"/>
      <w:marRight w:val="0"/>
      <w:marTop w:val="0"/>
      <w:marBottom w:val="0"/>
      <w:divBdr>
        <w:top w:val="none" w:sz="0" w:space="0" w:color="auto"/>
        <w:left w:val="none" w:sz="0" w:space="0" w:color="auto"/>
        <w:bottom w:val="none" w:sz="0" w:space="0" w:color="auto"/>
        <w:right w:val="none" w:sz="0" w:space="0" w:color="auto"/>
      </w:divBdr>
    </w:div>
    <w:div w:id="836386690">
      <w:bodyDiv w:val="1"/>
      <w:marLeft w:val="0"/>
      <w:marRight w:val="0"/>
      <w:marTop w:val="0"/>
      <w:marBottom w:val="0"/>
      <w:divBdr>
        <w:top w:val="none" w:sz="0" w:space="0" w:color="auto"/>
        <w:left w:val="none" w:sz="0" w:space="0" w:color="auto"/>
        <w:bottom w:val="none" w:sz="0" w:space="0" w:color="auto"/>
        <w:right w:val="none" w:sz="0" w:space="0" w:color="auto"/>
      </w:divBdr>
      <w:divsChild>
        <w:div w:id="1508397927">
          <w:marLeft w:val="0"/>
          <w:marRight w:val="0"/>
          <w:marTop w:val="0"/>
          <w:marBottom w:val="0"/>
          <w:divBdr>
            <w:top w:val="none" w:sz="0" w:space="0" w:color="auto"/>
            <w:left w:val="none" w:sz="0" w:space="0" w:color="auto"/>
            <w:bottom w:val="none" w:sz="0" w:space="0" w:color="auto"/>
            <w:right w:val="none" w:sz="0" w:space="0" w:color="auto"/>
          </w:divBdr>
          <w:divsChild>
            <w:div w:id="1629971298">
              <w:marLeft w:val="0"/>
              <w:marRight w:val="0"/>
              <w:marTop w:val="0"/>
              <w:marBottom w:val="0"/>
              <w:divBdr>
                <w:top w:val="none" w:sz="0" w:space="0" w:color="auto"/>
                <w:left w:val="none" w:sz="0" w:space="0" w:color="auto"/>
                <w:bottom w:val="none" w:sz="0" w:space="0" w:color="auto"/>
                <w:right w:val="none" w:sz="0" w:space="0" w:color="auto"/>
              </w:divBdr>
              <w:divsChild>
                <w:div w:id="10718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4843">
      <w:bodyDiv w:val="1"/>
      <w:marLeft w:val="0"/>
      <w:marRight w:val="0"/>
      <w:marTop w:val="0"/>
      <w:marBottom w:val="0"/>
      <w:divBdr>
        <w:top w:val="none" w:sz="0" w:space="0" w:color="auto"/>
        <w:left w:val="none" w:sz="0" w:space="0" w:color="auto"/>
        <w:bottom w:val="none" w:sz="0" w:space="0" w:color="auto"/>
        <w:right w:val="none" w:sz="0" w:space="0" w:color="auto"/>
      </w:divBdr>
    </w:div>
    <w:div w:id="845678516">
      <w:bodyDiv w:val="1"/>
      <w:marLeft w:val="0"/>
      <w:marRight w:val="0"/>
      <w:marTop w:val="0"/>
      <w:marBottom w:val="0"/>
      <w:divBdr>
        <w:top w:val="none" w:sz="0" w:space="0" w:color="auto"/>
        <w:left w:val="none" w:sz="0" w:space="0" w:color="auto"/>
        <w:bottom w:val="none" w:sz="0" w:space="0" w:color="auto"/>
        <w:right w:val="none" w:sz="0" w:space="0" w:color="auto"/>
      </w:divBdr>
    </w:div>
    <w:div w:id="847059186">
      <w:bodyDiv w:val="1"/>
      <w:marLeft w:val="0"/>
      <w:marRight w:val="0"/>
      <w:marTop w:val="0"/>
      <w:marBottom w:val="0"/>
      <w:divBdr>
        <w:top w:val="none" w:sz="0" w:space="0" w:color="auto"/>
        <w:left w:val="none" w:sz="0" w:space="0" w:color="auto"/>
        <w:bottom w:val="none" w:sz="0" w:space="0" w:color="auto"/>
        <w:right w:val="none" w:sz="0" w:space="0" w:color="auto"/>
      </w:divBdr>
    </w:div>
    <w:div w:id="862742654">
      <w:bodyDiv w:val="1"/>
      <w:marLeft w:val="0"/>
      <w:marRight w:val="0"/>
      <w:marTop w:val="0"/>
      <w:marBottom w:val="0"/>
      <w:divBdr>
        <w:top w:val="none" w:sz="0" w:space="0" w:color="auto"/>
        <w:left w:val="none" w:sz="0" w:space="0" w:color="auto"/>
        <w:bottom w:val="none" w:sz="0" w:space="0" w:color="auto"/>
        <w:right w:val="none" w:sz="0" w:space="0" w:color="auto"/>
      </w:divBdr>
    </w:div>
    <w:div w:id="866527794">
      <w:bodyDiv w:val="1"/>
      <w:marLeft w:val="0"/>
      <w:marRight w:val="0"/>
      <w:marTop w:val="0"/>
      <w:marBottom w:val="0"/>
      <w:divBdr>
        <w:top w:val="none" w:sz="0" w:space="0" w:color="auto"/>
        <w:left w:val="none" w:sz="0" w:space="0" w:color="auto"/>
        <w:bottom w:val="none" w:sz="0" w:space="0" w:color="auto"/>
        <w:right w:val="none" w:sz="0" w:space="0" w:color="auto"/>
      </w:divBdr>
    </w:div>
    <w:div w:id="872185575">
      <w:bodyDiv w:val="1"/>
      <w:marLeft w:val="0"/>
      <w:marRight w:val="0"/>
      <w:marTop w:val="0"/>
      <w:marBottom w:val="0"/>
      <w:divBdr>
        <w:top w:val="none" w:sz="0" w:space="0" w:color="auto"/>
        <w:left w:val="none" w:sz="0" w:space="0" w:color="auto"/>
        <w:bottom w:val="none" w:sz="0" w:space="0" w:color="auto"/>
        <w:right w:val="none" w:sz="0" w:space="0" w:color="auto"/>
      </w:divBdr>
    </w:div>
    <w:div w:id="873662322">
      <w:bodyDiv w:val="1"/>
      <w:marLeft w:val="0"/>
      <w:marRight w:val="0"/>
      <w:marTop w:val="0"/>
      <w:marBottom w:val="0"/>
      <w:divBdr>
        <w:top w:val="none" w:sz="0" w:space="0" w:color="auto"/>
        <w:left w:val="none" w:sz="0" w:space="0" w:color="auto"/>
        <w:bottom w:val="none" w:sz="0" w:space="0" w:color="auto"/>
        <w:right w:val="none" w:sz="0" w:space="0" w:color="auto"/>
      </w:divBdr>
    </w:div>
    <w:div w:id="885407332">
      <w:bodyDiv w:val="1"/>
      <w:marLeft w:val="0"/>
      <w:marRight w:val="0"/>
      <w:marTop w:val="0"/>
      <w:marBottom w:val="0"/>
      <w:divBdr>
        <w:top w:val="none" w:sz="0" w:space="0" w:color="auto"/>
        <w:left w:val="none" w:sz="0" w:space="0" w:color="auto"/>
        <w:bottom w:val="none" w:sz="0" w:space="0" w:color="auto"/>
        <w:right w:val="none" w:sz="0" w:space="0" w:color="auto"/>
      </w:divBdr>
    </w:div>
    <w:div w:id="897285225">
      <w:bodyDiv w:val="1"/>
      <w:marLeft w:val="0"/>
      <w:marRight w:val="0"/>
      <w:marTop w:val="0"/>
      <w:marBottom w:val="0"/>
      <w:divBdr>
        <w:top w:val="none" w:sz="0" w:space="0" w:color="auto"/>
        <w:left w:val="none" w:sz="0" w:space="0" w:color="auto"/>
        <w:bottom w:val="none" w:sz="0" w:space="0" w:color="auto"/>
        <w:right w:val="none" w:sz="0" w:space="0" w:color="auto"/>
      </w:divBdr>
    </w:div>
    <w:div w:id="897588779">
      <w:bodyDiv w:val="1"/>
      <w:marLeft w:val="0"/>
      <w:marRight w:val="0"/>
      <w:marTop w:val="0"/>
      <w:marBottom w:val="0"/>
      <w:divBdr>
        <w:top w:val="none" w:sz="0" w:space="0" w:color="auto"/>
        <w:left w:val="none" w:sz="0" w:space="0" w:color="auto"/>
        <w:bottom w:val="none" w:sz="0" w:space="0" w:color="auto"/>
        <w:right w:val="none" w:sz="0" w:space="0" w:color="auto"/>
      </w:divBdr>
    </w:div>
    <w:div w:id="902252747">
      <w:bodyDiv w:val="1"/>
      <w:marLeft w:val="0"/>
      <w:marRight w:val="0"/>
      <w:marTop w:val="0"/>
      <w:marBottom w:val="0"/>
      <w:divBdr>
        <w:top w:val="none" w:sz="0" w:space="0" w:color="auto"/>
        <w:left w:val="none" w:sz="0" w:space="0" w:color="auto"/>
        <w:bottom w:val="none" w:sz="0" w:space="0" w:color="auto"/>
        <w:right w:val="none" w:sz="0" w:space="0" w:color="auto"/>
      </w:divBdr>
    </w:div>
    <w:div w:id="904484837">
      <w:bodyDiv w:val="1"/>
      <w:marLeft w:val="0"/>
      <w:marRight w:val="0"/>
      <w:marTop w:val="0"/>
      <w:marBottom w:val="0"/>
      <w:divBdr>
        <w:top w:val="none" w:sz="0" w:space="0" w:color="auto"/>
        <w:left w:val="none" w:sz="0" w:space="0" w:color="auto"/>
        <w:bottom w:val="none" w:sz="0" w:space="0" w:color="auto"/>
        <w:right w:val="none" w:sz="0" w:space="0" w:color="auto"/>
      </w:divBdr>
    </w:div>
    <w:div w:id="905576765">
      <w:bodyDiv w:val="1"/>
      <w:marLeft w:val="0"/>
      <w:marRight w:val="0"/>
      <w:marTop w:val="0"/>
      <w:marBottom w:val="0"/>
      <w:divBdr>
        <w:top w:val="none" w:sz="0" w:space="0" w:color="auto"/>
        <w:left w:val="none" w:sz="0" w:space="0" w:color="auto"/>
        <w:bottom w:val="none" w:sz="0" w:space="0" w:color="auto"/>
        <w:right w:val="none" w:sz="0" w:space="0" w:color="auto"/>
      </w:divBdr>
    </w:div>
    <w:div w:id="913507755">
      <w:bodyDiv w:val="1"/>
      <w:marLeft w:val="0"/>
      <w:marRight w:val="0"/>
      <w:marTop w:val="0"/>
      <w:marBottom w:val="0"/>
      <w:divBdr>
        <w:top w:val="none" w:sz="0" w:space="0" w:color="auto"/>
        <w:left w:val="none" w:sz="0" w:space="0" w:color="auto"/>
        <w:bottom w:val="none" w:sz="0" w:space="0" w:color="auto"/>
        <w:right w:val="none" w:sz="0" w:space="0" w:color="auto"/>
      </w:divBdr>
    </w:div>
    <w:div w:id="914244151">
      <w:bodyDiv w:val="1"/>
      <w:marLeft w:val="0"/>
      <w:marRight w:val="0"/>
      <w:marTop w:val="0"/>
      <w:marBottom w:val="0"/>
      <w:divBdr>
        <w:top w:val="none" w:sz="0" w:space="0" w:color="auto"/>
        <w:left w:val="none" w:sz="0" w:space="0" w:color="auto"/>
        <w:bottom w:val="none" w:sz="0" w:space="0" w:color="auto"/>
        <w:right w:val="none" w:sz="0" w:space="0" w:color="auto"/>
      </w:divBdr>
    </w:div>
    <w:div w:id="915548875">
      <w:bodyDiv w:val="1"/>
      <w:marLeft w:val="0"/>
      <w:marRight w:val="0"/>
      <w:marTop w:val="0"/>
      <w:marBottom w:val="0"/>
      <w:divBdr>
        <w:top w:val="none" w:sz="0" w:space="0" w:color="auto"/>
        <w:left w:val="none" w:sz="0" w:space="0" w:color="auto"/>
        <w:bottom w:val="none" w:sz="0" w:space="0" w:color="auto"/>
        <w:right w:val="none" w:sz="0" w:space="0" w:color="auto"/>
      </w:divBdr>
    </w:div>
    <w:div w:id="917011691">
      <w:bodyDiv w:val="1"/>
      <w:marLeft w:val="0"/>
      <w:marRight w:val="0"/>
      <w:marTop w:val="0"/>
      <w:marBottom w:val="0"/>
      <w:divBdr>
        <w:top w:val="none" w:sz="0" w:space="0" w:color="auto"/>
        <w:left w:val="none" w:sz="0" w:space="0" w:color="auto"/>
        <w:bottom w:val="none" w:sz="0" w:space="0" w:color="auto"/>
        <w:right w:val="none" w:sz="0" w:space="0" w:color="auto"/>
      </w:divBdr>
    </w:div>
    <w:div w:id="919174224">
      <w:bodyDiv w:val="1"/>
      <w:marLeft w:val="0"/>
      <w:marRight w:val="0"/>
      <w:marTop w:val="0"/>
      <w:marBottom w:val="0"/>
      <w:divBdr>
        <w:top w:val="none" w:sz="0" w:space="0" w:color="auto"/>
        <w:left w:val="none" w:sz="0" w:space="0" w:color="auto"/>
        <w:bottom w:val="none" w:sz="0" w:space="0" w:color="auto"/>
        <w:right w:val="none" w:sz="0" w:space="0" w:color="auto"/>
      </w:divBdr>
    </w:div>
    <w:div w:id="921179118">
      <w:bodyDiv w:val="1"/>
      <w:marLeft w:val="0"/>
      <w:marRight w:val="0"/>
      <w:marTop w:val="0"/>
      <w:marBottom w:val="0"/>
      <w:divBdr>
        <w:top w:val="none" w:sz="0" w:space="0" w:color="auto"/>
        <w:left w:val="none" w:sz="0" w:space="0" w:color="auto"/>
        <w:bottom w:val="none" w:sz="0" w:space="0" w:color="auto"/>
        <w:right w:val="none" w:sz="0" w:space="0" w:color="auto"/>
      </w:divBdr>
    </w:div>
    <w:div w:id="934050490">
      <w:bodyDiv w:val="1"/>
      <w:marLeft w:val="0"/>
      <w:marRight w:val="0"/>
      <w:marTop w:val="0"/>
      <w:marBottom w:val="0"/>
      <w:divBdr>
        <w:top w:val="none" w:sz="0" w:space="0" w:color="auto"/>
        <w:left w:val="none" w:sz="0" w:space="0" w:color="auto"/>
        <w:bottom w:val="none" w:sz="0" w:space="0" w:color="auto"/>
        <w:right w:val="none" w:sz="0" w:space="0" w:color="auto"/>
      </w:divBdr>
    </w:div>
    <w:div w:id="935017980">
      <w:bodyDiv w:val="1"/>
      <w:marLeft w:val="0"/>
      <w:marRight w:val="0"/>
      <w:marTop w:val="0"/>
      <w:marBottom w:val="0"/>
      <w:divBdr>
        <w:top w:val="none" w:sz="0" w:space="0" w:color="auto"/>
        <w:left w:val="none" w:sz="0" w:space="0" w:color="auto"/>
        <w:bottom w:val="none" w:sz="0" w:space="0" w:color="auto"/>
        <w:right w:val="none" w:sz="0" w:space="0" w:color="auto"/>
      </w:divBdr>
    </w:div>
    <w:div w:id="945574568">
      <w:bodyDiv w:val="1"/>
      <w:marLeft w:val="0"/>
      <w:marRight w:val="0"/>
      <w:marTop w:val="0"/>
      <w:marBottom w:val="0"/>
      <w:divBdr>
        <w:top w:val="none" w:sz="0" w:space="0" w:color="auto"/>
        <w:left w:val="none" w:sz="0" w:space="0" w:color="auto"/>
        <w:bottom w:val="none" w:sz="0" w:space="0" w:color="auto"/>
        <w:right w:val="none" w:sz="0" w:space="0" w:color="auto"/>
      </w:divBdr>
    </w:div>
    <w:div w:id="949971373">
      <w:bodyDiv w:val="1"/>
      <w:marLeft w:val="0"/>
      <w:marRight w:val="0"/>
      <w:marTop w:val="0"/>
      <w:marBottom w:val="0"/>
      <w:divBdr>
        <w:top w:val="none" w:sz="0" w:space="0" w:color="auto"/>
        <w:left w:val="none" w:sz="0" w:space="0" w:color="auto"/>
        <w:bottom w:val="none" w:sz="0" w:space="0" w:color="auto"/>
        <w:right w:val="none" w:sz="0" w:space="0" w:color="auto"/>
      </w:divBdr>
    </w:div>
    <w:div w:id="954557613">
      <w:bodyDiv w:val="1"/>
      <w:marLeft w:val="0"/>
      <w:marRight w:val="0"/>
      <w:marTop w:val="0"/>
      <w:marBottom w:val="0"/>
      <w:divBdr>
        <w:top w:val="none" w:sz="0" w:space="0" w:color="auto"/>
        <w:left w:val="none" w:sz="0" w:space="0" w:color="auto"/>
        <w:bottom w:val="none" w:sz="0" w:space="0" w:color="auto"/>
        <w:right w:val="none" w:sz="0" w:space="0" w:color="auto"/>
      </w:divBdr>
    </w:div>
    <w:div w:id="958685456">
      <w:bodyDiv w:val="1"/>
      <w:marLeft w:val="0"/>
      <w:marRight w:val="0"/>
      <w:marTop w:val="0"/>
      <w:marBottom w:val="0"/>
      <w:divBdr>
        <w:top w:val="none" w:sz="0" w:space="0" w:color="auto"/>
        <w:left w:val="none" w:sz="0" w:space="0" w:color="auto"/>
        <w:bottom w:val="none" w:sz="0" w:space="0" w:color="auto"/>
        <w:right w:val="none" w:sz="0" w:space="0" w:color="auto"/>
      </w:divBdr>
    </w:div>
    <w:div w:id="960303313">
      <w:bodyDiv w:val="1"/>
      <w:marLeft w:val="0"/>
      <w:marRight w:val="0"/>
      <w:marTop w:val="0"/>
      <w:marBottom w:val="0"/>
      <w:divBdr>
        <w:top w:val="none" w:sz="0" w:space="0" w:color="auto"/>
        <w:left w:val="none" w:sz="0" w:space="0" w:color="auto"/>
        <w:bottom w:val="none" w:sz="0" w:space="0" w:color="auto"/>
        <w:right w:val="none" w:sz="0" w:space="0" w:color="auto"/>
      </w:divBdr>
    </w:div>
    <w:div w:id="964577789">
      <w:bodyDiv w:val="1"/>
      <w:marLeft w:val="0"/>
      <w:marRight w:val="0"/>
      <w:marTop w:val="0"/>
      <w:marBottom w:val="0"/>
      <w:divBdr>
        <w:top w:val="none" w:sz="0" w:space="0" w:color="auto"/>
        <w:left w:val="none" w:sz="0" w:space="0" w:color="auto"/>
        <w:bottom w:val="none" w:sz="0" w:space="0" w:color="auto"/>
        <w:right w:val="none" w:sz="0" w:space="0" w:color="auto"/>
      </w:divBdr>
    </w:div>
    <w:div w:id="975600291">
      <w:bodyDiv w:val="1"/>
      <w:marLeft w:val="0"/>
      <w:marRight w:val="0"/>
      <w:marTop w:val="0"/>
      <w:marBottom w:val="0"/>
      <w:divBdr>
        <w:top w:val="none" w:sz="0" w:space="0" w:color="auto"/>
        <w:left w:val="none" w:sz="0" w:space="0" w:color="auto"/>
        <w:bottom w:val="none" w:sz="0" w:space="0" w:color="auto"/>
        <w:right w:val="none" w:sz="0" w:space="0" w:color="auto"/>
      </w:divBdr>
    </w:div>
    <w:div w:id="976451849">
      <w:bodyDiv w:val="1"/>
      <w:marLeft w:val="0"/>
      <w:marRight w:val="0"/>
      <w:marTop w:val="0"/>
      <w:marBottom w:val="0"/>
      <w:divBdr>
        <w:top w:val="none" w:sz="0" w:space="0" w:color="auto"/>
        <w:left w:val="none" w:sz="0" w:space="0" w:color="auto"/>
        <w:bottom w:val="none" w:sz="0" w:space="0" w:color="auto"/>
        <w:right w:val="none" w:sz="0" w:space="0" w:color="auto"/>
      </w:divBdr>
    </w:div>
    <w:div w:id="976760168">
      <w:bodyDiv w:val="1"/>
      <w:marLeft w:val="0"/>
      <w:marRight w:val="0"/>
      <w:marTop w:val="0"/>
      <w:marBottom w:val="0"/>
      <w:divBdr>
        <w:top w:val="none" w:sz="0" w:space="0" w:color="auto"/>
        <w:left w:val="none" w:sz="0" w:space="0" w:color="auto"/>
        <w:bottom w:val="none" w:sz="0" w:space="0" w:color="auto"/>
        <w:right w:val="none" w:sz="0" w:space="0" w:color="auto"/>
      </w:divBdr>
    </w:div>
    <w:div w:id="990674545">
      <w:bodyDiv w:val="1"/>
      <w:marLeft w:val="0"/>
      <w:marRight w:val="0"/>
      <w:marTop w:val="0"/>
      <w:marBottom w:val="0"/>
      <w:divBdr>
        <w:top w:val="none" w:sz="0" w:space="0" w:color="auto"/>
        <w:left w:val="none" w:sz="0" w:space="0" w:color="auto"/>
        <w:bottom w:val="none" w:sz="0" w:space="0" w:color="auto"/>
        <w:right w:val="none" w:sz="0" w:space="0" w:color="auto"/>
      </w:divBdr>
    </w:div>
    <w:div w:id="991560703">
      <w:bodyDiv w:val="1"/>
      <w:marLeft w:val="0"/>
      <w:marRight w:val="0"/>
      <w:marTop w:val="0"/>
      <w:marBottom w:val="0"/>
      <w:divBdr>
        <w:top w:val="none" w:sz="0" w:space="0" w:color="auto"/>
        <w:left w:val="none" w:sz="0" w:space="0" w:color="auto"/>
        <w:bottom w:val="none" w:sz="0" w:space="0" w:color="auto"/>
        <w:right w:val="none" w:sz="0" w:space="0" w:color="auto"/>
      </w:divBdr>
    </w:div>
    <w:div w:id="1001007987">
      <w:bodyDiv w:val="1"/>
      <w:marLeft w:val="0"/>
      <w:marRight w:val="0"/>
      <w:marTop w:val="0"/>
      <w:marBottom w:val="0"/>
      <w:divBdr>
        <w:top w:val="none" w:sz="0" w:space="0" w:color="auto"/>
        <w:left w:val="none" w:sz="0" w:space="0" w:color="auto"/>
        <w:bottom w:val="none" w:sz="0" w:space="0" w:color="auto"/>
        <w:right w:val="none" w:sz="0" w:space="0" w:color="auto"/>
      </w:divBdr>
    </w:div>
    <w:div w:id="1001394263">
      <w:bodyDiv w:val="1"/>
      <w:marLeft w:val="0"/>
      <w:marRight w:val="0"/>
      <w:marTop w:val="0"/>
      <w:marBottom w:val="0"/>
      <w:divBdr>
        <w:top w:val="none" w:sz="0" w:space="0" w:color="auto"/>
        <w:left w:val="none" w:sz="0" w:space="0" w:color="auto"/>
        <w:bottom w:val="none" w:sz="0" w:space="0" w:color="auto"/>
        <w:right w:val="none" w:sz="0" w:space="0" w:color="auto"/>
      </w:divBdr>
    </w:div>
    <w:div w:id="1016227902">
      <w:bodyDiv w:val="1"/>
      <w:marLeft w:val="0"/>
      <w:marRight w:val="0"/>
      <w:marTop w:val="0"/>
      <w:marBottom w:val="0"/>
      <w:divBdr>
        <w:top w:val="none" w:sz="0" w:space="0" w:color="auto"/>
        <w:left w:val="none" w:sz="0" w:space="0" w:color="auto"/>
        <w:bottom w:val="none" w:sz="0" w:space="0" w:color="auto"/>
        <w:right w:val="none" w:sz="0" w:space="0" w:color="auto"/>
      </w:divBdr>
    </w:div>
    <w:div w:id="1017847008">
      <w:bodyDiv w:val="1"/>
      <w:marLeft w:val="0"/>
      <w:marRight w:val="0"/>
      <w:marTop w:val="0"/>
      <w:marBottom w:val="0"/>
      <w:divBdr>
        <w:top w:val="none" w:sz="0" w:space="0" w:color="auto"/>
        <w:left w:val="none" w:sz="0" w:space="0" w:color="auto"/>
        <w:bottom w:val="none" w:sz="0" w:space="0" w:color="auto"/>
        <w:right w:val="none" w:sz="0" w:space="0" w:color="auto"/>
      </w:divBdr>
    </w:div>
    <w:div w:id="1022823741">
      <w:bodyDiv w:val="1"/>
      <w:marLeft w:val="0"/>
      <w:marRight w:val="0"/>
      <w:marTop w:val="0"/>
      <w:marBottom w:val="0"/>
      <w:divBdr>
        <w:top w:val="none" w:sz="0" w:space="0" w:color="auto"/>
        <w:left w:val="none" w:sz="0" w:space="0" w:color="auto"/>
        <w:bottom w:val="none" w:sz="0" w:space="0" w:color="auto"/>
        <w:right w:val="none" w:sz="0" w:space="0" w:color="auto"/>
      </w:divBdr>
      <w:divsChild>
        <w:div w:id="739256655">
          <w:marLeft w:val="0"/>
          <w:marRight w:val="0"/>
          <w:marTop w:val="0"/>
          <w:marBottom w:val="0"/>
          <w:divBdr>
            <w:top w:val="none" w:sz="0" w:space="0" w:color="auto"/>
            <w:left w:val="none" w:sz="0" w:space="0" w:color="auto"/>
            <w:bottom w:val="none" w:sz="0" w:space="0" w:color="auto"/>
            <w:right w:val="none" w:sz="0" w:space="0" w:color="auto"/>
          </w:divBdr>
          <w:divsChild>
            <w:div w:id="18535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4869">
      <w:bodyDiv w:val="1"/>
      <w:marLeft w:val="0"/>
      <w:marRight w:val="0"/>
      <w:marTop w:val="0"/>
      <w:marBottom w:val="0"/>
      <w:divBdr>
        <w:top w:val="none" w:sz="0" w:space="0" w:color="auto"/>
        <w:left w:val="none" w:sz="0" w:space="0" w:color="auto"/>
        <w:bottom w:val="none" w:sz="0" w:space="0" w:color="auto"/>
        <w:right w:val="none" w:sz="0" w:space="0" w:color="auto"/>
      </w:divBdr>
    </w:div>
    <w:div w:id="1025401274">
      <w:bodyDiv w:val="1"/>
      <w:marLeft w:val="0"/>
      <w:marRight w:val="0"/>
      <w:marTop w:val="0"/>
      <w:marBottom w:val="0"/>
      <w:divBdr>
        <w:top w:val="none" w:sz="0" w:space="0" w:color="auto"/>
        <w:left w:val="none" w:sz="0" w:space="0" w:color="auto"/>
        <w:bottom w:val="none" w:sz="0" w:space="0" w:color="auto"/>
        <w:right w:val="none" w:sz="0" w:space="0" w:color="auto"/>
      </w:divBdr>
    </w:div>
    <w:div w:id="1039817580">
      <w:bodyDiv w:val="1"/>
      <w:marLeft w:val="0"/>
      <w:marRight w:val="0"/>
      <w:marTop w:val="0"/>
      <w:marBottom w:val="0"/>
      <w:divBdr>
        <w:top w:val="none" w:sz="0" w:space="0" w:color="auto"/>
        <w:left w:val="none" w:sz="0" w:space="0" w:color="auto"/>
        <w:bottom w:val="none" w:sz="0" w:space="0" w:color="auto"/>
        <w:right w:val="none" w:sz="0" w:space="0" w:color="auto"/>
      </w:divBdr>
    </w:div>
    <w:div w:id="1042948347">
      <w:bodyDiv w:val="1"/>
      <w:marLeft w:val="0"/>
      <w:marRight w:val="0"/>
      <w:marTop w:val="0"/>
      <w:marBottom w:val="0"/>
      <w:divBdr>
        <w:top w:val="none" w:sz="0" w:space="0" w:color="auto"/>
        <w:left w:val="none" w:sz="0" w:space="0" w:color="auto"/>
        <w:bottom w:val="none" w:sz="0" w:space="0" w:color="auto"/>
        <w:right w:val="none" w:sz="0" w:space="0" w:color="auto"/>
      </w:divBdr>
    </w:div>
    <w:div w:id="1044139123">
      <w:bodyDiv w:val="1"/>
      <w:marLeft w:val="0"/>
      <w:marRight w:val="0"/>
      <w:marTop w:val="0"/>
      <w:marBottom w:val="0"/>
      <w:divBdr>
        <w:top w:val="none" w:sz="0" w:space="0" w:color="auto"/>
        <w:left w:val="none" w:sz="0" w:space="0" w:color="auto"/>
        <w:bottom w:val="none" w:sz="0" w:space="0" w:color="auto"/>
        <w:right w:val="none" w:sz="0" w:space="0" w:color="auto"/>
      </w:divBdr>
    </w:div>
    <w:div w:id="1048340177">
      <w:bodyDiv w:val="1"/>
      <w:marLeft w:val="0"/>
      <w:marRight w:val="0"/>
      <w:marTop w:val="0"/>
      <w:marBottom w:val="0"/>
      <w:divBdr>
        <w:top w:val="none" w:sz="0" w:space="0" w:color="auto"/>
        <w:left w:val="none" w:sz="0" w:space="0" w:color="auto"/>
        <w:bottom w:val="none" w:sz="0" w:space="0" w:color="auto"/>
        <w:right w:val="none" w:sz="0" w:space="0" w:color="auto"/>
      </w:divBdr>
    </w:div>
    <w:div w:id="1048726417">
      <w:bodyDiv w:val="1"/>
      <w:marLeft w:val="0"/>
      <w:marRight w:val="0"/>
      <w:marTop w:val="0"/>
      <w:marBottom w:val="0"/>
      <w:divBdr>
        <w:top w:val="none" w:sz="0" w:space="0" w:color="auto"/>
        <w:left w:val="none" w:sz="0" w:space="0" w:color="auto"/>
        <w:bottom w:val="none" w:sz="0" w:space="0" w:color="auto"/>
        <w:right w:val="none" w:sz="0" w:space="0" w:color="auto"/>
      </w:divBdr>
    </w:div>
    <w:div w:id="1048796826">
      <w:bodyDiv w:val="1"/>
      <w:marLeft w:val="0"/>
      <w:marRight w:val="0"/>
      <w:marTop w:val="0"/>
      <w:marBottom w:val="0"/>
      <w:divBdr>
        <w:top w:val="none" w:sz="0" w:space="0" w:color="auto"/>
        <w:left w:val="none" w:sz="0" w:space="0" w:color="auto"/>
        <w:bottom w:val="none" w:sz="0" w:space="0" w:color="auto"/>
        <w:right w:val="none" w:sz="0" w:space="0" w:color="auto"/>
      </w:divBdr>
    </w:div>
    <w:div w:id="1056201100">
      <w:bodyDiv w:val="1"/>
      <w:marLeft w:val="0"/>
      <w:marRight w:val="0"/>
      <w:marTop w:val="0"/>
      <w:marBottom w:val="0"/>
      <w:divBdr>
        <w:top w:val="none" w:sz="0" w:space="0" w:color="auto"/>
        <w:left w:val="none" w:sz="0" w:space="0" w:color="auto"/>
        <w:bottom w:val="none" w:sz="0" w:space="0" w:color="auto"/>
        <w:right w:val="none" w:sz="0" w:space="0" w:color="auto"/>
      </w:divBdr>
    </w:div>
    <w:div w:id="1068577397">
      <w:bodyDiv w:val="1"/>
      <w:marLeft w:val="0"/>
      <w:marRight w:val="0"/>
      <w:marTop w:val="0"/>
      <w:marBottom w:val="0"/>
      <w:divBdr>
        <w:top w:val="none" w:sz="0" w:space="0" w:color="auto"/>
        <w:left w:val="none" w:sz="0" w:space="0" w:color="auto"/>
        <w:bottom w:val="none" w:sz="0" w:space="0" w:color="auto"/>
        <w:right w:val="none" w:sz="0" w:space="0" w:color="auto"/>
      </w:divBdr>
    </w:div>
    <w:div w:id="1074474714">
      <w:bodyDiv w:val="1"/>
      <w:marLeft w:val="0"/>
      <w:marRight w:val="0"/>
      <w:marTop w:val="0"/>
      <w:marBottom w:val="0"/>
      <w:divBdr>
        <w:top w:val="none" w:sz="0" w:space="0" w:color="auto"/>
        <w:left w:val="none" w:sz="0" w:space="0" w:color="auto"/>
        <w:bottom w:val="none" w:sz="0" w:space="0" w:color="auto"/>
        <w:right w:val="none" w:sz="0" w:space="0" w:color="auto"/>
      </w:divBdr>
    </w:div>
    <w:div w:id="1084883582">
      <w:bodyDiv w:val="1"/>
      <w:marLeft w:val="0"/>
      <w:marRight w:val="0"/>
      <w:marTop w:val="0"/>
      <w:marBottom w:val="0"/>
      <w:divBdr>
        <w:top w:val="none" w:sz="0" w:space="0" w:color="auto"/>
        <w:left w:val="none" w:sz="0" w:space="0" w:color="auto"/>
        <w:bottom w:val="none" w:sz="0" w:space="0" w:color="auto"/>
        <w:right w:val="none" w:sz="0" w:space="0" w:color="auto"/>
      </w:divBdr>
    </w:div>
    <w:div w:id="1087654243">
      <w:bodyDiv w:val="1"/>
      <w:marLeft w:val="0"/>
      <w:marRight w:val="0"/>
      <w:marTop w:val="0"/>
      <w:marBottom w:val="0"/>
      <w:divBdr>
        <w:top w:val="none" w:sz="0" w:space="0" w:color="auto"/>
        <w:left w:val="none" w:sz="0" w:space="0" w:color="auto"/>
        <w:bottom w:val="none" w:sz="0" w:space="0" w:color="auto"/>
        <w:right w:val="none" w:sz="0" w:space="0" w:color="auto"/>
      </w:divBdr>
    </w:div>
    <w:div w:id="1088188867">
      <w:bodyDiv w:val="1"/>
      <w:marLeft w:val="0"/>
      <w:marRight w:val="0"/>
      <w:marTop w:val="0"/>
      <w:marBottom w:val="0"/>
      <w:divBdr>
        <w:top w:val="none" w:sz="0" w:space="0" w:color="auto"/>
        <w:left w:val="none" w:sz="0" w:space="0" w:color="auto"/>
        <w:bottom w:val="none" w:sz="0" w:space="0" w:color="auto"/>
        <w:right w:val="none" w:sz="0" w:space="0" w:color="auto"/>
      </w:divBdr>
      <w:divsChild>
        <w:div w:id="1376662473">
          <w:marLeft w:val="0"/>
          <w:marRight w:val="0"/>
          <w:marTop w:val="0"/>
          <w:marBottom w:val="0"/>
          <w:divBdr>
            <w:top w:val="none" w:sz="0" w:space="0" w:color="auto"/>
            <w:left w:val="none" w:sz="0" w:space="0" w:color="auto"/>
            <w:bottom w:val="none" w:sz="0" w:space="0" w:color="auto"/>
            <w:right w:val="none" w:sz="0" w:space="0" w:color="auto"/>
          </w:divBdr>
          <w:divsChild>
            <w:div w:id="5321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127">
      <w:bodyDiv w:val="1"/>
      <w:marLeft w:val="0"/>
      <w:marRight w:val="0"/>
      <w:marTop w:val="0"/>
      <w:marBottom w:val="0"/>
      <w:divBdr>
        <w:top w:val="none" w:sz="0" w:space="0" w:color="auto"/>
        <w:left w:val="none" w:sz="0" w:space="0" w:color="auto"/>
        <w:bottom w:val="none" w:sz="0" w:space="0" w:color="auto"/>
        <w:right w:val="none" w:sz="0" w:space="0" w:color="auto"/>
      </w:divBdr>
    </w:div>
    <w:div w:id="1110585022">
      <w:bodyDiv w:val="1"/>
      <w:marLeft w:val="0"/>
      <w:marRight w:val="0"/>
      <w:marTop w:val="0"/>
      <w:marBottom w:val="0"/>
      <w:divBdr>
        <w:top w:val="none" w:sz="0" w:space="0" w:color="auto"/>
        <w:left w:val="none" w:sz="0" w:space="0" w:color="auto"/>
        <w:bottom w:val="none" w:sz="0" w:space="0" w:color="auto"/>
        <w:right w:val="none" w:sz="0" w:space="0" w:color="auto"/>
      </w:divBdr>
    </w:div>
    <w:div w:id="1121075151">
      <w:bodyDiv w:val="1"/>
      <w:marLeft w:val="0"/>
      <w:marRight w:val="0"/>
      <w:marTop w:val="0"/>
      <w:marBottom w:val="0"/>
      <w:divBdr>
        <w:top w:val="none" w:sz="0" w:space="0" w:color="auto"/>
        <w:left w:val="none" w:sz="0" w:space="0" w:color="auto"/>
        <w:bottom w:val="none" w:sz="0" w:space="0" w:color="auto"/>
        <w:right w:val="none" w:sz="0" w:space="0" w:color="auto"/>
      </w:divBdr>
    </w:div>
    <w:div w:id="1122646606">
      <w:bodyDiv w:val="1"/>
      <w:marLeft w:val="0"/>
      <w:marRight w:val="0"/>
      <w:marTop w:val="0"/>
      <w:marBottom w:val="0"/>
      <w:divBdr>
        <w:top w:val="none" w:sz="0" w:space="0" w:color="auto"/>
        <w:left w:val="none" w:sz="0" w:space="0" w:color="auto"/>
        <w:bottom w:val="none" w:sz="0" w:space="0" w:color="auto"/>
        <w:right w:val="none" w:sz="0" w:space="0" w:color="auto"/>
      </w:divBdr>
    </w:div>
    <w:div w:id="1123158444">
      <w:bodyDiv w:val="1"/>
      <w:marLeft w:val="0"/>
      <w:marRight w:val="0"/>
      <w:marTop w:val="0"/>
      <w:marBottom w:val="0"/>
      <w:divBdr>
        <w:top w:val="none" w:sz="0" w:space="0" w:color="auto"/>
        <w:left w:val="none" w:sz="0" w:space="0" w:color="auto"/>
        <w:bottom w:val="none" w:sz="0" w:space="0" w:color="auto"/>
        <w:right w:val="none" w:sz="0" w:space="0" w:color="auto"/>
      </w:divBdr>
    </w:div>
    <w:div w:id="1151484161">
      <w:bodyDiv w:val="1"/>
      <w:marLeft w:val="0"/>
      <w:marRight w:val="0"/>
      <w:marTop w:val="0"/>
      <w:marBottom w:val="0"/>
      <w:divBdr>
        <w:top w:val="none" w:sz="0" w:space="0" w:color="auto"/>
        <w:left w:val="none" w:sz="0" w:space="0" w:color="auto"/>
        <w:bottom w:val="none" w:sz="0" w:space="0" w:color="auto"/>
        <w:right w:val="none" w:sz="0" w:space="0" w:color="auto"/>
      </w:divBdr>
    </w:div>
    <w:div w:id="1158695436">
      <w:bodyDiv w:val="1"/>
      <w:marLeft w:val="0"/>
      <w:marRight w:val="0"/>
      <w:marTop w:val="0"/>
      <w:marBottom w:val="0"/>
      <w:divBdr>
        <w:top w:val="none" w:sz="0" w:space="0" w:color="auto"/>
        <w:left w:val="none" w:sz="0" w:space="0" w:color="auto"/>
        <w:bottom w:val="none" w:sz="0" w:space="0" w:color="auto"/>
        <w:right w:val="none" w:sz="0" w:space="0" w:color="auto"/>
      </w:divBdr>
    </w:div>
    <w:div w:id="1160460161">
      <w:bodyDiv w:val="1"/>
      <w:marLeft w:val="0"/>
      <w:marRight w:val="0"/>
      <w:marTop w:val="0"/>
      <w:marBottom w:val="0"/>
      <w:divBdr>
        <w:top w:val="none" w:sz="0" w:space="0" w:color="auto"/>
        <w:left w:val="none" w:sz="0" w:space="0" w:color="auto"/>
        <w:bottom w:val="none" w:sz="0" w:space="0" w:color="auto"/>
        <w:right w:val="none" w:sz="0" w:space="0" w:color="auto"/>
      </w:divBdr>
    </w:div>
    <w:div w:id="1163080141">
      <w:bodyDiv w:val="1"/>
      <w:marLeft w:val="0"/>
      <w:marRight w:val="0"/>
      <w:marTop w:val="0"/>
      <w:marBottom w:val="0"/>
      <w:divBdr>
        <w:top w:val="none" w:sz="0" w:space="0" w:color="auto"/>
        <w:left w:val="none" w:sz="0" w:space="0" w:color="auto"/>
        <w:bottom w:val="none" w:sz="0" w:space="0" w:color="auto"/>
        <w:right w:val="none" w:sz="0" w:space="0" w:color="auto"/>
      </w:divBdr>
    </w:div>
    <w:div w:id="1163165091">
      <w:bodyDiv w:val="1"/>
      <w:marLeft w:val="0"/>
      <w:marRight w:val="0"/>
      <w:marTop w:val="0"/>
      <w:marBottom w:val="0"/>
      <w:divBdr>
        <w:top w:val="none" w:sz="0" w:space="0" w:color="auto"/>
        <w:left w:val="none" w:sz="0" w:space="0" w:color="auto"/>
        <w:bottom w:val="none" w:sz="0" w:space="0" w:color="auto"/>
        <w:right w:val="none" w:sz="0" w:space="0" w:color="auto"/>
      </w:divBdr>
    </w:div>
    <w:div w:id="1171601303">
      <w:bodyDiv w:val="1"/>
      <w:marLeft w:val="0"/>
      <w:marRight w:val="0"/>
      <w:marTop w:val="0"/>
      <w:marBottom w:val="0"/>
      <w:divBdr>
        <w:top w:val="none" w:sz="0" w:space="0" w:color="auto"/>
        <w:left w:val="none" w:sz="0" w:space="0" w:color="auto"/>
        <w:bottom w:val="none" w:sz="0" w:space="0" w:color="auto"/>
        <w:right w:val="none" w:sz="0" w:space="0" w:color="auto"/>
      </w:divBdr>
    </w:div>
    <w:div w:id="1174762563">
      <w:bodyDiv w:val="1"/>
      <w:marLeft w:val="0"/>
      <w:marRight w:val="0"/>
      <w:marTop w:val="0"/>
      <w:marBottom w:val="0"/>
      <w:divBdr>
        <w:top w:val="none" w:sz="0" w:space="0" w:color="auto"/>
        <w:left w:val="none" w:sz="0" w:space="0" w:color="auto"/>
        <w:bottom w:val="none" w:sz="0" w:space="0" w:color="auto"/>
        <w:right w:val="none" w:sz="0" w:space="0" w:color="auto"/>
      </w:divBdr>
    </w:div>
    <w:div w:id="1174800673">
      <w:bodyDiv w:val="1"/>
      <w:marLeft w:val="0"/>
      <w:marRight w:val="0"/>
      <w:marTop w:val="0"/>
      <w:marBottom w:val="0"/>
      <w:divBdr>
        <w:top w:val="none" w:sz="0" w:space="0" w:color="auto"/>
        <w:left w:val="none" w:sz="0" w:space="0" w:color="auto"/>
        <w:bottom w:val="none" w:sz="0" w:space="0" w:color="auto"/>
        <w:right w:val="none" w:sz="0" w:space="0" w:color="auto"/>
      </w:divBdr>
    </w:div>
    <w:div w:id="1189759340">
      <w:bodyDiv w:val="1"/>
      <w:marLeft w:val="0"/>
      <w:marRight w:val="0"/>
      <w:marTop w:val="0"/>
      <w:marBottom w:val="0"/>
      <w:divBdr>
        <w:top w:val="none" w:sz="0" w:space="0" w:color="auto"/>
        <w:left w:val="none" w:sz="0" w:space="0" w:color="auto"/>
        <w:bottom w:val="none" w:sz="0" w:space="0" w:color="auto"/>
        <w:right w:val="none" w:sz="0" w:space="0" w:color="auto"/>
      </w:divBdr>
    </w:div>
    <w:div w:id="1198545000">
      <w:bodyDiv w:val="1"/>
      <w:marLeft w:val="0"/>
      <w:marRight w:val="0"/>
      <w:marTop w:val="0"/>
      <w:marBottom w:val="0"/>
      <w:divBdr>
        <w:top w:val="none" w:sz="0" w:space="0" w:color="auto"/>
        <w:left w:val="none" w:sz="0" w:space="0" w:color="auto"/>
        <w:bottom w:val="none" w:sz="0" w:space="0" w:color="auto"/>
        <w:right w:val="none" w:sz="0" w:space="0" w:color="auto"/>
      </w:divBdr>
    </w:div>
    <w:div w:id="1220749508">
      <w:bodyDiv w:val="1"/>
      <w:marLeft w:val="0"/>
      <w:marRight w:val="0"/>
      <w:marTop w:val="0"/>
      <w:marBottom w:val="0"/>
      <w:divBdr>
        <w:top w:val="none" w:sz="0" w:space="0" w:color="auto"/>
        <w:left w:val="none" w:sz="0" w:space="0" w:color="auto"/>
        <w:bottom w:val="none" w:sz="0" w:space="0" w:color="auto"/>
        <w:right w:val="none" w:sz="0" w:space="0" w:color="auto"/>
      </w:divBdr>
    </w:div>
    <w:div w:id="1232160097">
      <w:bodyDiv w:val="1"/>
      <w:marLeft w:val="0"/>
      <w:marRight w:val="0"/>
      <w:marTop w:val="0"/>
      <w:marBottom w:val="0"/>
      <w:divBdr>
        <w:top w:val="none" w:sz="0" w:space="0" w:color="auto"/>
        <w:left w:val="none" w:sz="0" w:space="0" w:color="auto"/>
        <w:bottom w:val="none" w:sz="0" w:space="0" w:color="auto"/>
        <w:right w:val="none" w:sz="0" w:space="0" w:color="auto"/>
      </w:divBdr>
    </w:div>
    <w:div w:id="1238243251">
      <w:bodyDiv w:val="1"/>
      <w:marLeft w:val="0"/>
      <w:marRight w:val="0"/>
      <w:marTop w:val="0"/>
      <w:marBottom w:val="0"/>
      <w:divBdr>
        <w:top w:val="none" w:sz="0" w:space="0" w:color="auto"/>
        <w:left w:val="none" w:sz="0" w:space="0" w:color="auto"/>
        <w:bottom w:val="none" w:sz="0" w:space="0" w:color="auto"/>
        <w:right w:val="none" w:sz="0" w:space="0" w:color="auto"/>
      </w:divBdr>
    </w:div>
    <w:div w:id="1242451001">
      <w:bodyDiv w:val="1"/>
      <w:marLeft w:val="0"/>
      <w:marRight w:val="0"/>
      <w:marTop w:val="0"/>
      <w:marBottom w:val="0"/>
      <w:divBdr>
        <w:top w:val="none" w:sz="0" w:space="0" w:color="auto"/>
        <w:left w:val="none" w:sz="0" w:space="0" w:color="auto"/>
        <w:bottom w:val="none" w:sz="0" w:space="0" w:color="auto"/>
        <w:right w:val="none" w:sz="0" w:space="0" w:color="auto"/>
      </w:divBdr>
    </w:div>
    <w:div w:id="1243683172">
      <w:bodyDiv w:val="1"/>
      <w:marLeft w:val="0"/>
      <w:marRight w:val="0"/>
      <w:marTop w:val="0"/>
      <w:marBottom w:val="0"/>
      <w:divBdr>
        <w:top w:val="none" w:sz="0" w:space="0" w:color="auto"/>
        <w:left w:val="none" w:sz="0" w:space="0" w:color="auto"/>
        <w:bottom w:val="none" w:sz="0" w:space="0" w:color="auto"/>
        <w:right w:val="none" w:sz="0" w:space="0" w:color="auto"/>
      </w:divBdr>
    </w:div>
    <w:div w:id="1243950983">
      <w:bodyDiv w:val="1"/>
      <w:marLeft w:val="0"/>
      <w:marRight w:val="0"/>
      <w:marTop w:val="0"/>
      <w:marBottom w:val="0"/>
      <w:divBdr>
        <w:top w:val="none" w:sz="0" w:space="0" w:color="auto"/>
        <w:left w:val="none" w:sz="0" w:space="0" w:color="auto"/>
        <w:bottom w:val="none" w:sz="0" w:space="0" w:color="auto"/>
        <w:right w:val="none" w:sz="0" w:space="0" w:color="auto"/>
      </w:divBdr>
    </w:div>
    <w:div w:id="1249267920">
      <w:bodyDiv w:val="1"/>
      <w:marLeft w:val="0"/>
      <w:marRight w:val="0"/>
      <w:marTop w:val="0"/>
      <w:marBottom w:val="0"/>
      <w:divBdr>
        <w:top w:val="none" w:sz="0" w:space="0" w:color="auto"/>
        <w:left w:val="none" w:sz="0" w:space="0" w:color="auto"/>
        <w:bottom w:val="none" w:sz="0" w:space="0" w:color="auto"/>
        <w:right w:val="none" w:sz="0" w:space="0" w:color="auto"/>
      </w:divBdr>
    </w:div>
    <w:div w:id="1274046911">
      <w:bodyDiv w:val="1"/>
      <w:marLeft w:val="0"/>
      <w:marRight w:val="0"/>
      <w:marTop w:val="0"/>
      <w:marBottom w:val="0"/>
      <w:divBdr>
        <w:top w:val="none" w:sz="0" w:space="0" w:color="auto"/>
        <w:left w:val="none" w:sz="0" w:space="0" w:color="auto"/>
        <w:bottom w:val="none" w:sz="0" w:space="0" w:color="auto"/>
        <w:right w:val="none" w:sz="0" w:space="0" w:color="auto"/>
      </w:divBdr>
      <w:divsChild>
        <w:div w:id="479274662">
          <w:marLeft w:val="0"/>
          <w:marRight w:val="0"/>
          <w:marTop w:val="0"/>
          <w:marBottom w:val="0"/>
          <w:divBdr>
            <w:top w:val="none" w:sz="0" w:space="0" w:color="auto"/>
            <w:left w:val="none" w:sz="0" w:space="0" w:color="auto"/>
            <w:bottom w:val="none" w:sz="0" w:space="0" w:color="auto"/>
            <w:right w:val="none" w:sz="0" w:space="0" w:color="auto"/>
          </w:divBdr>
          <w:divsChild>
            <w:div w:id="10613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9313">
      <w:bodyDiv w:val="1"/>
      <w:marLeft w:val="0"/>
      <w:marRight w:val="0"/>
      <w:marTop w:val="0"/>
      <w:marBottom w:val="0"/>
      <w:divBdr>
        <w:top w:val="none" w:sz="0" w:space="0" w:color="auto"/>
        <w:left w:val="none" w:sz="0" w:space="0" w:color="auto"/>
        <w:bottom w:val="none" w:sz="0" w:space="0" w:color="auto"/>
        <w:right w:val="none" w:sz="0" w:space="0" w:color="auto"/>
      </w:divBdr>
    </w:div>
    <w:div w:id="1282879001">
      <w:bodyDiv w:val="1"/>
      <w:marLeft w:val="0"/>
      <w:marRight w:val="0"/>
      <w:marTop w:val="0"/>
      <w:marBottom w:val="0"/>
      <w:divBdr>
        <w:top w:val="none" w:sz="0" w:space="0" w:color="auto"/>
        <w:left w:val="none" w:sz="0" w:space="0" w:color="auto"/>
        <w:bottom w:val="none" w:sz="0" w:space="0" w:color="auto"/>
        <w:right w:val="none" w:sz="0" w:space="0" w:color="auto"/>
      </w:divBdr>
    </w:div>
    <w:div w:id="1283154593">
      <w:bodyDiv w:val="1"/>
      <w:marLeft w:val="0"/>
      <w:marRight w:val="0"/>
      <w:marTop w:val="0"/>
      <w:marBottom w:val="0"/>
      <w:divBdr>
        <w:top w:val="none" w:sz="0" w:space="0" w:color="auto"/>
        <w:left w:val="none" w:sz="0" w:space="0" w:color="auto"/>
        <w:bottom w:val="none" w:sz="0" w:space="0" w:color="auto"/>
        <w:right w:val="none" w:sz="0" w:space="0" w:color="auto"/>
      </w:divBdr>
    </w:div>
    <w:div w:id="1286306144">
      <w:bodyDiv w:val="1"/>
      <w:marLeft w:val="0"/>
      <w:marRight w:val="0"/>
      <w:marTop w:val="0"/>
      <w:marBottom w:val="0"/>
      <w:divBdr>
        <w:top w:val="none" w:sz="0" w:space="0" w:color="auto"/>
        <w:left w:val="none" w:sz="0" w:space="0" w:color="auto"/>
        <w:bottom w:val="none" w:sz="0" w:space="0" w:color="auto"/>
        <w:right w:val="none" w:sz="0" w:space="0" w:color="auto"/>
      </w:divBdr>
    </w:div>
    <w:div w:id="1286472913">
      <w:bodyDiv w:val="1"/>
      <w:marLeft w:val="0"/>
      <w:marRight w:val="0"/>
      <w:marTop w:val="0"/>
      <w:marBottom w:val="0"/>
      <w:divBdr>
        <w:top w:val="none" w:sz="0" w:space="0" w:color="auto"/>
        <w:left w:val="none" w:sz="0" w:space="0" w:color="auto"/>
        <w:bottom w:val="none" w:sz="0" w:space="0" w:color="auto"/>
        <w:right w:val="none" w:sz="0" w:space="0" w:color="auto"/>
      </w:divBdr>
    </w:div>
    <w:div w:id="1293099601">
      <w:bodyDiv w:val="1"/>
      <w:marLeft w:val="0"/>
      <w:marRight w:val="0"/>
      <w:marTop w:val="0"/>
      <w:marBottom w:val="0"/>
      <w:divBdr>
        <w:top w:val="none" w:sz="0" w:space="0" w:color="auto"/>
        <w:left w:val="none" w:sz="0" w:space="0" w:color="auto"/>
        <w:bottom w:val="none" w:sz="0" w:space="0" w:color="auto"/>
        <w:right w:val="none" w:sz="0" w:space="0" w:color="auto"/>
      </w:divBdr>
    </w:div>
    <w:div w:id="1294865632">
      <w:bodyDiv w:val="1"/>
      <w:marLeft w:val="0"/>
      <w:marRight w:val="0"/>
      <w:marTop w:val="0"/>
      <w:marBottom w:val="0"/>
      <w:divBdr>
        <w:top w:val="none" w:sz="0" w:space="0" w:color="auto"/>
        <w:left w:val="none" w:sz="0" w:space="0" w:color="auto"/>
        <w:bottom w:val="none" w:sz="0" w:space="0" w:color="auto"/>
        <w:right w:val="none" w:sz="0" w:space="0" w:color="auto"/>
      </w:divBdr>
    </w:div>
    <w:div w:id="1295913841">
      <w:bodyDiv w:val="1"/>
      <w:marLeft w:val="0"/>
      <w:marRight w:val="0"/>
      <w:marTop w:val="0"/>
      <w:marBottom w:val="0"/>
      <w:divBdr>
        <w:top w:val="none" w:sz="0" w:space="0" w:color="auto"/>
        <w:left w:val="none" w:sz="0" w:space="0" w:color="auto"/>
        <w:bottom w:val="none" w:sz="0" w:space="0" w:color="auto"/>
        <w:right w:val="none" w:sz="0" w:space="0" w:color="auto"/>
      </w:divBdr>
    </w:div>
    <w:div w:id="1300304823">
      <w:bodyDiv w:val="1"/>
      <w:marLeft w:val="0"/>
      <w:marRight w:val="0"/>
      <w:marTop w:val="0"/>
      <w:marBottom w:val="0"/>
      <w:divBdr>
        <w:top w:val="none" w:sz="0" w:space="0" w:color="auto"/>
        <w:left w:val="none" w:sz="0" w:space="0" w:color="auto"/>
        <w:bottom w:val="none" w:sz="0" w:space="0" w:color="auto"/>
        <w:right w:val="none" w:sz="0" w:space="0" w:color="auto"/>
      </w:divBdr>
    </w:div>
    <w:div w:id="1306810108">
      <w:bodyDiv w:val="1"/>
      <w:marLeft w:val="0"/>
      <w:marRight w:val="0"/>
      <w:marTop w:val="0"/>
      <w:marBottom w:val="0"/>
      <w:divBdr>
        <w:top w:val="none" w:sz="0" w:space="0" w:color="auto"/>
        <w:left w:val="none" w:sz="0" w:space="0" w:color="auto"/>
        <w:bottom w:val="none" w:sz="0" w:space="0" w:color="auto"/>
        <w:right w:val="none" w:sz="0" w:space="0" w:color="auto"/>
      </w:divBdr>
    </w:div>
    <w:div w:id="1311595820">
      <w:bodyDiv w:val="1"/>
      <w:marLeft w:val="0"/>
      <w:marRight w:val="0"/>
      <w:marTop w:val="0"/>
      <w:marBottom w:val="0"/>
      <w:divBdr>
        <w:top w:val="none" w:sz="0" w:space="0" w:color="auto"/>
        <w:left w:val="none" w:sz="0" w:space="0" w:color="auto"/>
        <w:bottom w:val="none" w:sz="0" w:space="0" w:color="auto"/>
        <w:right w:val="none" w:sz="0" w:space="0" w:color="auto"/>
      </w:divBdr>
    </w:div>
    <w:div w:id="1312247600">
      <w:bodyDiv w:val="1"/>
      <w:marLeft w:val="0"/>
      <w:marRight w:val="0"/>
      <w:marTop w:val="0"/>
      <w:marBottom w:val="0"/>
      <w:divBdr>
        <w:top w:val="none" w:sz="0" w:space="0" w:color="auto"/>
        <w:left w:val="none" w:sz="0" w:space="0" w:color="auto"/>
        <w:bottom w:val="none" w:sz="0" w:space="0" w:color="auto"/>
        <w:right w:val="none" w:sz="0" w:space="0" w:color="auto"/>
      </w:divBdr>
    </w:div>
    <w:div w:id="1330253618">
      <w:bodyDiv w:val="1"/>
      <w:marLeft w:val="0"/>
      <w:marRight w:val="0"/>
      <w:marTop w:val="0"/>
      <w:marBottom w:val="0"/>
      <w:divBdr>
        <w:top w:val="none" w:sz="0" w:space="0" w:color="auto"/>
        <w:left w:val="none" w:sz="0" w:space="0" w:color="auto"/>
        <w:bottom w:val="none" w:sz="0" w:space="0" w:color="auto"/>
        <w:right w:val="none" w:sz="0" w:space="0" w:color="auto"/>
      </w:divBdr>
    </w:div>
    <w:div w:id="1331442248">
      <w:bodyDiv w:val="1"/>
      <w:marLeft w:val="0"/>
      <w:marRight w:val="0"/>
      <w:marTop w:val="0"/>
      <w:marBottom w:val="0"/>
      <w:divBdr>
        <w:top w:val="none" w:sz="0" w:space="0" w:color="auto"/>
        <w:left w:val="none" w:sz="0" w:space="0" w:color="auto"/>
        <w:bottom w:val="none" w:sz="0" w:space="0" w:color="auto"/>
        <w:right w:val="none" w:sz="0" w:space="0" w:color="auto"/>
      </w:divBdr>
    </w:div>
    <w:div w:id="1341618227">
      <w:bodyDiv w:val="1"/>
      <w:marLeft w:val="0"/>
      <w:marRight w:val="0"/>
      <w:marTop w:val="0"/>
      <w:marBottom w:val="0"/>
      <w:divBdr>
        <w:top w:val="none" w:sz="0" w:space="0" w:color="auto"/>
        <w:left w:val="none" w:sz="0" w:space="0" w:color="auto"/>
        <w:bottom w:val="none" w:sz="0" w:space="0" w:color="auto"/>
        <w:right w:val="none" w:sz="0" w:space="0" w:color="auto"/>
      </w:divBdr>
    </w:div>
    <w:div w:id="1347637986">
      <w:bodyDiv w:val="1"/>
      <w:marLeft w:val="0"/>
      <w:marRight w:val="0"/>
      <w:marTop w:val="0"/>
      <w:marBottom w:val="0"/>
      <w:divBdr>
        <w:top w:val="none" w:sz="0" w:space="0" w:color="auto"/>
        <w:left w:val="none" w:sz="0" w:space="0" w:color="auto"/>
        <w:bottom w:val="none" w:sz="0" w:space="0" w:color="auto"/>
        <w:right w:val="none" w:sz="0" w:space="0" w:color="auto"/>
      </w:divBdr>
    </w:div>
    <w:div w:id="1351830236">
      <w:bodyDiv w:val="1"/>
      <w:marLeft w:val="0"/>
      <w:marRight w:val="0"/>
      <w:marTop w:val="0"/>
      <w:marBottom w:val="0"/>
      <w:divBdr>
        <w:top w:val="none" w:sz="0" w:space="0" w:color="auto"/>
        <w:left w:val="none" w:sz="0" w:space="0" w:color="auto"/>
        <w:bottom w:val="none" w:sz="0" w:space="0" w:color="auto"/>
        <w:right w:val="none" w:sz="0" w:space="0" w:color="auto"/>
      </w:divBdr>
    </w:div>
    <w:div w:id="1352995205">
      <w:bodyDiv w:val="1"/>
      <w:marLeft w:val="0"/>
      <w:marRight w:val="0"/>
      <w:marTop w:val="0"/>
      <w:marBottom w:val="0"/>
      <w:divBdr>
        <w:top w:val="none" w:sz="0" w:space="0" w:color="auto"/>
        <w:left w:val="none" w:sz="0" w:space="0" w:color="auto"/>
        <w:bottom w:val="none" w:sz="0" w:space="0" w:color="auto"/>
        <w:right w:val="none" w:sz="0" w:space="0" w:color="auto"/>
      </w:divBdr>
    </w:div>
    <w:div w:id="1353452757">
      <w:bodyDiv w:val="1"/>
      <w:marLeft w:val="0"/>
      <w:marRight w:val="0"/>
      <w:marTop w:val="0"/>
      <w:marBottom w:val="0"/>
      <w:divBdr>
        <w:top w:val="none" w:sz="0" w:space="0" w:color="auto"/>
        <w:left w:val="none" w:sz="0" w:space="0" w:color="auto"/>
        <w:bottom w:val="none" w:sz="0" w:space="0" w:color="auto"/>
        <w:right w:val="none" w:sz="0" w:space="0" w:color="auto"/>
      </w:divBdr>
    </w:div>
    <w:div w:id="1372417577">
      <w:bodyDiv w:val="1"/>
      <w:marLeft w:val="0"/>
      <w:marRight w:val="0"/>
      <w:marTop w:val="0"/>
      <w:marBottom w:val="0"/>
      <w:divBdr>
        <w:top w:val="none" w:sz="0" w:space="0" w:color="auto"/>
        <w:left w:val="none" w:sz="0" w:space="0" w:color="auto"/>
        <w:bottom w:val="none" w:sz="0" w:space="0" w:color="auto"/>
        <w:right w:val="none" w:sz="0" w:space="0" w:color="auto"/>
      </w:divBdr>
    </w:div>
    <w:div w:id="1382746030">
      <w:bodyDiv w:val="1"/>
      <w:marLeft w:val="0"/>
      <w:marRight w:val="0"/>
      <w:marTop w:val="0"/>
      <w:marBottom w:val="0"/>
      <w:divBdr>
        <w:top w:val="none" w:sz="0" w:space="0" w:color="auto"/>
        <w:left w:val="none" w:sz="0" w:space="0" w:color="auto"/>
        <w:bottom w:val="none" w:sz="0" w:space="0" w:color="auto"/>
        <w:right w:val="none" w:sz="0" w:space="0" w:color="auto"/>
      </w:divBdr>
    </w:div>
    <w:div w:id="1390346897">
      <w:bodyDiv w:val="1"/>
      <w:marLeft w:val="0"/>
      <w:marRight w:val="0"/>
      <w:marTop w:val="0"/>
      <w:marBottom w:val="0"/>
      <w:divBdr>
        <w:top w:val="none" w:sz="0" w:space="0" w:color="auto"/>
        <w:left w:val="none" w:sz="0" w:space="0" w:color="auto"/>
        <w:bottom w:val="none" w:sz="0" w:space="0" w:color="auto"/>
        <w:right w:val="none" w:sz="0" w:space="0" w:color="auto"/>
      </w:divBdr>
    </w:div>
    <w:div w:id="1393309560">
      <w:bodyDiv w:val="1"/>
      <w:marLeft w:val="0"/>
      <w:marRight w:val="0"/>
      <w:marTop w:val="0"/>
      <w:marBottom w:val="0"/>
      <w:divBdr>
        <w:top w:val="none" w:sz="0" w:space="0" w:color="auto"/>
        <w:left w:val="none" w:sz="0" w:space="0" w:color="auto"/>
        <w:bottom w:val="none" w:sz="0" w:space="0" w:color="auto"/>
        <w:right w:val="none" w:sz="0" w:space="0" w:color="auto"/>
      </w:divBdr>
    </w:div>
    <w:div w:id="1396274015">
      <w:bodyDiv w:val="1"/>
      <w:marLeft w:val="0"/>
      <w:marRight w:val="0"/>
      <w:marTop w:val="0"/>
      <w:marBottom w:val="0"/>
      <w:divBdr>
        <w:top w:val="none" w:sz="0" w:space="0" w:color="auto"/>
        <w:left w:val="none" w:sz="0" w:space="0" w:color="auto"/>
        <w:bottom w:val="none" w:sz="0" w:space="0" w:color="auto"/>
        <w:right w:val="none" w:sz="0" w:space="0" w:color="auto"/>
      </w:divBdr>
    </w:div>
    <w:div w:id="1398279348">
      <w:bodyDiv w:val="1"/>
      <w:marLeft w:val="0"/>
      <w:marRight w:val="0"/>
      <w:marTop w:val="0"/>
      <w:marBottom w:val="0"/>
      <w:divBdr>
        <w:top w:val="none" w:sz="0" w:space="0" w:color="auto"/>
        <w:left w:val="none" w:sz="0" w:space="0" w:color="auto"/>
        <w:bottom w:val="none" w:sz="0" w:space="0" w:color="auto"/>
        <w:right w:val="none" w:sz="0" w:space="0" w:color="auto"/>
      </w:divBdr>
    </w:div>
    <w:div w:id="1399009614">
      <w:bodyDiv w:val="1"/>
      <w:marLeft w:val="0"/>
      <w:marRight w:val="0"/>
      <w:marTop w:val="0"/>
      <w:marBottom w:val="0"/>
      <w:divBdr>
        <w:top w:val="none" w:sz="0" w:space="0" w:color="auto"/>
        <w:left w:val="none" w:sz="0" w:space="0" w:color="auto"/>
        <w:bottom w:val="none" w:sz="0" w:space="0" w:color="auto"/>
        <w:right w:val="none" w:sz="0" w:space="0" w:color="auto"/>
      </w:divBdr>
    </w:div>
    <w:div w:id="1426681586">
      <w:bodyDiv w:val="1"/>
      <w:marLeft w:val="0"/>
      <w:marRight w:val="0"/>
      <w:marTop w:val="0"/>
      <w:marBottom w:val="0"/>
      <w:divBdr>
        <w:top w:val="none" w:sz="0" w:space="0" w:color="auto"/>
        <w:left w:val="none" w:sz="0" w:space="0" w:color="auto"/>
        <w:bottom w:val="none" w:sz="0" w:space="0" w:color="auto"/>
        <w:right w:val="none" w:sz="0" w:space="0" w:color="auto"/>
      </w:divBdr>
    </w:div>
    <w:div w:id="1431849045">
      <w:bodyDiv w:val="1"/>
      <w:marLeft w:val="0"/>
      <w:marRight w:val="0"/>
      <w:marTop w:val="0"/>
      <w:marBottom w:val="0"/>
      <w:divBdr>
        <w:top w:val="none" w:sz="0" w:space="0" w:color="auto"/>
        <w:left w:val="none" w:sz="0" w:space="0" w:color="auto"/>
        <w:bottom w:val="none" w:sz="0" w:space="0" w:color="auto"/>
        <w:right w:val="none" w:sz="0" w:space="0" w:color="auto"/>
      </w:divBdr>
    </w:div>
    <w:div w:id="1432584130">
      <w:bodyDiv w:val="1"/>
      <w:marLeft w:val="0"/>
      <w:marRight w:val="0"/>
      <w:marTop w:val="0"/>
      <w:marBottom w:val="0"/>
      <w:divBdr>
        <w:top w:val="none" w:sz="0" w:space="0" w:color="auto"/>
        <w:left w:val="none" w:sz="0" w:space="0" w:color="auto"/>
        <w:bottom w:val="none" w:sz="0" w:space="0" w:color="auto"/>
        <w:right w:val="none" w:sz="0" w:space="0" w:color="auto"/>
      </w:divBdr>
    </w:div>
    <w:div w:id="1443257177">
      <w:bodyDiv w:val="1"/>
      <w:marLeft w:val="0"/>
      <w:marRight w:val="0"/>
      <w:marTop w:val="0"/>
      <w:marBottom w:val="0"/>
      <w:divBdr>
        <w:top w:val="none" w:sz="0" w:space="0" w:color="auto"/>
        <w:left w:val="none" w:sz="0" w:space="0" w:color="auto"/>
        <w:bottom w:val="none" w:sz="0" w:space="0" w:color="auto"/>
        <w:right w:val="none" w:sz="0" w:space="0" w:color="auto"/>
      </w:divBdr>
    </w:div>
    <w:div w:id="1452478410">
      <w:bodyDiv w:val="1"/>
      <w:marLeft w:val="0"/>
      <w:marRight w:val="0"/>
      <w:marTop w:val="0"/>
      <w:marBottom w:val="0"/>
      <w:divBdr>
        <w:top w:val="none" w:sz="0" w:space="0" w:color="auto"/>
        <w:left w:val="none" w:sz="0" w:space="0" w:color="auto"/>
        <w:bottom w:val="none" w:sz="0" w:space="0" w:color="auto"/>
        <w:right w:val="none" w:sz="0" w:space="0" w:color="auto"/>
      </w:divBdr>
    </w:div>
    <w:div w:id="1452742494">
      <w:bodyDiv w:val="1"/>
      <w:marLeft w:val="0"/>
      <w:marRight w:val="0"/>
      <w:marTop w:val="0"/>
      <w:marBottom w:val="0"/>
      <w:divBdr>
        <w:top w:val="none" w:sz="0" w:space="0" w:color="auto"/>
        <w:left w:val="none" w:sz="0" w:space="0" w:color="auto"/>
        <w:bottom w:val="none" w:sz="0" w:space="0" w:color="auto"/>
        <w:right w:val="none" w:sz="0" w:space="0" w:color="auto"/>
      </w:divBdr>
    </w:div>
    <w:div w:id="1453397227">
      <w:bodyDiv w:val="1"/>
      <w:marLeft w:val="0"/>
      <w:marRight w:val="0"/>
      <w:marTop w:val="0"/>
      <w:marBottom w:val="0"/>
      <w:divBdr>
        <w:top w:val="none" w:sz="0" w:space="0" w:color="auto"/>
        <w:left w:val="none" w:sz="0" w:space="0" w:color="auto"/>
        <w:bottom w:val="none" w:sz="0" w:space="0" w:color="auto"/>
        <w:right w:val="none" w:sz="0" w:space="0" w:color="auto"/>
      </w:divBdr>
    </w:div>
    <w:div w:id="1456559273">
      <w:bodyDiv w:val="1"/>
      <w:marLeft w:val="0"/>
      <w:marRight w:val="0"/>
      <w:marTop w:val="0"/>
      <w:marBottom w:val="0"/>
      <w:divBdr>
        <w:top w:val="none" w:sz="0" w:space="0" w:color="auto"/>
        <w:left w:val="none" w:sz="0" w:space="0" w:color="auto"/>
        <w:bottom w:val="none" w:sz="0" w:space="0" w:color="auto"/>
        <w:right w:val="none" w:sz="0" w:space="0" w:color="auto"/>
      </w:divBdr>
    </w:div>
    <w:div w:id="1457794461">
      <w:bodyDiv w:val="1"/>
      <w:marLeft w:val="0"/>
      <w:marRight w:val="0"/>
      <w:marTop w:val="0"/>
      <w:marBottom w:val="0"/>
      <w:divBdr>
        <w:top w:val="none" w:sz="0" w:space="0" w:color="auto"/>
        <w:left w:val="none" w:sz="0" w:space="0" w:color="auto"/>
        <w:bottom w:val="none" w:sz="0" w:space="0" w:color="auto"/>
        <w:right w:val="none" w:sz="0" w:space="0" w:color="auto"/>
      </w:divBdr>
    </w:div>
    <w:div w:id="1462378218">
      <w:bodyDiv w:val="1"/>
      <w:marLeft w:val="0"/>
      <w:marRight w:val="0"/>
      <w:marTop w:val="0"/>
      <w:marBottom w:val="0"/>
      <w:divBdr>
        <w:top w:val="none" w:sz="0" w:space="0" w:color="auto"/>
        <w:left w:val="none" w:sz="0" w:space="0" w:color="auto"/>
        <w:bottom w:val="none" w:sz="0" w:space="0" w:color="auto"/>
        <w:right w:val="none" w:sz="0" w:space="0" w:color="auto"/>
      </w:divBdr>
    </w:div>
    <w:div w:id="1465073805">
      <w:bodyDiv w:val="1"/>
      <w:marLeft w:val="0"/>
      <w:marRight w:val="0"/>
      <w:marTop w:val="0"/>
      <w:marBottom w:val="0"/>
      <w:divBdr>
        <w:top w:val="none" w:sz="0" w:space="0" w:color="auto"/>
        <w:left w:val="none" w:sz="0" w:space="0" w:color="auto"/>
        <w:bottom w:val="none" w:sz="0" w:space="0" w:color="auto"/>
        <w:right w:val="none" w:sz="0" w:space="0" w:color="auto"/>
      </w:divBdr>
    </w:div>
    <w:div w:id="1467357122">
      <w:bodyDiv w:val="1"/>
      <w:marLeft w:val="0"/>
      <w:marRight w:val="0"/>
      <w:marTop w:val="0"/>
      <w:marBottom w:val="0"/>
      <w:divBdr>
        <w:top w:val="none" w:sz="0" w:space="0" w:color="auto"/>
        <w:left w:val="none" w:sz="0" w:space="0" w:color="auto"/>
        <w:bottom w:val="none" w:sz="0" w:space="0" w:color="auto"/>
        <w:right w:val="none" w:sz="0" w:space="0" w:color="auto"/>
      </w:divBdr>
    </w:div>
    <w:div w:id="1468474562">
      <w:bodyDiv w:val="1"/>
      <w:marLeft w:val="0"/>
      <w:marRight w:val="0"/>
      <w:marTop w:val="0"/>
      <w:marBottom w:val="0"/>
      <w:divBdr>
        <w:top w:val="none" w:sz="0" w:space="0" w:color="auto"/>
        <w:left w:val="none" w:sz="0" w:space="0" w:color="auto"/>
        <w:bottom w:val="none" w:sz="0" w:space="0" w:color="auto"/>
        <w:right w:val="none" w:sz="0" w:space="0" w:color="auto"/>
      </w:divBdr>
    </w:div>
    <w:div w:id="1471094809">
      <w:bodyDiv w:val="1"/>
      <w:marLeft w:val="0"/>
      <w:marRight w:val="0"/>
      <w:marTop w:val="0"/>
      <w:marBottom w:val="0"/>
      <w:divBdr>
        <w:top w:val="none" w:sz="0" w:space="0" w:color="auto"/>
        <w:left w:val="none" w:sz="0" w:space="0" w:color="auto"/>
        <w:bottom w:val="none" w:sz="0" w:space="0" w:color="auto"/>
        <w:right w:val="none" w:sz="0" w:space="0" w:color="auto"/>
      </w:divBdr>
    </w:div>
    <w:div w:id="1472867632">
      <w:bodyDiv w:val="1"/>
      <w:marLeft w:val="0"/>
      <w:marRight w:val="0"/>
      <w:marTop w:val="0"/>
      <w:marBottom w:val="0"/>
      <w:divBdr>
        <w:top w:val="none" w:sz="0" w:space="0" w:color="auto"/>
        <w:left w:val="none" w:sz="0" w:space="0" w:color="auto"/>
        <w:bottom w:val="none" w:sz="0" w:space="0" w:color="auto"/>
        <w:right w:val="none" w:sz="0" w:space="0" w:color="auto"/>
      </w:divBdr>
    </w:div>
    <w:div w:id="1473866292">
      <w:bodyDiv w:val="1"/>
      <w:marLeft w:val="0"/>
      <w:marRight w:val="0"/>
      <w:marTop w:val="0"/>
      <w:marBottom w:val="0"/>
      <w:divBdr>
        <w:top w:val="none" w:sz="0" w:space="0" w:color="auto"/>
        <w:left w:val="none" w:sz="0" w:space="0" w:color="auto"/>
        <w:bottom w:val="none" w:sz="0" w:space="0" w:color="auto"/>
        <w:right w:val="none" w:sz="0" w:space="0" w:color="auto"/>
      </w:divBdr>
    </w:div>
    <w:div w:id="1476070915">
      <w:bodyDiv w:val="1"/>
      <w:marLeft w:val="0"/>
      <w:marRight w:val="0"/>
      <w:marTop w:val="0"/>
      <w:marBottom w:val="0"/>
      <w:divBdr>
        <w:top w:val="none" w:sz="0" w:space="0" w:color="auto"/>
        <w:left w:val="none" w:sz="0" w:space="0" w:color="auto"/>
        <w:bottom w:val="none" w:sz="0" w:space="0" w:color="auto"/>
        <w:right w:val="none" w:sz="0" w:space="0" w:color="auto"/>
      </w:divBdr>
      <w:divsChild>
        <w:div w:id="1223833176">
          <w:marLeft w:val="0"/>
          <w:marRight w:val="0"/>
          <w:marTop w:val="0"/>
          <w:marBottom w:val="0"/>
          <w:divBdr>
            <w:top w:val="none" w:sz="0" w:space="0" w:color="auto"/>
            <w:left w:val="none" w:sz="0" w:space="0" w:color="auto"/>
            <w:bottom w:val="none" w:sz="0" w:space="0" w:color="auto"/>
            <w:right w:val="none" w:sz="0" w:space="0" w:color="auto"/>
          </w:divBdr>
          <w:divsChild>
            <w:div w:id="978850622">
              <w:marLeft w:val="0"/>
              <w:marRight w:val="0"/>
              <w:marTop w:val="0"/>
              <w:marBottom w:val="0"/>
              <w:divBdr>
                <w:top w:val="none" w:sz="0" w:space="0" w:color="auto"/>
                <w:left w:val="none" w:sz="0" w:space="0" w:color="auto"/>
                <w:bottom w:val="none" w:sz="0" w:space="0" w:color="auto"/>
                <w:right w:val="none" w:sz="0" w:space="0" w:color="auto"/>
              </w:divBdr>
              <w:divsChild>
                <w:div w:id="439683184">
                  <w:marLeft w:val="0"/>
                  <w:marRight w:val="0"/>
                  <w:marTop w:val="0"/>
                  <w:marBottom w:val="0"/>
                  <w:divBdr>
                    <w:top w:val="none" w:sz="0" w:space="0" w:color="auto"/>
                    <w:left w:val="none" w:sz="0" w:space="0" w:color="auto"/>
                    <w:bottom w:val="none" w:sz="0" w:space="0" w:color="auto"/>
                    <w:right w:val="none" w:sz="0" w:space="0" w:color="auto"/>
                  </w:divBdr>
                  <w:divsChild>
                    <w:div w:id="16904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09717">
      <w:bodyDiv w:val="1"/>
      <w:marLeft w:val="0"/>
      <w:marRight w:val="0"/>
      <w:marTop w:val="0"/>
      <w:marBottom w:val="0"/>
      <w:divBdr>
        <w:top w:val="none" w:sz="0" w:space="0" w:color="auto"/>
        <w:left w:val="none" w:sz="0" w:space="0" w:color="auto"/>
        <w:bottom w:val="none" w:sz="0" w:space="0" w:color="auto"/>
        <w:right w:val="none" w:sz="0" w:space="0" w:color="auto"/>
      </w:divBdr>
    </w:div>
    <w:div w:id="1485779757">
      <w:bodyDiv w:val="1"/>
      <w:marLeft w:val="0"/>
      <w:marRight w:val="0"/>
      <w:marTop w:val="0"/>
      <w:marBottom w:val="0"/>
      <w:divBdr>
        <w:top w:val="none" w:sz="0" w:space="0" w:color="auto"/>
        <w:left w:val="none" w:sz="0" w:space="0" w:color="auto"/>
        <w:bottom w:val="none" w:sz="0" w:space="0" w:color="auto"/>
        <w:right w:val="none" w:sz="0" w:space="0" w:color="auto"/>
      </w:divBdr>
    </w:div>
    <w:div w:id="1502811558">
      <w:bodyDiv w:val="1"/>
      <w:marLeft w:val="0"/>
      <w:marRight w:val="0"/>
      <w:marTop w:val="0"/>
      <w:marBottom w:val="0"/>
      <w:divBdr>
        <w:top w:val="none" w:sz="0" w:space="0" w:color="auto"/>
        <w:left w:val="none" w:sz="0" w:space="0" w:color="auto"/>
        <w:bottom w:val="none" w:sz="0" w:space="0" w:color="auto"/>
        <w:right w:val="none" w:sz="0" w:space="0" w:color="auto"/>
      </w:divBdr>
    </w:div>
    <w:div w:id="1503667294">
      <w:bodyDiv w:val="1"/>
      <w:marLeft w:val="0"/>
      <w:marRight w:val="0"/>
      <w:marTop w:val="0"/>
      <w:marBottom w:val="0"/>
      <w:divBdr>
        <w:top w:val="none" w:sz="0" w:space="0" w:color="auto"/>
        <w:left w:val="none" w:sz="0" w:space="0" w:color="auto"/>
        <w:bottom w:val="none" w:sz="0" w:space="0" w:color="auto"/>
        <w:right w:val="none" w:sz="0" w:space="0" w:color="auto"/>
      </w:divBdr>
    </w:div>
    <w:div w:id="1511871344">
      <w:bodyDiv w:val="1"/>
      <w:marLeft w:val="0"/>
      <w:marRight w:val="0"/>
      <w:marTop w:val="0"/>
      <w:marBottom w:val="0"/>
      <w:divBdr>
        <w:top w:val="none" w:sz="0" w:space="0" w:color="auto"/>
        <w:left w:val="none" w:sz="0" w:space="0" w:color="auto"/>
        <w:bottom w:val="none" w:sz="0" w:space="0" w:color="auto"/>
        <w:right w:val="none" w:sz="0" w:space="0" w:color="auto"/>
      </w:divBdr>
    </w:div>
    <w:div w:id="1513182383">
      <w:bodyDiv w:val="1"/>
      <w:marLeft w:val="0"/>
      <w:marRight w:val="0"/>
      <w:marTop w:val="0"/>
      <w:marBottom w:val="0"/>
      <w:divBdr>
        <w:top w:val="none" w:sz="0" w:space="0" w:color="auto"/>
        <w:left w:val="none" w:sz="0" w:space="0" w:color="auto"/>
        <w:bottom w:val="none" w:sz="0" w:space="0" w:color="auto"/>
        <w:right w:val="none" w:sz="0" w:space="0" w:color="auto"/>
      </w:divBdr>
    </w:div>
    <w:div w:id="1513298415">
      <w:bodyDiv w:val="1"/>
      <w:marLeft w:val="0"/>
      <w:marRight w:val="0"/>
      <w:marTop w:val="0"/>
      <w:marBottom w:val="0"/>
      <w:divBdr>
        <w:top w:val="none" w:sz="0" w:space="0" w:color="auto"/>
        <w:left w:val="none" w:sz="0" w:space="0" w:color="auto"/>
        <w:bottom w:val="none" w:sz="0" w:space="0" w:color="auto"/>
        <w:right w:val="none" w:sz="0" w:space="0" w:color="auto"/>
      </w:divBdr>
    </w:div>
    <w:div w:id="1531987616">
      <w:bodyDiv w:val="1"/>
      <w:marLeft w:val="0"/>
      <w:marRight w:val="0"/>
      <w:marTop w:val="0"/>
      <w:marBottom w:val="0"/>
      <w:divBdr>
        <w:top w:val="none" w:sz="0" w:space="0" w:color="auto"/>
        <w:left w:val="none" w:sz="0" w:space="0" w:color="auto"/>
        <w:bottom w:val="none" w:sz="0" w:space="0" w:color="auto"/>
        <w:right w:val="none" w:sz="0" w:space="0" w:color="auto"/>
      </w:divBdr>
    </w:div>
    <w:div w:id="1539470924">
      <w:bodyDiv w:val="1"/>
      <w:marLeft w:val="0"/>
      <w:marRight w:val="0"/>
      <w:marTop w:val="0"/>
      <w:marBottom w:val="0"/>
      <w:divBdr>
        <w:top w:val="none" w:sz="0" w:space="0" w:color="auto"/>
        <w:left w:val="none" w:sz="0" w:space="0" w:color="auto"/>
        <w:bottom w:val="none" w:sz="0" w:space="0" w:color="auto"/>
        <w:right w:val="none" w:sz="0" w:space="0" w:color="auto"/>
      </w:divBdr>
    </w:div>
    <w:div w:id="1543861972">
      <w:bodyDiv w:val="1"/>
      <w:marLeft w:val="0"/>
      <w:marRight w:val="0"/>
      <w:marTop w:val="0"/>
      <w:marBottom w:val="0"/>
      <w:divBdr>
        <w:top w:val="none" w:sz="0" w:space="0" w:color="auto"/>
        <w:left w:val="none" w:sz="0" w:space="0" w:color="auto"/>
        <w:bottom w:val="none" w:sz="0" w:space="0" w:color="auto"/>
        <w:right w:val="none" w:sz="0" w:space="0" w:color="auto"/>
      </w:divBdr>
    </w:div>
    <w:div w:id="1553808033">
      <w:bodyDiv w:val="1"/>
      <w:marLeft w:val="0"/>
      <w:marRight w:val="0"/>
      <w:marTop w:val="0"/>
      <w:marBottom w:val="0"/>
      <w:divBdr>
        <w:top w:val="none" w:sz="0" w:space="0" w:color="auto"/>
        <w:left w:val="none" w:sz="0" w:space="0" w:color="auto"/>
        <w:bottom w:val="none" w:sz="0" w:space="0" w:color="auto"/>
        <w:right w:val="none" w:sz="0" w:space="0" w:color="auto"/>
      </w:divBdr>
    </w:div>
    <w:div w:id="1555501671">
      <w:bodyDiv w:val="1"/>
      <w:marLeft w:val="0"/>
      <w:marRight w:val="0"/>
      <w:marTop w:val="0"/>
      <w:marBottom w:val="0"/>
      <w:divBdr>
        <w:top w:val="none" w:sz="0" w:space="0" w:color="auto"/>
        <w:left w:val="none" w:sz="0" w:space="0" w:color="auto"/>
        <w:bottom w:val="none" w:sz="0" w:space="0" w:color="auto"/>
        <w:right w:val="none" w:sz="0" w:space="0" w:color="auto"/>
      </w:divBdr>
      <w:divsChild>
        <w:div w:id="1864786006">
          <w:marLeft w:val="0"/>
          <w:marRight w:val="0"/>
          <w:marTop w:val="0"/>
          <w:marBottom w:val="0"/>
          <w:divBdr>
            <w:top w:val="none" w:sz="0" w:space="0" w:color="auto"/>
            <w:left w:val="none" w:sz="0" w:space="0" w:color="auto"/>
            <w:bottom w:val="none" w:sz="0" w:space="0" w:color="auto"/>
            <w:right w:val="none" w:sz="0" w:space="0" w:color="auto"/>
          </w:divBdr>
          <w:divsChild>
            <w:div w:id="18702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4654">
      <w:bodyDiv w:val="1"/>
      <w:marLeft w:val="0"/>
      <w:marRight w:val="0"/>
      <w:marTop w:val="0"/>
      <w:marBottom w:val="0"/>
      <w:divBdr>
        <w:top w:val="none" w:sz="0" w:space="0" w:color="auto"/>
        <w:left w:val="none" w:sz="0" w:space="0" w:color="auto"/>
        <w:bottom w:val="none" w:sz="0" w:space="0" w:color="auto"/>
        <w:right w:val="none" w:sz="0" w:space="0" w:color="auto"/>
      </w:divBdr>
    </w:div>
    <w:div w:id="1567958028">
      <w:bodyDiv w:val="1"/>
      <w:marLeft w:val="0"/>
      <w:marRight w:val="0"/>
      <w:marTop w:val="0"/>
      <w:marBottom w:val="0"/>
      <w:divBdr>
        <w:top w:val="none" w:sz="0" w:space="0" w:color="auto"/>
        <w:left w:val="none" w:sz="0" w:space="0" w:color="auto"/>
        <w:bottom w:val="none" w:sz="0" w:space="0" w:color="auto"/>
        <w:right w:val="none" w:sz="0" w:space="0" w:color="auto"/>
      </w:divBdr>
    </w:div>
    <w:div w:id="1571191490">
      <w:bodyDiv w:val="1"/>
      <w:marLeft w:val="0"/>
      <w:marRight w:val="0"/>
      <w:marTop w:val="0"/>
      <w:marBottom w:val="0"/>
      <w:divBdr>
        <w:top w:val="none" w:sz="0" w:space="0" w:color="auto"/>
        <w:left w:val="none" w:sz="0" w:space="0" w:color="auto"/>
        <w:bottom w:val="none" w:sz="0" w:space="0" w:color="auto"/>
        <w:right w:val="none" w:sz="0" w:space="0" w:color="auto"/>
      </w:divBdr>
    </w:div>
    <w:div w:id="1581021068">
      <w:bodyDiv w:val="1"/>
      <w:marLeft w:val="0"/>
      <w:marRight w:val="0"/>
      <w:marTop w:val="0"/>
      <w:marBottom w:val="0"/>
      <w:divBdr>
        <w:top w:val="none" w:sz="0" w:space="0" w:color="auto"/>
        <w:left w:val="none" w:sz="0" w:space="0" w:color="auto"/>
        <w:bottom w:val="none" w:sz="0" w:space="0" w:color="auto"/>
        <w:right w:val="none" w:sz="0" w:space="0" w:color="auto"/>
      </w:divBdr>
    </w:div>
    <w:div w:id="1588418597">
      <w:bodyDiv w:val="1"/>
      <w:marLeft w:val="0"/>
      <w:marRight w:val="0"/>
      <w:marTop w:val="0"/>
      <w:marBottom w:val="0"/>
      <w:divBdr>
        <w:top w:val="none" w:sz="0" w:space="0" w:color="auto"/>
        <w:left w:val="none" w:sz="0" w:space="0" w:color="auto"/>
        <w:bottom w:val="none" w:sz="0" w:space="0" w:color="auto"/>
        <w:right w:val="none" w:sz="0" w:space="0" w:color="auto"/>
      </w:divBdr>
      <w:divsChild>
        <w:div w:id="1603492779">
          <w:marLeft w:val="0"/>
          <w:marRight w:val="0"/>
          <w:marTop w:val="0"/>
          <w:marBottom w:val="0"/>
          <w:divBdr>
            <w:top w:val="none" w:sz="0" w:space="0" w:color="auto"/>
            <w:left w:val="none" w:sz="0" w:space="0" w:color="auto"/>
            <w:bottom w:val="none" w:sz="0" w:space="0" w:color="auto"/>
            <w:right w:val="none" w:sz="0" w:space="0" w:color="auto"/>
          </w:divBdr>
          <w:divsChild>
            <w:div w:id="15030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3860">
      <w:bodyDiv w:val="1"/>
      <w:marLeft w:val="0"/>
      <w:marRight w:val="0"/>
      <w:marTop w:val="0"/>
      <w:marBottom w:val="0"/>
      <w:divBdr>
        <w:top w:val="none" w:sz="0" w:space="0" w:color="auto"/>
        <w:left w:val="none" w:sz="0" w:space="0" w:color="auto"/>
        <w:bottom w:val="none" w:sz="0" w:space="0" w:color="auto"/>
        <w:right w:val="none" w:sz="0" w:space="0" w:color="auto"/>
      </w:divBdr>
    </w:div>
    <w:div w:id="1631591680">
      <w:bodyDiv w:val="1"/>
      <w:marLeft w:val="0"/>
      <w:marRight w:val="0"/>
      <w:marTop w:val="0"/>
      <w:marBottom w:val="0"/>
      <w:divBdr>
        <w:top w:val="none" w:sz="0" w:space="0" w:color="auto"/>
        <w:left w:val="none" w:sz="0" w:space="0" w:color="auto"/>
        <w:bottom w:val="none" w:sz="0" w:space="0" w:color="auto"/>
        <w:right w:val="none" w:sz="0" w:space="0" w:color="auto"/>
      </w:divBdr>
    </w:div>
    <w:div w:id="1634366837">
      <w:bodyDiv w:val="1"/>
      <w:marLeft w:val="0"/>
      <w:marRight w:val="0"/>
      <w:marTop w:val="0"/>
      <w:marBottom w:val="0"/>
      <w:divBdr>
        <w:top w:val="none" w:sz="0" w:space="0" w:color="auto"/>
        <w:left w:val="none" w:sz="0" w:space="0" w:color="auto"/>
        <w:bottom w:val="none" w:sz="0" w:space="0" w:color="auto"/>
        <w:right w:val="none" w:sz="0" w:space="0" w:color="auto"/>
      </w:divBdr>
    </w:div>
    <w:div w:id="1660034380">
      <w:bodyDiv w:val="1"/>
      <w:marLeft w:val="0"/>
      <w:marRight w:val="0"/>
      <w:marTop w:val="0"/>
      <w:marBottom w:val="0"/>
      <w:divBdr>
        <w:top w:val="none" w:sz="0" w:space="0" w:color="auto"/>
        <w:left w:val="none" w:sz="0" w:space="0" w:color="auto"/>
        <w:bottom w:val="none" w:sz="0" w:space="0" w:color="auto"/>
        <w:right w:val="none" w:sz="0" w:space="0" w:color="auto"/>
      </w:divBdr>
    </w:div>
    <w:div w:id="1660116283">
      <w:bodyDiv w:val="1"/>
      <w:marLeft w:val="0"/>
      <w:marRight w:val="0"/>
      <w:marTop w:val="0"/>
      <w:marBottom w:val="0"/>
      <w:divBdr>
        <w:top w:val="none" w:sz="0" w:space="0" w:color="auto"/>
        <w:left w:val="none" w:sz="0" w:space="0" w:color="auto"/>
        <w:bottom w:val="none" w:sz="0" w:space="0" w:color="auto"/>
        <w:right w:val="none" w:sz="0" w:space="0" w:color="auto"/>
      </w:divBdr>
    </w:div>
    <w:div w:id="1672561313">
      <w:bodyDiv w:val="1"/>
      <w:marLeft w:val="0"/>
      <w:marRight w:val="0"/>
      <w:marTop w:val="0"/>
      <w:marBottom w:val="0"/>
      <w:divBdr>
        <w:top w:val="none" w:sz="0" w:space="0" w:color="auto"/>
        <w:left w:val="none" w:sz="0" w:space="0" w:color="auto"/>
        <w:bottom w:val="none" w:sz="0" w:space="0" w:color="auto"/>
        <w:right w:val="none" w:sz="0" w:space="0" w:color="auto"/>
      </w:divBdr>
    </w:div>
    <w:div w:id="1676224237">
      <w:bodyDiv w:val="1"/>
      <w:marLeft w:val="0"/>
      <w:marRight w:val="0"/>
      <w:marTop w:val="0"/>
      <w:marBottom w:val="0"/>
      <w:divBdr>
        <w:top w:val="none" w:sz="0" w:space="0" w:color="auto"/>
        <w:left w:val="none" w:sz="0" w:space="0" w:color="auto"/>
        <w:bottom w:val="none" w:sz="0" w:space="0" w:color="auto"/>
        <w:right w:val="none" w:sz="0" w:space="0" w:color="auto"/>
      </w:divBdr>
    </w:div>
    <w:div w:id="1677074544">
      <w:bodyDiv w:val="1"/>
      <w:marLeft w:val="0"/>
      <w:marRight w:val="0"/>
      <w:marTop w:val="0"/>
      <w:marBottom w:val="0"/>
      <w:divBdr>
        <w:top w:val="none" w:sz="0" w:space="0" w:color="auto"/>
        <w:left w:val="none" w:sz="0" w:space="0" w:color="auto"/>
        <w:bottom w:val="none" w:sz="0" w:space="0" w:color="auto"/>
        <w:right w:val="none" w:sz="0" w:space="0" w:color="auto"/>
      </w:divBdr>
    </w:div>
    <w:div w:id="1682197490">
      <w:bodyDiv w:val="1"/>
      <w:marLeft w:val="0"/>
      <w:marRight w:val="0"/>
      <w:marTop w:val="0"/>
      <w:marBottom w:val="0"/>
      <w:divBdr>
        <w:top w:val="none" w:sz="0" w:space="0" w:color="auto"/>
        <w:left w:val="none" w:sz="0" w:space="0" w:color="auto"/>
        <w:bottom w:val="none" w:sz="0" w:space="0" w:color="auto"/>
        <w:right w:val="none" w:sz="0" w:space="0" w:color="auto"/>
      </w:divBdr>
    </w:div>
    <w:div w:id="1683125225">
      <w:bodyDiv w:val="1"/>
      <w:marLeft w:val="0"/>
      <w:marRight w:val="0"/>
      <w:marTop w:val="0"/>
      <w:marBottom w:val="0"/>
      <w:divBdr>
        <w:top w:val="none" w:sz="0" w:space="0" w:color="auto"/>
        <w:left w:val="none" w:sz="0" w:space="0" w:color="auto"/>
        <w:bottom w:val="none" w:sz="0" w:space="0" w:color="auto"/>
        <w:right w:val="none" w:sz="0" w:space="0" w:color="auto"/>
      </w:divBdr>
    </w:div>
    <w:div w:id="1695643659">
      <w:bodyDiv w:val="1"/>
      <w:marLeft w:val="0"/>
      <w:marRight w:val="0"/>
      <w:marTop w:val="0"/>
      <w:marBottom w:val="0"/>
      <w:divBdr>
        <w:top w:val="none" w:sz="0" w:space="0" w:color="auto"/>
        <w:left w:val="none" w:sz="0" w:space="0" w:color="auto"/>
        <w:bottom w:val="none" w:sz="0" w:space="0" w:color="auto"/>
        <w:right w:val="none" w:sz="0" w:space="0" w:color="auto"/>
      </w:divBdr>
    </w:div>
    <w:div w:id="1699427402">
      <w:bodyDiv w:val="1"/>
      <w:marLeft w:val="0"/>
      <w:marRight w:val="0"/>
      <w:marTop w:val="0"/>
      <w:marBottom w:val="0"/>
      <w:divBdr>
        <w:top w:val="none" w:sz="0" w:space="0" w:color="auto"/>
        <w:left w:val="none" w:sz="0" w:space="0" w:color="auto"/>
        <w:bottom w:val="none" w:sz="0" w:space="0" w:color="auto"/>
        <w:right w:val="none" w:sz="0" w:space="0" w:color="auto"/>
      </w:divBdr>
    </w:div>
    <w:div w:id="1710060641">
      <w:bodyDiv w:val="1"/>
      <w:marLeft w:val="0"/>
      <w:marRight w:val="0"/>
      <w:marTop w:val="0"/>
      <w:marBottom w:val="0"/>
      <w:divBdr>
        <w:top w:val="none" w:sz="0" w:space="0" w:color="auto"/>
        <w:left w:val="none" w:sz="0" w:space="0" w:color="auto"/>
        <w:bottom w:val="none" w:sz="0" w:space="0" w:color="auto"/>
        <w:right w:val="none" w:sz="0" w:space="0" w:color="auto"/>
      </w:divBdr>
    </w:div>
    <w:div w:id="1713186691">
      <w:bodyDiv w:val="1"/>
      <w:marLeft w:val="0"/>
      <w:marRight w:val="0"/>
      <w:marTop w:val="0"/>
      <w:marBottom w:val="0"/>
      <w:divBdr>
        <w:top w:val="none" w:sz="0" w:space="0" w:color="auto"/>
        <w:left w:val="none" w:sz="0" w:space="0" w:color="auto"/>
        <w:bottom w:val="none" w:sz="0" w:space="0" w:color="auto"/>
        <w:right w:val="none" w:sz="0" w:space="0" w:color="auto"/>
      </w:divBdr>
    </w:div>
    <w:div w:id="1726834991">
      <w:bodyDiv w:val="1"/>
      <w:marLeft w:val="0"/>
      <w:marRight w:val="0"/>
      <w:marTop w:val="0"/>
      <w:marBottom w:val="0"/>
      <w:divBdr>
        <w:top w:val="none" w:sz="0" w:space="0" w:color="auto"/>
        <w:left w:val="none" w:sz="0" w:space="0" w:color="auto"/>
        <w:bottom w:val="none" w:sz="0" w:space="0" w:color="auto"/>
        <w:right w:val="none" w:sz="0" w:space="0" w:color="auto"/>
      </w:divBdr>
    </w:div>
    <w:div w:id="1738505872">
      <w:bodyDiv w:val="1"/>
      <w:marLeft w:val="0"/>
      <w:marRight w:val="0"/>
      <w:marTop w:val="0"/>
      <w:marBottom w:val="0"/>
      <w:divBdr>
        <w:top w:val="none" w:sz="0" w:space="0" w:color="auto"/>
        <w:left w:val="none" w:sz="0" w:space="0" w:color="auto"/>
        <w:bottom w:val="none" w:sz="0" w:space="0" w:color="auto"/>
        <w:right w:val="none" w:sz="0" w:space="0" w:color="auto"/>
      </w:divBdr>
    </w:div>
    <w:div w:id="1740205038">
      <w:bodyDiv w:val="1"/>
      <w:marLeft w:val="0"/>
      <w:marRight w:val="0"/>
      <w:marTop w:val="0"/>
      <w:marBottom w:val="0"/>
      <w:divBdr>
        <w:top w:val="none" w:sz="0" w:space="0" w:color="auto"/>
        <w:left w:val="none" w:sz="0" w:space="0" w:color="auto"/>
        <w:bottom w:val="none" w:sz="0" w:space="0" w:color="auto"/>
        <w:right w:val="none" w:sz="0" w:space="0" w:color="auto"/>
      </w:divBdr>
    </w:div>
    <w:div w:id="1748729278">
      <w:bodyDiv w:val="1"/>
      <w:marLeft w:val="0"/>
      <w:marRight w:val="0"/>
      <w:marTop w:val="0"/>
      <w:marBottom w:val="0"/>
      <w:divBdr>
        <w:top w:val="none" w:sz="0" w:space="0" w:color="auto"/>
        <w:left w:val="none" w:sz="0" w:space="0" w:color="auto"/>
        <w:bottom w:val="none" w:sz="0" w:space="0" w:color="auto"/>
        <w:right w:val="none" w:sz="0" w:space="0" w:color="auto"/>
      </w:divBdr>
    </w:div>
    <w:div w:id="1758212646">
      <w:bodyDiv w:val="1"/>
      <w:marLeft w:val="0"/>
      <w:marRight w:val="0"/>
      <w:marTop w:val="0"/>
      <w:marBottom w:val="0"/>
      <w:divBdr>
        <w:top w:val="none" w:sz="0" w:space="0" w:color="auto"/>
        <w:left w:val="none" w:sz="0" w:space="0" w:color="auto"/>
        <w:bottom w:val="none" w:sz="0" w:space="0" w:color="auto"/>
        <w:right w:val="none" w:sz="0" w:space="0" w:color="auto"/>
      </w:divBdr>
    </w:div>
    <w:div w:id="1763525143">
      <w:bodyDiv w:val="1"/>
      <w:marLeft w:val="0"/>
      <w:marRight w:val="0"/>
      <w:marTop w:val="0"/>
      <w:marBottom w:val="0"/>
      <w:divBdr>
        <w:top w:val="none" w:sz="0" w:space="0" w:color="auto"/>
        <w:left w:val="none" w:sz="0" w:space="0" w:color="auto"/>
        <w:bottom w:val="none" w:sz="0" w:space="0" w:color="auto"/>
        <w:right w:val="none" w:sz="0" w:space="0" w:color="auto"/>
      </w:divBdr>
    </w:div>
    <w:div w:id="1767996989">
      <w:bodyDiv w:val="1"/>
      <w:marLeft w:val="0"/>
      <w:marRight w:val="0"/>
      <w:marTop w:val="0"/>
      <w:marBottom w:val="0"/>
      <w:divBdr>
        <w:top w:val="none" w:sz="0" w:space="0" w:color="auto"/>
        <w:left w:val="none" w:sz="0" w:space="0" w:color="auto"/>
        <w:bottom w:val="none" w:sz="0" w:space="0" w:color="auto"/>
        <w:right w:val="none" w:sz="0" w:space="0" w:color="auto"/>
      </w:divBdr>
    </w:div>
    <w:div w:id="1770812898">
      <w:bodyDiv w:val="1"/>
      <w:marLeft w:val="0"/>
      <w:marRight w:val="0"/>
      <w:marTop w:val="0"/>
      <w:marBottom w:val="0"/>
      <w:divBdr>
        <w:top w:val="none" w:sz="0" w:space="0" w:color="auto"/>
        <w:left w:val="none" w:sz="0" w:space="0" w:color="auto"/>
        <w:bottom w:val="none" w:sz="0" w:space="0" w:color="auto"/>
        <w:right w:val="none" w:sz="0" w:space="0" w:color="auto"/>
      </w:divBdr>
    </w:div>
    <w:div w:id="1772162370">
      <w:bodyDiv w:val="1"/>
      <w:marLeft w:val="0"/>
      <w:marRight w:val="0"/>
      <w:marTop w:val="0"/>
      <w:marBottom w:val="0"/>
      <w:divBdr>
        <w:top w:val="none" w:sz="0" w:space="0" w:color="auto"/>
        <w:left w:val="none" w:sz="0" w:space="0" w:color="auto"/>
        <w:bottom w:val="none" w:sz="0" w:space="0" w:color="auto"/>
        <w:right w:val="none" w:sz="0" w:space="0" w:color="auto"/>
      </w:divBdr>
    </w:div>
    <w:div w:id="1773433528">
      <w:bodyDiv w:val="1"/>
      <w:marLeft w:val="0"/>
      <w:marRight w:val="0"/>
      <w:marTop w:val="0"/>
      <w:marBottom w:val="0"/>
      <w:divBdr>
        <w:top w:val="none" w:sz="0" w:space="0" w:color="auto"/>
        <w:left w:val="none" w:sz="0" w:space="0" w:color="auto"/>
        <w:bottom w:val="none" w:sz="0" w:space="0" w:color="auto"/>
        <w:right w:val="none" w:sz="0" w:space="0" w:color="auto"/>
      </w:divBdr>
    </w:div>
    <w:div w:id="1778060144">
      <w:bodyDiv w:val="1"/>
      <w:marLeft w:val="0"/>
      <w:marRight w:val="0"/>
      <w:marTop w:val="0"/>
      <w:marBottom w:val="0"/>
      <w:divBdr>
        <w:top w:val="none" w:sz="0" w:space="0" w:color="auto"/>
        <w:left w:val="none" w:sz="0" w:space="0" w:color="auto"/>
        <w:bottom w:val="none" w:sz="0" w:space="0" w:color="auto"/>
        <w:right w:val="none" w:sz="0" w:space="0" w:color="auto"/>
      </w:divBdr>
    </w:div>
    <w:div w:id="1780828765">
      <w:bodyDiv w:val="1"/>
      <w:marLeft w:val="0"/>
      <w:marRight w:val="0"/>
      <w:marTop w:val="0"/>
      <w:marBottom w:val="0"/>
      <w:divBdr>
        <w:top w:val="none" w:sz="0" w:space="0" w:color="auto"/>
        <w:left w:val="none" w:sz="0" w:space="0" w:color="auto"/>
        <w:bottom w:val="none" w:sz="0" w:space="0" w:color="auto"/>
        <w:right w:val="none" w:sz="0" w:space="0" w:color="auto"/>
      </w:divBdr>
    </w:div>
    <w:div w:id="1780833768">
      <w:bodyDiv w:val="1"/>
      <w:marLeft w:val="0"/>
      <w:marRight w:val="0"/>
      <w:marTop w:val="0"/>
      <w:marBottom w:val="0"/>
      <w:divBdr>
        <w:top w:val="none" w:sz="0" w:space="0" w:color="auto"/>
        <w:left w:val="none" w:sz="0" w:space="0" w:color="auto"/>
        <w:bottom w:val="none" w:sz="0" w:space="0" w:color="auto"/>
        <w:right w:val="none" w:sz="0" w:space="0" w:color="auto"/>
      </w:divBdr>
    </w:div>
    <w:div w:id="1781559668">
      <w:bodyDiv w:val="1"/>
      <w:marLeft w:val="0"/>
      <w:marRight w:val="0"/>
      <w:marTop w:val="0"/>
      <w:marBottom w:val="0"/>
      <w:divBdr>
        <w:top w:val="none" w:sz="0" w:space="0" w:color="auto"/>
        <w:left w:val="none" w:sz="0" w:space="0" w:color="auto"/>
        <w:bottom w:val="none" w:sz="0" w:space="0" w:color="auto"/>
        <w:right w:val="none" w:sz="0" w:space="0" w:color="auto"/>
      </w:divBdr>
    </w:div>
    <w:div w:id="1784493738">
      <w:bodyDiv w:val="1"/>
      <w:marLeft w:val="0"/>
      <w:marRight w:val="0"/>
      <w:marTop w:val="0"/>
      <w:marBottom w:val="0"/>
      <w:divBdr>
        <w:top w:val="none" w:sz="0" w:space="0" w:color="auto"/>
        <w:left w:val="none" w:sz="0" w:space="0" w:color="auto"/>
        <w:bottom w:val="none" w:sz="0" w:space="0" w:color="auto"/>
        <w:right w:val="none" w:sz="0" w:space="0" w:color="auto"/>
      </w:divBdr>
    </w:div>
    <w:div w:id="1792626312">
      <w:bodyDiv w:val="1"/>
      <w:marLeft w:val="0"/>
      <w:marRight w:val="0"/>
      <w:marTop w:val="0"/>
      <w:marBottom w:val="0"/>
      <w:divBdr>
        <w:top w:val="none" w:sz="0" w:space="0" w:color="auto"/>
        <w:left w:val="none" w:sz="0" w:space="0" w:color="auto"/>
        <w:bottom w:val="none" w:sz="0" w:space="0" w:color="auto"/>
        <w:right w:val="none" w:sz="0" w:space="0" w:color="auto"/>
      </w:divBdr>
    </w:div>
    <w:div w:id="1799757944">
      <w:bodyDiv w:val="1"/>
      <w:marLeft w:val="0"/>
      <w:marRight w:val="0"/>
      <w:marTop w:val="0"/>
      <w:marBottom w:val="0"/>
      <w:divBdr>
        <w:top w:val="none" w:sz="0" w:space="0" w:color="auto"/>
        <w:left w:val="none" w:sz="0" w:space="0" w:color="auto"/>
        <w:bottom w:val="none" w:sz="0" w:space="0" w:color="auto"/>
        <w:right w:val="none" w:sz="0" w:space="0" w:color="auto"/>
      </w:divBdr>
    </w:div>
    <w:div w:id="1805392875">
      <w:bodyDiv w:val="1"/>
      <w:marLeft w:val="0"/>
      <w:marRight w:val="0"/>
      <w:marTop w:val="0"/>
      <w:marBottom w:val="0"/>
      <w:divBdr>
        <w:top w:val="none" w:sz="0" w:space="0" w:color="auto"/>
        <w:left w:val="none" w:sz="0" w:space="0" w:color="auto"/>
        <w:bottom w:val="none" w:sz="0" w:space="0" w:color="auto"/>
        <w:right w:val="none" w:sz="0" w:space="0" w:color="auto"/>
      </w:divBdr>
    </w:div>
    <w:div w:id="1825002237">
      <w:bodyDiv w:val="1"/>
      <w:marLeft w:val="0"/>
      <w:marRight w:val="0"/>
      <w:marTop w:val="0"/>
      <w:marBottom w:val="0"/>
      <w:divBdr>
        <w:top w:val="none" w:sz="0" w:space="0" w:color="auto"/>
        <w:left w:val="none" w:sz="0" w:space="0" w:color="auto"/>
        <w:bottom w:val="none" w:sz="0" w:space="0" w:color="auto"/>
        <w:right w:val="none" w:sz="0" w:space="0" w:color="auto"/>
      </w:divBdr>
    </w:div>
    <w:div w:id="1827091973">
      <w:bodyDiv w:val="1"/>
      <w:marLeft w:val="0"/>
      <w:marRight w:val="0"/>
      <w:marTop w:val="0"/>
      <w:marBottom w:val="0"/>
      <w:divBdr>
        <w:top w:val="none" w:sz="0" w:space="0" w:color="auto"/>
        <w:left w:val="none" w:sz="0" w:space="0" w:color="auto"/>
        <w:bottom w:val="none" w:sz="0" w:space="0" w:color="auto"/>
        <w:right w:val="none" w:sz="0" w:space="0" w:color="auto"/>
      </w:divBdr>
    </w:div>
    <w:div w:id="1838614236">
      <w:bodyDiv w:val="1"/>
      <w:marLeft w:val="0"/>
      <w:marRight w:val="0"/>
      <w:marTop w:val="0"/>
      <w:marBottom w:val="0"/>
      <w:divBdr>
        <w:top w:val="none" w:sz="0" w:space="0" w:color="auto"/>
        <w:left w:val="none" w:sz="0" w:space="0" w:color="auto"/>
        <w:bottom w:val="none" w:sz="0" w:space="0" w:color="auto"/>
        <w:right w:val="none" w:sz="0" w:space="0" w:color="auto"/>
      </w:divBdr>
    </w:div>
    <w:div w:id="1839422029">
      <w:bodyDiv w:val="1"/>
      <w:marLeft w:val="0"/>
      <w:marRight w:val="0"/>
      <w:marTop w:val="0"/>
      <w:marBottom w:val="0"/>
      <w:divBdr>
        <w:top w:val="none" w:sz="0" w:space="0" w:color="auto"/>
        <w:left w:val="none" w:sz="0" w:space="0" w:color="auto"/>
        <w:bottom w:val="none" w:sz="0" w:space="0" w:color="auto"/>
        <w:right w:val="none" w:sz="0" w:space="0" w:color="auto"/>
      </w:divBdr>
    </w:div>
    <w:div w:id="1842892911">
      <w:bodyDiv w:val="1"/>
      <w:marLeft w:val="0"/>
      <w:marRight w:val="0"/>
      <w:marTop w:val="0"/>
      <w:marBottom w:val="0"/>
      <w:divBdr>
        <w:top w:val="none" w:sz="0" w:space="0" w:color="auto"/>
        <w:left w:val="none" w:sz="0" w:space="0" w:color="auto"/>
        <w:bottom w:val="none" w:sz="0" w:space="0" w:color="auto"/>
        <w:right w:val="none" w:sz="0" w:space="0" w:color="auto"/>
      </w:divBdr>
    </w:div>
    <w:div w:id="1854609121">
      <w:bodyDiv w:val="1"/>
      <w:marLeft w:val="0"/>
      <w:marRight w:val="0"/>
      <w:marTop w:val="0"/>
      <w:marBottom w:val="0"/>
      <w:divBdr>
        <w:top w:val="none" w:sz="0" w:space="0" w:color="auto"/>
        <w:left w:val="none" w:sz="0" w:space="0" w:color="auto"/>
        <w:bottom w:val="none" w:sz="0" w:space="0" w:color="auto"/>
        <w:right w:val="none" w:sz="0" w:space="0" w:color="auto"/>
      </w:divBdr>
    </w:div>
    <w:div w:id="1854881668">
      <w:bodyDiv w:val="1"/>
      <w:marLeft w:val="0"/>
      <w:marRight w:val="0"/>
      <w:marTop w:val="0"/>
      <w:marBottom w:val="0"/>
      <w:divBdr>
        <w:top w:val="none" w:sz="0" w:space="0" w:color="auto"/>
        <w:left w:val="none" w:sz="0" w:space="0" w:color="auto"/>
        <w:bottom w:val="none" w:sz="0" w:space="0" w:color="auto"/>
        <w:right w:val="none" w:sz="0" w:space="0" w:color="auto"/>
      </w:divBdr>
    </w:div>
    <w:div w:id="1860000226">
      <w:bodyDiv w:val="1"/>
      <w:marLeft w:val="0"/>
      <w:marRight w:val="0"/>
      <w:marTop w:val="0"/>
      <w:marBottom w:val="0"/>
      <w:divBdr>
        <w:top w:val="none" w:sz="0" w:space="0" w:color="auto"/>
        <w:left w:val="none" w:sz="0" w:space="0" w:color="auto"/>
        <w:bottom w:val="none" w:sz="0" w:space="0" w:color="auto"/>
        <w:right w:val="none" w:sz="0" w:space="0" w:color="auto"/>
      </w:divBdr>
    </w:div>
    <w:div w:id="1861772908">
      <w:bodyDiv w:val="1"/>
      <w:marLeft w:val="0"/>
      <w:marRight w:val="0"/>
      <w:marTop w:val="0"/>
      <w:marBottom w:val="0"/>
      <w:divBdr>
        <w:top w:val="none" w:sz="0" w:space="0" w:color="auto"/>
        <w:left w:val="none" w:sz="0" w:space="0" w:color="auto"/>
        <w:bottom w:val="none" w:sz="0" w:space="0" w:color="auto"/>
        <w:right w:val="none" w:sz="0" w:space="0" w:color="auto"/>
      </w:divBdr>
    </w:div>
    <w:div w:id="1862474910">
      <w:bodyDiv w:val="1"/>
      <w:marLeft w:val="0"/>
      <w:marRight w:val="0"/>
      <w:marTop w:val="0"/>
      <w:marBottom w:val="0"/>
      <w:divBdr>
        <w:top w:val="none" w:sz="0" w:space="0" w:color="auto"/>
        <w:left w:val="none" w:sz="0" w:space="0" w:color="auto"/>
        <w:bottom w:val="none" w:sz="0" w:space="0" w:color="auto"/>
        <w:right w:val="none" w:sz="0" w:space="0" w:color="auto"/>
      </w:divBdr>
    </w:div>
    <w:div w:id="1864439433">
      <w:bodyDiv w:val="1"/>
      <w:marLeft w:val="0"/>
      <w:marRight w:val="0"/>
      <w:marTop w:val="0"/>
      <w:marBottom w:val="0"/>
      <w:divBdr>
        <w:top w:val="none" w:sz="0" w:space="0" w:color="auto"/>
        <w:left w:val="none" w:sz="0" w:space="0" w:color="auto"/>
        <w:bottom w:val="none" w:sz="0" w:space="0" w:color="auto"/>
        <w:right w:val="none" w:sz="0" w:space="0" w:color="auto"/>
      </w:divBdr>
    </w:div>
    <w:div w:id="1864635213">
      <w:bodyDiv w:val="1"/>
      <w:marLeft w:val="0"/>
      <w:marRight w:val="0"/>
      <w:marTop w:val="0"/>
      <w:marBottom w:val="0"/>
      <w:divBdr>
        <w:top w:val="none" w:sz="0" w:space="0" w:color="auto"/>
        <w:left w:val="none" w:sz="0" w:space="0" w:color="auto"/>
        <w:bottom w:val="none" w:sz="0" w:space="0" w:color="auto"/>
        <w:right w:val="none" w:sz="0" w:space="0" w:color="auto"/>
      </w:divBdr>
    </w:div>
    <w:div w:id="1876237556">
      <w:bodyDiv w:val="1"/>
      <w:marLeft w:val="0"/>
      <w:marRight w:val="0"/>
      <w:marTop w:val="0"/>
      <w:marBottom w:val="0"/>
      <w:divBdr>
        <w:top w:val="none" w:sz="0" w:space="0" w:color="auto"/>
        <w:left w:val="none" w:sz="0" w:space="0" w:color="auto"/>
        <w:bottom w:val="none" w:sz="0" w:space="0" w:color="auto"/>
        <w:right w:val="none" w:sz="0" w:space="0" w:color="auto"/>
      </w:divBdr>
    </w:div>
    <w:div w:id="1883859144">
      <w:bodyDiv w:val="1"/>
      <w:marLeft w:val="0"/>
      <w:marRight w:val="0"/>
      <w:marTop w:val="0"/>
      <w:marBottom w:val="0"/>
      <w:divBdr>
        <w:top w:val="none" w:sz="0" w:space="0" w:color="auto"/>
        <w:left w:val="none" w:sz="0" w:space="0" w:color="auto"/>
        <w:bottom w:val="none" w:sz="0" w:space="0" w:color="auto"/>
        <w:right w:val="none" w:sz="0" w:space="0" w:color="auto"/>
      </w:divBdr>
    </w:div>
    <w:div w:id="1884096598">
      <w:bodyDiv w:val="1"/>
      <w:marLeft w:val="0"/>
      <w:marRight w:val="0"/>
      <w:marTop w:val="0"/>
      <w:marBottom w:val="0"/>
      <w:divBdr>
        <w:top w:val="none" w:sz="0" w:space="0" w:color="auto"/>
        <w:left w:val="none" w:sz="0" w:space="0" w:color="auto"/>
        <w:bottom w:val="none" w:sz="0" w:space="0" w:color="auto"/>
        <w:right w:val="none" w:sz="0" w:space="0" w:color="auto"/>
      </w:divBdr>
    </w:div>
    <w:div w:id="1894850415">
      <w:bodyDiv w:val="1"/>
      <w:marLeft w:val="0"/>
      <w:marRight w:val="0"/>
      <w:marTop w:val="0"/>
      <w:marBottom w:val="0"/>
      <w:divBdr>
        <w:top w:val="none" w:sz="0" w:space="0" w:color="auto"/>
        <w:left w:val="none" w:sz="0" w:space="0" w:color="auto"/>
        <w:bottom w:val="none" w:sz="0" w:space="0" w:color="auto"/>
        <w:right w:val="none" w:sz="0" w:space="0" w:color="auto"/>
      </w:divBdr>
    </w:div>
    <w:div w:id="1897088761">
      <w:bodyDiv w:val="1"/>
      <w:marLeft w:val="0"/>
      <w:marRight w:val="0"/>
      <w:marTop w:val="0"/>
      <w:marBottom w:val="0"/>
      <w:divBdr>
        <w:top w:val="none" w:sz="0" w:space="0" w:color="auto"/>
        <w:left w:val="none" w:sz="0" w:space="0" w:color="auto"/>
        <w:bottom w:val="none" w:sz="0" w:space="0" w:color="auto"/>
        <w:right w:val="none" w:sz="0" w:space="0" w:color="auto"/>
      </w:divBdr>
    </w:div>
    <w:div w:id="1898394935">
      <w:bodyDiv w:val="1"/>
      <w:marLeft w:val="0"/>
      <w:marRight w:val="0"/>
      <w:marTop w:val="0"/>
      <w:marBottom w:val="0"/>
      <w:divBdr>
        <w:top w:val="none" w:sz="0" w:space="0" w:color="auto"/>
        <w:left w:val="none" w:sz="0" w:space="0" w:color="auto"/>
        <w:bottom w:val="none" w:sz="0" w:space="0" w:color="auto"/>
        <w:right w:val="none" w:sz="0" w:space="0" w:color="auto"/>
      </w:divBdr>
    </w:div>
    <w:div w:id="1900283171">
      <w:bodyDiv w:val="1"/>
      <w:marLeft w:val="0"/>
      <w:marRight w:val="0"/>
      <w:marTop w:val="0"/>
      <w:marBottom w:val="0"/>
      <w:divBdr>
        <w:top w:val="none" w:sz="0" w:space="0" w:color="auto"/>
        <w:left w:val="none" w:sz="0" w:space="0" w:color="auto"/>
        <w:bottom w:val="none" w:sz="0" w:space="0" w:color="auto"/>
        <w:right w:val="none" w:sz="0" w:space="0" w:color="auto"/>
      </w:divBdr>
    </w:div>
    <w:div w:id="1921016425">
      <w:bodyDiv w:val="1"/>
      <w:marLeft w:val="0"/>
      <w:marRight w:val="0"/>
      <w:marTop w:val="0"/>
      <w:marBottom w:val="0"/>
      <w:divBdr>
        <w:top w:val="none" w:sz="0" w:space="0" w:color="auto"/>
        <w:left w:val="none" w:sz="0" w:space="0" w:color="auto"/>
        <w:bottom w:val="none" w:sz="0" w:space="0" w:color="auto"/>
        <w:right w:val="none" w:sz="0" w:space="0" w:color="auto"/>
      </w:divBdr>
    </w:div>
    <w:div w:id="1928730291">
      <w:bodyDiv w:val="1"/>
      <w:marLeft w:val="0"/>
      <w:marRight w:val="0"/>
      <w:marTop w:val="0"/>
      <w:marBottom w:val="0"/>
      <w:divBdr>
        <w:top w:val="none" w:sz="0" w:space="0" w:color="auto"/>
        <w:left w:val="none" w:sz="0" w:space="0" w:color="auto"/>
        <w:bottom w:val="none" w:sz="0" w:space="0" w:color="auto"/>
        <w:right w:val="none" w:sz="0" w:space="0" w:color="auto"/>
      </w:divBdr>
    </w:div>
    <w:div w:id="1948736076">
      <w:bodyDiv w:val="1"/>
      <w:marLeft w:val="0"/>
      <w:marRight w:val="0"/>
      <w:marTop w:val="0"/>
      <w:marBottom w:val="0"/>
      <w:divBdr>
        <w:top w:val="none" w:sz="0" w:space="0" w:color="auto"/>
        <w:left w:val="none" w:sz="0" w:space="0" w:color="auto"/>
        <w:bottom w:val="none" w:sz="0" w:space="0" w:color="auto"/>
        <w:right w:val="none" w:sz="0" w:space="0" w:color="auto"/>
      </w:divBdr>
    </w:div>
    <w:div w:id="1973561044">
      <w:bodyDiv w:val="1"/>
      <w:marLeft w:val="0"/>
      <w:marRight w:val="0"/>
      <w:marTop w:val="0"/>
      <w:marBottom w:val="0"/>
      <w:divBdr>
        <w:top w:val="none" w:sz="0" w:space="0" w:color="auto"/>
        <w:left w:val="none" w:sz="0" w:space="0" w:color="auto"/>
        <w:bottom w:val="none" w:sz="0" w:space="0" w:color="auto"/>
        <w:right w:val="none" w:sz="0" w:space="0" w:color="auto"/>
      </w:divBdr>
    </w:div>
    <w:div w:id="1973976290">
      <w:bodyDiv w:val="1"/>
      <w:marLeft w:val="0"/>
      <w:marRight w:val="0"/>
      <w:marTop w:val="0"/>
      <w:marBottom w:val="0"/>
      <w:divBdr>
        <w:top w:val="none" w:sz="0" w:space="0" w:color="auto"/>
        <w:left w:val="none" w:sz="0" w:space="0" w:color="auto"/>
        <w:bottom w:val="none" w:sz="0" w:space="0" w:color="auto"/>
        <w:right w:val="none" w:sz="0" w:space="0" w:color="auto"/>
      </w:divBdr>
      <w:divsChild>
        <w:div w:id="589196806">
          <w:marLeft w:val="0"/>
          <w:marRight w:val="0"/>
          <w:marTop w:val="0"/>
          <w:marBottom w:val="0"/>
          <w:divBdr>
            <w:top w:val="none" w:sz="0" w:space="0" w:color="auto"/>
            <w:left w:val="none" w:sz="0" w:space="0" w:color="auto"/>
            <w:bottom w:val="none" w:sz="0" w:space="0" w:color="auto"/>
            <w:right w:val="none" w:sz="0" w:space="0" w:color="auto"/>
          </w:divBdr>
          <w:divsChild>
            <w:div w:id="2981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8417">
      <w:bodyDiv w:val="1"/>
      <w:marLeft w:val="0"/>
      <w:marRight w:val="0"/>
      <w:marTop w:val="0"/>
      <w:marBottom w:val="0"/>
      <w:divBdr>
        <w:top w:val="none" w:sz="0" w:space="0" w:color="auto"/>
        <w:left w:val="none" w:sz="0" w:space="0" w:color="auto"/>
        <w:bottom w:val="none" w:sz="0" w:space="0" w:color="auto"/>
        <w:right w:val="none" w:sz="0" w:space="0" w:color="auto"/>
      </w:divBdr>
    </w:div>
    <w:div w:id="1981306458">
      <w:bodyDiv w:val="1"/>
      <w:marLeft w:val="0"/>
      <w:marRight w:val="0"/>
      <w:marTop w:val="0"/>
      <w:marBottom w:val="0"/>
      <w:divBdr>
        <w:top w:val="none" w:sz="0" w:space="0" w:color="auto"/>
        <w:left w:val="none" w:sz="0" w:space="0" w:color="auto"/>
        <w:bottom w:val="none" w:sz="0" w:space="0" w:color="auto"/>
        <w:right w:val="none" w:sz="0" w:space="0" w:color="auto"/>
      </w:divBdr>
    </w:div>
    <w:div w:id="1994871583">
      <w:bodyDiv w:val="1"/>
      <w:marLeft w:val="0"/>
      <w:marRight w:val="0"/>
      <w:marTop w:val="0"/>
      <w:marBottom w:val="0"/>
      <w:divBdr>
        <w:top w:val="none" w:sz="0" w:space="0" w:color="auto"/>
        <w:left w:val="none" w:sz="0" w:space="0" w:color="auto"/>
        <w:bottom w:val="none" w:sz="0" w:space="0" w:color="auto"/>
        <w:right w:val="none" w:sz="0" w:space="0" w:color="auto"/>
      </w:divBdr>
    </w:div>
    <w:div w:id="2008897210">
      <w:bodyDiv w:val="1"/>
      <w:marLeft w:val="0"/>
      <w:marRight w:val="0"/>
      <w:marTop w:val="0"/>
      <w:marBottom w:val="0"/>
      <w:divBdr>
        <w:top w:val="none" w:sz="0" w:space="0" w:color="auto"/>
        <w:left w:val="none" w:sz="0" w:space="0" w:color="auto"/>
        <w:bottom w:val="none" w:sz="0" w:space="0" w:color="auto"/>
        <w:right w:val="none" w:sz="0" w:space="0" w:color="auto"/>
      </w:divBdr>
    </w:div>
    <w:div w:id="2013490458">
      <w:bodyDiv w:val="1"/>
      <w:marLeft w:val="0"/>
      <w:marRight w:val="0"/>
      <w:marTop w:val="0"/>
      <w:marBottom w:val="0"/>
      <w:divBdr>
        <w:top w:val="none" w:sz="0" w:space="0" w:color="auto"/>
        <w:left w:val="none" w:sz="0" w:space="0" w:color="auto"/>
        <w:bottom w:val="none" w:sz="0" w:space="0" w:color="auto"/>
        <w:right w:val="none" w:sz="0" w:space="0" w:color="auto"/>
      </w:divBdr>
    </w:div>
    <w:div w:id="2021932890">
      <w:bodyDiv w:val="1"/>
      <w:marLeft w:val="0"/>
      <w:marRight w:val="0"/>
      <w:marTop w:val="0"/>
      <w:marBottom w:val="0"/>
      <w:divBdr>
        <w:top w:val="none" w:sz="0" w:space="0" w:color="auto"/>
        <w:left w:val="none" w:sz="0" w:space="0" w:color="auto"/>
        <w:bottom w:val="none" w:sz="0" w:space="0" w:color="auto"/>
        <w:right w:val="none" w:sz="0" w:space="0" w:color="auto"/>
      </w:divBdr>
    </w:div>
    <w:div w:id="2022319453">
      <w:bodyDiv w:val="1"/>
      <w:marLeft w:val="0"/>
      <w:marRight w:val="0"/>
      <w:marTop w:val="0"/>
      <w:marBottom w:val="0"/>
      <w:divBdr>
        <w:top w:val="none" w:sz="0" w:space="0" w:color="auto"/>
        <w:left w:val="none" w:sz="0" w:space="0" w:color="auto"/>
        <w:bottom w:val="none" w:sz="0" w:space="0" w:color="auto"/>
        <w:right w:val="none" w:sz="0" w:space="0" w:color="auto"/>
      </w:divBdr>
    </w:div>
    <w:div w:id="2023973071">
      <w:bodyDiv w:val="1"/>
      <w:marLeft w:val="0"/>
      <w:marRight w:val="0"/>
      <w:marTop w:val="0"/>
      <w:marBottom w:val="0"/>
      <w:divBdr>
        <w:top w:val="none" w:sz="0" w:space="0" w:color="auto"/>
        <w:left w:val="none" w:sz="0" w:space="0" w:color="auto"/>
        <w:bottom w:val="none" w:sz="0" w:space="0" w:color="auto"/>
        <w:right w:val="none" w:sz="0" w:space="0" w:color="auto"/>
      </w:divBdr>
    </w:div>
    <w:div w:id="2047755987">
      <w:bodyDiv w:val="1"/>
      <w:marLeft w:val="0"/>
      <w:marRight w:val="0"/>
      <w:marTop w:val="0"/>
      <w:marBottom w:val="0"/>
      <w:divBdr>
        <w:top w:val="none" w:sz="0" w:space="0" w:color="auto"/>
        <w:left w:val="none" w:sz="0" w:space="0" w:color="auto"/>
        <w:bottom w:val="none" w:sz="0" w:space="0" w:color="auto"/>
        <w:right w:val="none" w:sz="0" w:space="0" w:color="auto"/>
      </w:divBdr>
    </w:div>
    <w:div w:id="2053654099">
      <w:bodyDiv w:val="1"/>
      <w:marLeft w:val="0"/>
      <w:marRight w:val="0"/>
      <w:marTop w:val="0"/>
      <w:marBottom w:val="0"/>
      <w:divBdr>
        <w:top w:val="none" w:sz="0" w:space="0" w:color="auto"/>
        <w:left w:val="none" w:sz="0" w:space="0" w:color="auto"/>
        <w:bottom w:val="none" w:sz="0" w:space="0" w:color="auto"/>
        <w:right w:val="none" w:sz="0" w:space="0" w:color="auto"/>
      </w:divBdr>
    </w:div>
    <w:div w:id="2071152149">
      <w:bodyDiv w:val="1"/>
      <w:marLeft w:val="0"/>
      <w:marRight w:val="0"/>
      <w:marTop w:val="0"/>
      <w:marBottom w:val="0"/>
      <w:divBdr>
        <w:top w:val="none" w:sz="0" w:space="0" w:color="auto"/>
        <w:left w:val="none" w:sz="0" w:space="0" w:color="auto"/>
        <w:bottom w:val="none" w:sz="0" w:space="0" w:color="auto"/>
        <w:right w:val="none" w:sz="0" w:space="0" w:color="auto"/>
      </w:divBdr>
    </w:div>
    <w:div w:id="2084528057">
      <w:bodyDiv w:val="1"/>
      <w:marLeft w:val="0"/>
      <w:marRight w:val="0"/>
      <w:marTop w:val="0"/>
      <w:marBottom w:val="0"/>
      <w:divBdr>
        <w:top w:val="none" w:sz="0" w:space="0" w:color="auto"/>
        <w:left w:val="none" w:sz="0" w:space="0" w:color="auto"/>
        <w:bottom w:val="none" w:sz="0" w:space="0" w:color="auto"/>
        <w:right w:val="none" w:sz="0" w:space="0" w:color="auto"/>
      </w:divBdr>
    </w:div>
    <w:div w:id="2085253676">
      <w:bodyDiv w:val="1"/>
      <w:marLeft w:val="0"/>
      <w:marRight w:val="0"/>
      <w:marTop w:val="0"/>
      <w:marBottom w:val="0"/>
      <w:divBdr>
        <w:top w:val="none" w:sz="0" w:space="0" w:color="auto"/>
        <w:left w:val="none" w:sz="0" w:space="0" w:color="auto"/>
        <w:bottom w:val="none" w:sz="0" w:space="0" w:color="auto"/>
        <w:right w:val="none" w:sz="0" w:space="0" w:color="auto"/>
      </w:divBdr>
    </w:div>
    <w:div w:id="2099980647">
      <w:bodyDiv w:val="1"/>
      <w:marLeft w:val="0"/>
      <w:marRight w:val="0"/>
      <w:marTop w:val="0"/>
      <w:marBottom w:val="0"/>
      <w:divBdr>
        <w:top w:val="none" w:sz="0" w:space="0" w:color="auto"/>
        <w:left w:val="none" w:sz="0" w:space="0" w:color="auto"/>
        <w:bottom w:val="none" w:sz="0" w:space="0" w:color="auto"/>
        <w:right w:val="none" w:sz="0" w:space="0" w:color="auto"/>
      </w:divBdr>
    </w:div>
    <w:div w:id="2106918428">
      <w:bodyDiv w:val="1"/>
      <w:marLeft w:val="0"/>
      <w:marRight w:val="0"/>
      <w:marTop w:val="0"/>
      <w:marBottom w:val="0"/>
      <w:divBdr>
        <w:top w:val="none" w:sz="0" w:space="0" w:color="auto"/>
        <w:left w:val="none" w:sz="0" w:space="0" w:color="auto"/>
        <w:bottom w:val="none" w:sz="0" w:space="0" w:color="auto"/>
        <w:right w:val="none" w:sz="0" w:space="0" w:color="auto"/>
      </w:divBdr>
    </w:div>
    <w:div w:id="2109961226">
      <w:bodyDiv w:val="1"/>
      <w:marLeft w:val="0"/>
      <w:marRight w:val="0"/>
      <w:marTop w:val="0"/>
      <w:marBottom w:val="0"/>
      <w:divBdr>
        <w:top w:val="none" w:sz="0" w:space="0" w:color="auto"/>
        <w:left w:val="none" w:sz="0" w:space="0" w:color="auto"/>
        <w:bottom w:val="none" w:sz="0" w:space="0" w:color="auto"/>
        <w:right w:val="none" w:sz="0" w:space="0" w:color="auto"/>
      </w:divBdr>
    </w:div>
    <w:div w:id="2110083235">
      <w:bodyDiv w:val="1"/>
      <w:marLeft w:val="0"/>
      <w:marRight w:val="0"/>
      <w:marTop w:val="0"/>
      <w:marBottom w:val="0"/>
      <w:divBdr>
        <w:top w:val="none" w:sz="0" w:space="0" w:color="auto"/>
        <w:left w:val="none" w:sz="0" w:space="0" w:color="auto"/>
        <w:bottom w:val="none" w:sz="0" w:space="0" w:color="auto"/>
        <w:right w:val="none" w:sz="0" w:space="0" w:color="auto"/>
      </w:divBdr>
    </w:div>
    <w:div w:id="2113670578">
      <w:bodyDiv w:val="1"/>
      <w:marLeft w:val="0"/>
      <w:marRight w:val="0"/>
      <w:marTop w:val="0"/>
      <w:marBottom w:val="0"/>
      <w:divBdr>
        <w:top w:val="none" w:sz="0" w:space="0" w:color="auto"/>
        <w:left w:val="none" w:sz="0" w:space="0" w:color="auto"/>
        <w:bottom w:val="none" w:sz="0" w:space="0" w:color="auto"/>
        <w:right w:val="none" w:sz="0" w:space="0" w:color="auto"/>
      </w:divBdr>
    </w:div>
    <w:div w:id="2119712095">
      <w:bodyDiv w:val="1"/>
      <w:marLeft w:val="0"/>
      <w:marRight w:val="0"/>
      <w:marTop w:val="0"/>
      <w:marBottom w:val="0"/>
      <w:divBdr>
        <w:top w:val="none" w:sz="0" w:space="0" w:color="auto"/>
        <w:left w:val="none" w:sz="0" w:space="0" w:color="auto"/>
        <w:bottom w:val="none" w:sz="0" w:space="0" w:color="auto"/>
        <w:right w:val="none" w:sz="0" w:space="0" w:color="auto"/>
      </w:divBdr>
    </w:div>
    <w:div w:id="2123576492">
      <w:bodyDiv w:val="1"/>
      <w:marLeft w:val="0"/>
      <w:marRight w:val="0"/>
      <w:marTop w:val="0"/>
      <w:marBottom w:val="0"/>
      <w:divBdr>
        <w:top w:val="none" w:sz="0" w:space="0" w:color="auto"/>
        <w:left w:val="none" w:sz="0" w:space="0" w:color="auto"/>
        <w:bottom w:val="none" w:sz="0" w:space="0" w:color="auto"/>
        <w:right w:val="none" w:sz="0" w:space="0" w:color="auto"/>
      </w:divBdr>
    </w:div>
    <w:div w:id="2129008795">
      <w:bodyDiv w:val="1"/>
      <w:marLeft w:val="0"/>
      <w:marRight w:val="0"/>
      <w:marTop w:val="0"/>
      <w:marBottom w:val="0"/>
      <w:divBdr>
        <w:top w:val="none" w:sz="0" w:space="0" w:color="auto"/>
        <w:left w:val="none" w:sz="0" w:space="0" w:color="auto"/>
        <w:bottom w:val="none" w:sz="0" w:space="0" w:color="auto"/>
        <w:right w:val="none" w:sz="0" w:space="0" w:color="auto"/>
      </w:divBdr>
    </w:div>
    <w:div w:id="2130270387">
      <w:bodyDiv w:val="1"/>
      <w:marLeft w:val="0"/>
      <w:marRight w:val="0"/>
      <w:marTop w:val="0"/>
      <w:marBottom w:val="0"/>
      <w:divBdr>
        <w:top w:val="none" w:sz="0" w:space="0" w:color="auto"/>
        <w:left w:val="none" w:sz="0" w:space="0" w:color="auto"/>
        <w:bottom w:val="none" w:sz="0" w:space="0" w:color="auto"/>
        <w:right w:val="none" w:sz="0" w:space="0" w:color="auto"/>
      </w:divBdr>
    </w:div>
    <w:div w:id="2133791810">
      <w:bodyDiv w:val="1"/>
      <w:marLeft w:val="0"/>
      <w:marRight w:val="0"/>
      <w:marTop w:val="0"/>
      <w:marBottom w:val="0"/>
      <w:divBdr>
        <w:top w:val="none" w:sz="0" w:space="0" w:color="auto"/>
        <w:left w:val="none" w:sz="0" w:space="0" w:color="auto"/>
        <w:bottom w:val="none" w:sz="0" w:space="0" w:color="auto"/>
        <w:right w:val="none" w:sz="0" w:space="0" w:color="auto"/>
      </w:divBdr>
    </w:div>
    <w:div w:id="2135977775">
      <w:bodyDiv w:val="1"/>
      <w:marLeft w:val="0"/>
      <w:marRight w:val="0"/>
      <w:marTop w:val="0"/>
      <w:marBottom w:val="0"/>
      <w:divBdr>
        <w:top w:val="none" w:sz="0" w:space="0" w:color="auto"/>
        <w:left w:val="none" w:sz="0" w:space="0" w:color="auto"/>
        <w:bottom w:val="none" w:sz="0" w:space="0" w:color="auto"/>
        <w:right w:val="none" w:sz="0" w:space="0" w:color="auto"/>
      </w:divBdr>
    </w:div>
    <w:div w:id="2140803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abs/pii/S0016236122031209"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Uni221</b:Tag>
    <b:SourceType>InternetSite</b:SourceType>
    <b:Guid>{2D8C428B-3D6D-4B37-9FD5-C546DB79BC6E}</b:Guid>
    <b:Author>
      <b:Author>
        <b:Corporate>United States Environmental Protection Agency</b:Corporate>
      </b:Author>
    </b:Author>
    <b:Title>Sources of Greenhouse Gas Emissions</b:Title>
    <b:Year>2022</b:Year>
    <b:Month>Jul</b:Month>
    <b:Day>20</b:Day>
    <b:URL>from https://www.epa.gov/ghgemissions/sources-greenhouse-gas-emissions</b:URL>
    <b:RefOrder>2</b:RefOrder>
  </b:Source>
  <b:Source>
    <b:Tag>Lin23</b:Tag>
    <b:SourceType>InternetSite</b:SourceType>
    <b:Guid>{2AB4D50C-9ED2-4EB8-AC0F-128549C708C0}</b:Guid>
    <b:Title>Climate Change: Atmospheric carbon dioxide, NOAA Climate.gov</b:Title>
    <b:YearAccessed>2023</b:YearAccessed>
    <b:MonthAccessed>April</b:MonthAccessed>
    <b:DayAccessed>25</b:DayAccessed>
    <b:URL>https://www.climate.gov/news-features/understanding-climate/climate-change-atmospheric-carbon-dioxide</b:URL>
    <b:Author>
      <b:Author>
        <b:NameList>
          <b:Person>
            <b:Last>Lindsey</b:Last>
            <b:First>R</b:First>
          </b:Person>
        </b:NameList>
      </b:Author>
    </b:Author>
    <b:RefOrder>1</b:RefOrder>
  </b:Source>
  <b:Source>
    <b:Tag>Goo06</b:Tag>
    <b:SourceType>JournalArticle</b:SourceType>
    <b:Guid>{F5C71CC7-A4FE-4157-B766-5197B548E9CD}</b:Guid>
    <b:Title>25 years of time series forecasting</b:Title>
    <b:Year>2006</b:Year>
    <b:JournalName>International Journal of Forecasting</b:JournalName>
    <b:Pages>443-473</b:Pages>
    <b:Volume>22</b:Volume>
    <b:Issue>3</b:Issue>
    <b:Author>
      <b:Author>
        <b:NameList>
          <b:Person>
            <b:Last>Gooijer</b:Last>
            <b:Middle>G. De</b:Middle>
            <b:First>Jan</b:First>
          </b:Person>
          <b:Person>
            <b:Last>Hyndman</b:Last>
            <b:Middle>J.</b:Middle>
            <b:First>R.</b:First>
          </b:Person>
        </b:NameList>
      </b:Author>
    </b:Author>
    <b:RefOrder>3</b:RefOrder>
  </b:Source>
  <b:Source>
    <b:Tag>Gar85</b:Tag>
    <b:SourceType>JournalArticle</b:SourceType>
    <b:Guid>{256F824F-2F52-42C1-9C18-D089A74FAD82}</b:Guid>
    <b:Title>Exponential smoothing: The state of the art</b:Title>
    <b:JournalName>Journal of Forecasting</b:JournalName>
    <b:Year>1985</b:Year>
    <b:Pages>1-28</b:Pages>
    <b:Volume>4</b:Volume>
    <b:Issue>1</b:Issue>
    <b:Author>
      <b:Author>
        <b:NameList>
          <b:Person>
            <b:Last>Gardner</b:Last>
            <b:Middle>S.</b:Middle>
            <b:First>E.</b:First>
          </b:Person>
        </b:NameList>
      </b:Author>
    </b:Author>
    <b:RefOrder>4</b:RefOrder>
  </b:Source>
  <b:Source>
    <b:Tag>Sny85</b:Tag>
    <b:SourceType>JournalArticle</b:SourceType>
    <b:Guid>{F1AB46D8-8F26-4B9F-931F-51E6F178A4E5}</b:Guid>
    <b:Author>
      <b:Author>
        <b:NameList>
          <b:Person>
            <b:Last>Snyder</b:Last>
            <b:First>R.</b:First>
            <b:Middle>D.</b:Middle>
          </b:Person>
        </b:NameList>
      </b:Author>
    </b:Author>
    <b:Title>Recursive Estimation of Dynamic Linear Models</b:Title>
    <b:JournalName>Journal of the Royal Statistical Society. Series B (Methodological)</b:JournalName>
    <b:Year>1985</b:Year>
    <b:Pages> 272–276</b:Pages>
    <b:Volume>47</b:Volume>
    <b:Issue>2</b:Issue>
    <b:RefOrder>5</b:RefOrder>
  </b:Source>
  <b:Source>
    <b:Tag>Scu00</b:Tag>
    <b:SourceType>Book</b:SourceType>
    <b:Guid>{355EFE79-C94E-4318-8034-9D0C201C11E4}</b:Guid>
    <b:Title>Time Series Regression and ARIMA Models</b:Title>
    <b:Year>2000</b:Year>
    <b:Author>
      <b:Author>
        <b:NameList>
          <b:Person>
            <b:Last>Scumway</b:Last>
            <b:Middle>H.</b:Middle>
            <b:First>R.</b:First>
          </b:Person>
          <b:Person>
            <b:Last>Stoffer</b:Last>
            <b:Middle>S.</b:Middle>
            <b:First>D.</b:First>
          </b:Person>
        </b:NameList>
      </b:Author>
    </b:Author>
    <b:City>New York</b:City>
    <b:Publisher>Springer</b:Publisher>
    <b:RefOrder>6</b:RefOrder>
  </b:Source>
  <b:Source>
    <b:Tag>Huy86</b:Tag>
    <b:SourceType>JournalArticle</b:SourceType>
    <b:Guid>{E907AFC7-2440-449B-9BCD-9719F3D48B8F}</b:Guid>
    <b:Title>Analysis of Revisions in the Seasonal Adjustment of Data Using X-11-Arima Model-Based filters</b:Title>
    <b:Year>1986</b:Year>
    <b:JournalName>International Journal of Forecasting</b:JournalName>
    <b:Pages>217-229</b:Pages>
    <b:Volume>2</b:Volume>
    <b:Issue>2</b:Issue>
    <b:Author>
      <b:Author>
        <b:NameList>
          <b:Person>
            <b:Last>Huyot</b:Last>
            <b:First>G</b:First>
          </b:Person>
          <b:Person>
            <b:Last>Chiu</b:Last>
            <b:First>K</b:First>
          </b:Person>
          <b:Person>
            <b:Last>Higginson</b:Last>
            <b:First>J</b:First>
          </b:Person>
          <b:Person>
            <b:Last>Gait</b:Last>
            <b:First>N</b:First>
          </b:Person>
        </b:NameList>
      </b:Author>
    </b:Author>
    <b:RefOrder>7</b:RefOrder>
  </b:Source>
  <b:Source>
    <b:Tag>Bab99</b:Tag>
    <b:SourceType>JournalArticle</b:SourceType>
    <b:Guid>{BD20268E-896C-470D-ACF9-6D012FDF0E89}</b:Guid>
    <b:Title>Kalman filtering of generalized Vasicek term structure models</b:Title>
    <b:JournalName>Journal of financial and quantitative analysis</b:JournalName>
    <b:Year>1999</b:Year>
    <b:Pages>115-130</b:Pages>
    <b:Volume>34</b:Volume>
    <b:Issue>1</b:Issue>
    <b:Author>
      <b:Author>
        <b:NameList>
          <b:Person>
            <b:Last>Babbs</b:Last>
            <b:Middle>H</b:Middle>
            <b:First>S</b:First>
          </b:Person>
          <b:Person>
            <b:Last>Nowman</b:Last>
            <b:Middle>B</b:Middle>
            <b:First>K</b:First>
          </b:Person>
        </b:NameList>
      </b:Author>
    </b:Author>
    <b:RefOrder>8</b:RefOrder>
  </b:Source>
  <b:Source>
    <b:Tag>Cle04</b:Tag>
    <b:SourceType>JournalArticle</b:SourceType>
    <b:Guid>{48C7B991-CA2A-473F-9010-074375C5116C}</b:Guid>
    <b:Author>
      <b:Author>
        <b:NameList>
          <b:Person>
            <b:Last>Clements</b:Last>
            <b:First>M.</b:First>
            <b:Middle>P., Franses, P. H., &amp; Swanson, N. R.</b:Middle>
          </b:Person>
        </b:NameList>
      </b:Author>
    </b:Author>
    <b:Title>Forecasting economic and financial time-series with non-linear models</b:Title>
    <b:JournalName>International journal of forecasting</b:JournalName>
    <b:Year>2004</b:Year>
    <b:Pages>169-183</b:Pages>
    <b:Volume>20</b:Volume>
    <b:Issue>2</b:Issue>
    <b:RefOrder>9</b:RefOrder>
  </b:Source>
  <b:Source>
    <b:Tag>Ray93</b:Tag>
    <b:SourceType>JournalArticle</b:SourceType>
    <b:Guid>{8585B821-4F02-4106-B72B-7A4FB8B2A315}</b:Guid>
    <b:Title>Long-range forecasting of IBM product revenues using a seasonal fractionally differenced ARMA model</b:Title>
    <b:JournalName>International Journal of Forecasting</b:JournalName>
    <b:Year>1993</b:Year>
    <b:Pages>255-269</b:Pages>
    <b:Volume>9</b:Volume>
    <b:Issue>2</b:Issue>
    <b:Author>
      <b:Author>
        <b:NameList>
          <b:Person>
            <b:Last>Ray</b:Last>
            <b:Middle>K</b:Middle>
            <b:First>B</b:First>
          </b:Person>
        </b:NameList>
      </b:Author>
    </b:Author>
    <b:RefOrder>10</b:RefOrder>
  </b:Source>
  <b:Source>
    <b:Tag>Tay87</b:Tag>
    <b:SourceType>JournalArticle</b:SourceType>
    <b:Guid>{BC58A0C3-BCB1-4722-BAA4-43E6BEB9445B}</b:Guid>
    <b:Title>Forecasting the volatility of currency exchange rates</b:Title>
    <b:JournalName>International Journal of Forecasting</b:JournalName>
    <b:Year>1987</b:Year>
    <b:Pages>159-170</b:Pages>
    <b:Volume>3</b:Volume>
    <b:Issue>1</b:Issue>
    <b:Author>
      <b:Author>
        <b:NameList>
          <b:Person>
            <b:Last>Taylor</b:Last>
            <b:Middle>J</b:Middle>
            <b:First>S</b:First>
          </b:Person>
        </b:NameList>
      </b:Author>
    </b:Author>
    <b:RefOrder>11</b:RefOrder>
  </b:Source>
  <b:Source>
    <b:Tag>Wil94</b:Tag>
    <b:SourceType>JournalArticle</b:SourceType>
    <b:Guid>{185EB97E-B16B-4CF9-A96B-6AAC7E18DDD6}</b:Guid>
    <b:Title>Forecasting intermittent demand in manufacturing: a comparative evaluation of Croston's method</b:Title>
    <b:JournalName>International Journal of Forecasting</b:JournalName>
    <b:Year>1994</b:Year>
    <b:Pages>529-538</b:Pages>
    <b:Volume>10</b:Volume>
    <b:Issue>4</b:Issue>
    <b:Author>
      <b:Author>
        <b:NameList>
          <b:Person>
            <b:Last>Willemain</b:Last>
            <b:Middle>R</b:Middle>
            <b:First>T</b:First>
          </b:Person>
          <b:Person>
            <b:Last>Smart</b:Last>
            <b:Middle>N</b:Middle>
            <b:First>C</b:First>
          </b:Person>
          <b:Person>
            <b:Last>Shockor</b:Last>
            <b:Middle>H</b:Middle>
            <b:First>J</b:First>
          </b:Person>
          <b:Person>
            <b:Last>DeSautels</b:Last>
            <b:Middle>A</b:Middle>
            <b:First>P</b:First>
          </b:Person>
        </b:NameList>
      </b:Author>
    </b:Author>
    <b:RefOrder>12</b:RefOrder>
  </b:Source>
  <b:Source>
    <b:Tag>Arp45</b:Tag>
    <b:SourceType>JournalArticle</b:SourceType>
    <b:Guid>{897EE024-9B47-4124-A494-1AFB3CE442AD}</b:Guid>
    <b:Title>Analysis of Decline Curves</b:Title>
    <b:JournalName>Transactions of the AIME</b:JournalName>
    <b:Year>1945</b:Year>
    <b:Volume>SPE-945228-G</b:Volume>
    <b:Author>
      <b:Author>
        <b:NameList>
          <b:Person>
            <b:Last>Arps</b:Last>
            <b:Middle>J</b:Middle>
            <b:First>J</b:First>
          </b:Person>
        </b:NameList>
      </b:Author>
    </b:Author>
    <b:RefOrder>13</b:RefOrder>
  </b:Source>
  <b:Source>
    <b:Tag>Ilk08</b:Tag>
    <b:SourceType>ConferenceProceedings</b:SourceType>
    <b:Guid>{4FB5FA37-1EB8-4050-B7A7-B9941ED17727}</b:Guid>
    <b:Title>Exponential vs. Hyperbolic Decline in Tight Gas Sands — Understanding the Origin and Implications for Reserve Estimates Using Arps' Decline Curves.</b:Title>
    <b:Year>2008</b:Year>
    <b:Author>
      <b:Author>
        <b:NameList>
          <b:Person>
            <b:Last>Ilk</b:Last>
            <b:First>D.,</b:First>
            <b:Middle>Rushing, J. A., Perego, A. D., and T. A. Blasingame</b:Middle>
          </b:Person>
        </b:NameList>
      </b:Author>
    </b:Author>
    <b:ConferenceName>Paper presented at the SPE Annual Technical Conference and Exhibition</b:ConferenceName>
    <b:City>Denver, Colorado, USA</b:City>
    <b:RefOrder>16</b:RefOrder>
  </b:Source>
  <b:Source>
    <b:Tag>Val09</b:Tag>
    <b:SourceType>ConferenceProceedings</b:SourceType>
    <b:Guid>{E7093C29-E661-4B2C-A0EB-A77B131BF0F4}</b:Guid>
    <b:Author>
      <b:Author>
        <b:NameList>
          <b:Person>
            <b:Last>Valko</b:Last>
            <b:First>P.P.,</b:First>
          </b:Person>
        </b:NameList>
      </b:Author>
    </b:Author>
    <b:Title>Assigning value to stimulation in the Barnett Shale: a simultaneous analysis of 7000 plus production hystories and well completion records</b:Title>
    <b:Year>2009</b:Year>
    <b:ConferenceName>SPE Hydraulic Fracturing Technology Conference </b:ConferenceName>
    <b:City>Woodlands, Texas. </b:City>
    <b:RefOrder>17</b:RefOrder>
  </b:Source>
  <b:Source>
    <b:Tag>Cla11</b:Tag>
    <b:SourceType>ConferenceProceedings</b:SourceType>
    <b:Guid>{5D2CB07E-5143-47EA-9D67-DF2433E7DF4F}</b:Guid>
    <b:Author>
      <b:Author>
        <b:NameList>
          <b:Person>
            <b:Last>Clark</b:Last>
            <b:First>A.J.,</b:First>
            <b:Middle>L.W. Lake, and T.W. Patzek</b:Middle>
          </b:Person>
        </b:NameList>
      </b:Author>
    </b:Author>
    <b:Title>Production Forecasting with Logistic Growth Models</b:Title>
    <b:Year>2011</b:Year>
    <b:ConferenceName>SPE Annual Technical Conference and Exhibition</b:ConferenceName>
    <b:City>Denver, Colorado, USA</b:City>
    <b:RefOrder>14</b:RefOrder>
  </b:Source>
  <b:Source>
    <b:Tag>Duo10</b:Tag>
    <b:SourceType>ConferenceProceedings</b:SourceType>
    <b:Guid>{E7AD0A45-E473-4E2E-B5B0-50A9102E0625}</b:Guid>
    <b:Author>
      <b:Author>
        <b:NameList>
          <b:Person>
            <b:Last>Duong</b:Last>
            <b:First>A.N.</b:First>
          </b:Person>
        </b:NameList>
      </b:Author>
    </b:Author>
    <b:Title>An Unconventional Rate Decline Approach for Tight and Fracture-Dominated Gas Wells</b:Title>
    <b:Year>2010</b:Year>
    <b:ConferenceName>Canadian Unconventional Resources and International Petroleum Conference. </b:ConferenceName>
    <b:City>Calgary, Alberta, Canada</b:City>
    <b:RefOrder>15</b:RefOrder>
  </b:Source>
</b:Sources>
</file>

<file path=customXml/itemProps1.xml><?xml version="1.0" encoding="utf-8"?>
<ds:datastoreItem xmlns:ds="http://schemas.openxmlformats.org/officeDocument/2006/customXml" ds:itemID="{46D95A5C-8B49-444B-8C92-49FED6B5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5130</TotalTime>
  <Pages>6</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CALEB CHIA WE KEAT (UC-FT)</dc:creator>
  <cp:keywords/>
  <dc:description/>
  <cp:lastModifiedBy>Munish K</cp:lastModifiedBy>
  <cp:revision>61</cp:revision>
  <dcterms:created xsi:type="dcterms:W3CDTF">2022-12-05T08:05:00Z</dcterms:created>
  <dcterms:modified xsi:type="dcterms:W3CDTF">2023-04-25T09:01:00Z</dcterms:modified>
</cp:coreProperties>
</file>