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36"/>
        </w:rPr>
        <w:t xml:space="preserve">Privacy Policy (DRAFT for discussion)</w:t>
      </w:r>
    </w:p>
    <w:p>
      <w:pPr>
        <w:spacing w:after="120"/>
      </w:pPr>
      <w:r>
        <w:rPr/>
        <w:t xml:space="preserve">Orchid Hill. DRAFT. This text is a working draft and has not been circulated. Sections are incomplete. Comments from Legal are pending.</w:t>
      </w:r>
    </w:p>
    <w:p>
      <w:pPr>
        <w:spacing w:after="120"/>
      </w:pPr>
      <w:r>
        <w:rPr/>
        <w:t xml:space="preserve">The privacy policy will describe how personal data is collected and used. Details to be added.</w:t>
      </w:r>
    </w:p>
    <w:sectPr>
      <w:pgSz w:w="11906" w:h="16838"/>
      <w:pgMar w:top="1134" w:right="1134" w:bottom="1134" w:left="1134"/>
    </w:sectPr>
  </w:body>
</w:document>
</file>