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start"/>
        <w:spacing w:before="0"/>
      </w:pPr>
      <w:r>
        <w:rPr>
          <w:rFonts w:ascii="黑体" w:hAnsi="黑体" w:eastAsia="黑体" w:cs="黑体"/>
          <w:color w:val="#000000"/>
          <w:sz w:val="160"/>
          <w:szCs w:val="160"/>
          <w:b w:val="1"/>
          <w:bCs w:val="1"/>
        </w:rPr>
        <w:t xml:space="preserve">祝:蓝博拉蒂</w:t>
      </w:r>
    </w:p>
    <w:p>
      <w:pPr>
        <w:jc w:val="center"/>
        <w:spacing w:before="1250"/>
      </w:pPr>
      <w:r>
        <w:rPr>
          <w:rFonts w:ascii="黑体" w:hAnsi="黑体" w:eastAsia="黑体" w:cs="黑体"/>
          <w:color w:val="#000000"/>
          <w:sz w:val="160"/>
          <w:szCs w:val="160"/>
          <w:b w:val="1"/>
          <w:bCs w:val="1"/>
        </w:rPr>
        <w:t xml:space="preserve">客斌如云,福开新运</w:t>
      </w:r>
    </w:p>
    <w:p>
      <w:pPr>
        <w:jc w:val="end"/>
        <w:spacing w:before="1250"/>
      </w:pPr>
      <w:r>
        <w:rPr>
          <w:rFonts w:ascii="黑体" w:hAnsi="黑体" w:eastAsia="黑体" w:cs="黑体"/>
          <w:color w:val="#000000"/>
          <w:sz w:val="160"/>
          <w:szCs w:val="160"/>
          <w:b w:val="1"/>
          <w:bCs w:val="1"/>
        </w:rPr>
        <w:t xml:space="preserve">得到十号 恭贺</w:t>
      </w:r>
    </w:p>
    <w:p>
      <w:pPr>
        <w:jc w:val="left"/>
      </w:pPr>
      <w:r>
        <w:pict>
          <v:shape type="#_x0000_t75" stroked="f" style="width:80pt; height:80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sectPr>
      <w:headerReference w:type="default" r:id="rId8"/>
      <w:footerReference w:type="default" r:id="rId9"/>
      <w:pgSz w:orient="landscape" w:w="16837.79527559055" w:h="11905.511811023622"/>
      <w:pgMar w:top="450" w:right="1440" w:bottom="45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  <w:spacing w:after="100"/>
    </w:pPr>
    <w:r>
      <w:rPr>
        <w:rFonts w:ascii="黑体" w:hAnsi="黑体" w:eastAsia="黑体" w:cs="黑体"/>
        <w:sz w:val="28"/>
        <w:szCs w:val="28"/>
        <w:b w:val="1"/>
        <w:bCs w:val="1"/>
        <w:i w:val="0"/>
        <w:iCs w:val="0"/>
        <w:spacing w:val="20"/>
      </w:rPr>
      <w:t xml:space="preserve">❊ 地址：硚口区汉正街华贸2号楼1-81号，电话:13476299284 ❊</w:t>
    </w:r>
  </w:p>
  <w:p>
    <w:pPr>
      <w:jc w:val="center"/>
    </w:pPr>
    <w:r>
      <w:rPr>
        <w:rFonts w:ascii="黑体" w:hAnsi="黑体" w:eastAsia="黑体" w:cs="黑体"/>
        <w:sz w:val="28"/>
        <w:szCs w:val="28"/>
        <w:b w:val="1"/>
        <w:bCs w:val="1"/>
        <w:i w:val="0"/>
        <w:iCs w:val="0"/>
        <w:spacing w:val="20"/>
      </w:rPr>
      <w:t xml:space="preserve">❊ 绿植租赁及销售、鲜花、开业花篮、场地布置、花艺培训、仿真花“博弈花卉”为您私人订制 ❊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pict>
        <v:shape type="#_x0000_t75" stroked="f" style="width:120pt; height:120pt; margin-left:0pt; margin-top:0pt; position:absolute; mso-position-horizontal:right; mso-position-vertical:top; mso-position-horizontal-relative:page; mso-position-vertical-relative:page; z-index:2147483647;">
          <v:imagedata r:id="rId1" o:title=""/>
        </v:shape>
      </w:pict>
    </w:r>
  </w:p>
  <w:p>
    <w:pPr>
      <w:jc w:val="end"/>
    </w:pPr>
    <w:r>
      <w:rPr>
        <w:rFonts w:ascii="黑体" w:hAnsi="黑体" w:eastAsia="黑体" w:cs="黑体"/>
        <w:sz w:val="28"/>
        <w:szCs w:val="28"/>
        <w:b w:val="1"/>
        <w:bCs w:val="1"/>
        <w:i w:val="0"/>
        <w:iCs w:val="0"/>
        <w:dstrike w:val="0"/>
        <w:smallCaps w:val="0"/>
        <w:caps w:val="1"/>
        <w:spacing w:val="20"/>
      </w:rPr>
      <w:t xml:space="preserve">(❊云尚5C、050号❊)  博艺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header" Target="header1.xml"/><Relationship Id="rId9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2023-09-20T08:11:53+00:00</dcterms:created>
  <dcterms:modified xsi:type="dcterms:W3CDTF">2023-09-20T08:11:53+00:00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