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t>老三镇男装市场办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t>公楼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1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开业大吉</w:t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！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180"/>
          <w:shd w:val="clear" w:fill="auto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7924165</wp:posOffset>
          </wp:positionH>
          <wp:positionV relativeFrom="paragraph">
            <wp:posOffset>-396875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 ❊）    博艺花卉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D5A47EA"/>
    <w:rsid w:val="7EE744DD"/>
    <w:rsid w:val="7FADC56B"/>
    <w:rsid w:val="7FC07627"/>
    <w:rsid w:val="9FBFEE30"/>
    <w:rsid w:val="C7FF36FE"/>
    <w:rsid w:val="CB9BFA45"/>
    <w:rsid w:val="DBBFC196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3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二哥</cp:lastModifiedBy>
  <cp:lastPrinted>2023-08-04T12:48:00Z</cp:lastPrinted>
  <dcterms:modified xsi:type="dcterms:W3CDTF">2023-09-27T12:41:19Z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