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6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85" w:hRule="atLeast"/>
        </w:trPr>
        <w:tc>
          <w:tcPr>
            <w:tcW w:w="4665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firstLine="641" w:firstLineChars="2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幺姨爹、幺姨 </w:t>
            </w:r>
          </w:p>
        </w:tc>
        <w:tc>
          <w:tcPr>
            <w:tcW w:w="8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贺</w:t>
            </w:r>
          </w:p>
        </w:tc>
      </w:tr>
    </w:tbl>
    <w:p/>
    <w:sectPr>
      <w:pgSz w:w="16838" w:h="11906" w:orient="landscape"/>
      <w:pgMar w:top="3402" w:right="1134" w:bottom="2835" w:left="3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2023-09-16T14:13:00Z</dcterms:created>
  <dc:creator>博艺花卉～乐天</dc:creator>
  <cp:lastModifiedBy>chengjin</cp:lastModifiedBy>
  <cp:lastPrinted>2023-09-16T14:17:00Z</cp:lastPrinted>
  <dcterms:modified xsi:type="dcterms:W3CDTF">2023-09-21T13:37:44Z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EAE78A76D2A589B8A8D60B654F7DE185_43</vt:lpwstr>
  </property>
</Properties>
</file>