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4004" w:right="-164" w:hanging="4004" w:hangingChars="250"/>
        <w:jc w:val="both"/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8946"/>
          <w:tab w:val="right" w:pos="14004"/>
        </w:tabs>
        <w:spacing w:before="0" w:after="0" w:line="240" w:lineRule="auto"/>
        <w:ind w:right="-164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8650605</wp:posOffset>
          </wp:positionH>
          <wp:positionV relativeFrom="paragraph">
            <wp:posOffset>-381000</wp:posOffset>
          </wp:positionV>
          <wp:extent cx="1031875" cy="10318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875" cy="1031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${address} ❊）  卉</w:t>
    </w: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ED088C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D7D8C4A"/>
    <w:rsid w:val="7EE744DD"/>
    <w:rsid w:val="7FC07627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31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2023-04-26T11:58:00Z</dcterms:created>
  <dc:creator>博艺花卉～乐天</dc:creator>
  <cp:lastModifiedBy>二哥</cp:lastModifiedBy>
  <cp:lastPrinted>2023-08-03T04:48:00Z</cp:lastPrinted>
  <dcterms:modified xsi:type="dcterms:W3CDTF">2023-09-27T11:22:22Z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