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  <Override PartName="/word/media/rId20.png" ContentType="image/png"/>
  <Override PartName="/word/media/rId37.png" ContentType="image/png"/>
  <Override PartName="/word/media/rId4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acc&amp;rat_with_congruence</w:t>
      </w:r>
    </w:p>
    <w:bookmarkStart w:id="32" w:name="exp-2"/>
    <w:p>
      <w:pPr>
        <w:pStyle w:val="Heading1"/>
      </w:pPr>
      <w:r>
        <w:t xml:space="preserve">Exp 2</w:t>
      </w:r>
    </w:p>
    <w:bookmarkStart w:id="23" w:name="accuracy"/>
    <w:p>
      <w:pPr>
        <w:pStyle w:val="Heading2"/>
      </w:pPr>
      <w:r>
        <w:t xml:space="preserve">Accuracy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cc-rat_with_congruence_no_exc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was a significant</w:t>
      </w:r>
      <w:r>
        <w:t xml:space="preserve"> </w:t>
      </w:r>
      <w:r>
        <w:rPr>
          <w:iCs/>
          <w:i/>
        </w:rPr>
        <w:t xml:space="preserve">group x predictiveness</w:t>
      </w:r>
      <w:r>
        <w:t xml:space="preserve"> </w:t>
      </w:r>
      <w:r>
        <w:t xml:space="preserve">interaction,</w:t>
      </w:r>
      <w:r>
        <w:t xml:space="preserve"> </w:t>
      </w:r>
      <w:r>
        <w:rPr>
          <w:iCs/>
          <w:i/>
        </w:rPr>
        <w:t xml:space="preserve">group x predictiveness</w:t>
      </w:r>
      <w:r>
        <w:t xml:space="preserve">,</w:t>
      </w:r>
      <w:r>
        <w:t xml:space="preserve"> </w:t>
      </w:r>
      <w:r>
        <w:rPr>
          <w:iCs/>
          <w:i/>
        </w:rPr>
        <w:t xml:space="preserve">F</w:t>
      </w:r>
      <w:r>
        <w:t xml:space="preserve">(1, 92) = 5.16,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.025,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.05,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3.28 ± 5.36%; but no other significant differences,</w:t>
      </w:r>
      <w:r>
        <w:t xml:space="preserve"> </w:t>
      </w:r>
      <w:r>
        <w:rPr>
          <w:iCs/>
          <w:i/>
        </w:rPr>
        <w:t xml:space="preserve">group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92) = 0.03,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.862,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0.18 ± 0.91%;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92) = 3.23,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.075,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.03,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0.69 ± 0.8%;</w:t>
      </w:r>
      <w:r>
        <w:t xml:space="preserve"> </w:t>
      </w:r>
      <w:r>
        <w:rPr>
          <w:iCs/>
          <w:i/>
        </w:rPr>
        <w:t xml:space="preserve">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92) = 0.00,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.967,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0.11 ± 1.36%;</w:t>
      </w:r>
      <w:r>
        <w:t xml:space="preserve"> </w:t>
      </w:r>
      <w:r>
        <w:rPr>
          <w:iCs/>
          <w:i/>
        </w:rPr>
        <w:t xml:space="preserve">predictiveness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92) = 0.04,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.852,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0.16 ± 3.49%;</w:t>
      </w:r>
      <w:r>
        <w:t xml:space="preserve"> </w:t>
      </w:r>
      <w:r>
        <w:rPr>
          <w:iCs/>
          <w:i/>
        </w:rPr>
        <w:t xml:space="preserve">group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92) = 0.07,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.799,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0.18 ± 12.05%;</w:t>
      </w:r>
      <w:r>
        <w:t xml:space="preserve"> </w:t>
      </w:r>
      <w:r>
        <w:rPr>
          <w:iCs/>
          <w:i/>
        </w:rPr>
        <w:t xml:space="preserve">group x predictiveness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92) = 3.47,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.066,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.04,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0.87 ± 18.13%. Simple main effects analysis showed a significant effect of predictiveness in the group Certain,</w:t>
      </w:r>
      <w:r>
        <w:t xml:space="preserve"> </w:t>
      </w:r>
      <w:r>
        <w:rPr>
          <w:iCs/>
          <w:i/>
        </w:rPr>
        <w:t xml:space="preserve">F</w:t>
      </w:r>
      <w:r>
        <w:t xml:space="preserve"> </w:t>
      </w:r>
      <w:r>
        <w:t xml:space="preserve">(1, 45) = 6.537,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0.028,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0.127, but not on the Uncertain group,</w:t>
      </w:r>
      <w:r>
        <w:t xml:space="preserve"> </w:t>
      </w:r>
      <w:r>
        <w:rPr>
          <w:iCs/>
          <w:i/>
        </w:rPr>
        <w:t xml:space="preserve">F</w:t>
      </w:r>
      <w:r>
        <w:t xml:space="preserve"> </w:t>
      </w:r>
      <w:r>
        <w:t xml:space="preserve">(1, 47) = 0.636,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0.858,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0.013.</w:t>
      </w:r>
    </w:p>
    <w:bookmarkEnd w:id="23"/>
    <w:bookmarkStart w:id="27" w:name="just-correct-ratings"/>
    <w:p>
      <w:pPr>
        <w:pStyle w:val="Heading2"/>
      </w:pPr>
      <w:r>
        <w:t xml:space="preserve">Just correct ratings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cc-rat_with_congruence_no_exc_files/figure-docx/unnamed-chunk-6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were no significant effects or interactions,</w:t>
      </w:r>
      <w:r>
        <w:t xml:space="preserve"> </w:t>
      </w:r>
      <w:r>
        <w:rPr>
          <w:iCs/>
          <w:i/>
        </w:rPr>
        <w:t xml:space="preserve">group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88) = 0.05,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.831,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0.29 ± 3%;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88) = 0.24,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.627,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0.13 ± 1.54%;</w:t>
      </w:r>
      <w:r>
        <w:t xml:space="preserve"> </w:t>
      </w:r>
      <w:r>
        <w:rPr>
          <w:iCs/>
          <w:i/>
        </w:rPr>
        <w:t xml:space="preserve">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88) = 0.62,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.432,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0.12 ± 1.51%;</w:t>
      </w:r>
      <w:r>
        <w:t xml:space="preserve"> </w:t>
      </w:r>
      <w:r>
        <w:rPr>
          <w:iCs/>
          <w:i/>
        </w:rPr>
        <w:t xml:space="preserve">group x predictiveness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88) = 3.09,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.082,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.03,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1.34 ± 5.65%;</w:t>
      </w:r>
      <w:r>
        <w:t xml:space="preserve"> </w:t>
      </w:r>
      <w:r>
        <w:rPr>
          <w:iCs/>
          <w:i/>
        </w:rPr>
        <w:t xml:space="preserve">predictiveness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88) = 0.11,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.741,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0.15 ± 14.02%;</w:t>
      </w:r>
      <w:r>
        <w:t xml:space="preserve"> </w:t>
      </w:r>
      <w:r>
        <w:rPr>
          <w:iCs/>
          <w:i/>
        </w:rPr>
        <w:t xml:space="preserve">group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88) = 0.11,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.743,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0.15 ± 5.78%;</w:t>
      </w:r>
      <w:r>
        <w:t xml:space="preserve"> </w:t>
      </w:r>
      <w:r>
        <w:rPr>
          <w:iCs/>
          <w:i/>
        </w:rPr>
        <w:t xml:space="preserve">group x predictiveness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88) = 0.06,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.801,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0.21 ± 13.39%.</w:t>
      </w:r>
    </w:p>
    <w:bookmarkEnd w:id="27"/>
    <w:bookmarkStart w:id="31" w:name="memory-score"/>
    <w:p>
      <w:pPr>
        <w:pStyle w:val="Heading2"/>
      </w:pPr>
      <w:r>
        <w:t xml:space="preserve">Memory score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acc-rat_with_congruence_no_exc_files/figure-docx/unnamed-chunk-12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was a significant effect of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,</w:t>
      </w:r>
      <w:r>
        <w:t xml:space="preserve"> </w:t>
      </w:r>
      <w:r>
        <w:rPr>
          <w:iCs/>
          <w:i/>
        </w:rPr>
        <w:t xml:space="preserve">F</w:t>
      </w:r>
      <w:r>
        <w:t xml:space="preserve">(1, 92) = 4.24,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.042,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.04,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2.12 ± 1.31%, and a significant</w:t>
      </w:r>
      <w:r>
        <w:t xml:space="preserve"> </w:t>
      </w:r>
      <w:r>
        <w:rPr>
          <w:iCs/>
          <w:i/>
        </w:rPr>
        <w:t xml:space="preserve">group x predictiveness</w:t>
      </w:r>
      <w:r>
        <w:t xml:space="preserve"> </w:t>
      </w:r>
      <w:r>
        <w:t xml:space="preserve">interaction,</w:t>
      </w:r>
      <w:r>
        <w:t xml:space="preserve"> </w:t>
      </w:r>
      <w:r>
        <w:rPr>
          <w:iCs/>
          <w:i/>
        </w:rPr>
        <w:t xml:space="preserve">F</w:t>
      </w:r>
      <w:r>
        <w:t xml:space="preserve">(1, 92) = 5.81,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.018,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.06,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9.53 ± 8.6%. There were no other significant effects or interactions,</w:t>
      </w:r>
      <w:r>
        <w:t xml:space="preserve"> </w:t>
      </w:r>
      <w:r>
        <w:rPr>
          <w:iCs/>
          <w:i/>
        </w:rPr>
        <w:t xml:space="preserve">group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92) = 0.04,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.836,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0.24 ± 0.61%;</w:t>
      </w:r>
      <w:r>
        <w:t xml:space="preserve"> </w:t>
      </w:r>
      <w:r>
        <w:rPr>
          <w:iCs/>
          <w:i/>
        </w:rPr>
        <w:t xml:space="preserve">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92) = 0.13,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.718,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0.12 ± 1.21%;</w:t>
      </w:r>
      <w:r>
        <w:t xml:space="preserve"> </w:t>
      </w:r>
      <w:r>
        <w:rPr>
          <w:iCs/>
          <w:i/>
        </w:rPr>
        <w:t xml:space="preserve">predictiveness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92) = 0.03,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.861,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0.17 ± 3.9%;</w:t>
      </w:r>
      <w:r>
        <w:t xml:space="preserve"> </w:t>
      </w:r>
      <w:r>
        <w:rPr>
          <w:iCs/>
          <w:i/>
        </w:rPr>
        <w:t xml:space="preserve">group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92) = 0.17,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.677,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0.16 ± 2.38%;</w:t>
      </w:r>
      <w:r>
        <w:t xml:space="preserve"> </w:t>
      </w:r>
      <w:r>
        <w:rPr>
          <w:iCs/>
          <w:i/>
        </w:rPr>
        <w:t xml:space="preserve">group x predictiveness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92) = 2.43,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.122,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.03,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0.46 ± 14.61%. Simple main effects showed a significant effect of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 </w:t>
      </w:r>
      <w:r>
        <w:t xml:space="preserve">on Certain group,</w:t>
      </w:r>
      <w:r>
        <w:t xml:space="preserve"> </w:t>
      </w:r>
      <w:r>
        <w:rPr>
          <w:iCs/>
          <w:i/>
        </w:rPr>
        <w:t xml:space="preserve">F</w:t>
      </w:r>
      <w:r>
        <w:t xml:space="preserve">(1, 45) = 8.75,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0.01,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0.163, but not on group Uncertain,</w:t>
      </w:r>
      <w:r>
        <w:t xml:space="preserve"> </w:t>
      </w:r>
      <w:r>
        <w:rPr>
          <w:iCs/>
          <w:i/>
        </w:rPr>
        <w:t xml:space="preserve">F</w:t>
      </w:r>
      <w:r>
        <w:t xml:space="preserve">(1, 47) = 0.396,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1,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0.008.</w:t>
      </w:r>
    </w:p>
    <w:bookmarkEnd w:id="31"/>
    <w:bookmarkEnd w:id="32"/>
    <w:bookmarkStart w:id="45" w:name="exp-3"/>
    <w:p>
      <w:pPr>
        <w:pStyle w:val="Heading1"/>
      </w:pPr>
      <w:r>
        <w:t xml:space="preserve">Exp 3</w:t>
      </w:r>
    </w:p>
    <w:bookmarkStart w:id="36" w:name="accuracy-1"/>
    <w:p>
      <w:pPr>
        <w:pStyle w:val="Heading2"/>
      </w:pPr>
      <w:r>
        <w:t xml:space="preserve">Accuracy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acc-rat_with_congruence_no_exc_files/figure-docx/unnamed-chunk-18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was a significant main effect of the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169) = 14.18,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.001,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.08,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84.03 ± 2.13%, a significant</w:t>
      </w:r>
      <w:r>
        <w:t xml:space="preserve"> </w:t>
      </w:r>
      <w:r>
        <w:rPr>
          <w:iCs/>
          <w:i/>
        </w:rPr>
        <w:t xml:space="preserve">group x predictiveness</w:t>
      </w:r>
      <w:r>
        <w:t xml:space="preserve"> </w:t>
      </w:r>
      <w:r>
        <w:t xml:space="preserve">interaction,</w:t>
      </w:r>
      <w:r>
        <w:t xml:space="preserve"> </w:t>
      </w:r>
      <w:r>
        <w:rPr>
          <w:iCs/>
          <w:i/>
        </w:rPr>
        <w:t xml:space="preserve">F</w:t>
      </w:r>
      <w:r>
        <w:t xml:space="preserve">(2, 169) = 3.87,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.023,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.04,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1.18 ± 22.46%, and the</w:t>
      </w:r>
      <w:r>
        <w:t xml:space="preserve"> </w:t>
      </w:r>
      <w:r>
        <w:rPr>
          <w:iCs/>
          <w:i/>
        </w:rPr>
        <w:t xml:space="preserve">predictiveness x congruence</w:t>
      </w:r>
      <w:r>
        <w:t xml:space="preserve"> </w:t>
      </w:r>
      <w:r>
        <w:t xml:space="preserve">interaction,</w:t>
      </w:r>
      <w:r>
        <w:t xml:space="preserve"> </w:t>
      </w:r>
      <w:r>
        <w:rPr>
          <w:iCs/>
          <w:i/>
        </w:rPr>
        <w:t xml:space="preserve">F</w:t>
      </w:r>
      <w:r>
        <w:t xml:space="preserve">(1, 169) = 6.02,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.015,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.03,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6.21 ± 4.47%. All other effects and interactions were non significant:</w:t>
      </w:r>
      <w:r>
        <w:t xml:space="preserve"> </w:t>
      </w:r>
      <w:r>
        <w:rPr>
          <w:iCs/>
          <w:i/>
        </w:rPr>
        <w:t xml:space="preserve">group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(2, 169) = 1.80,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.168,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.02,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0.24 ± 0.68%;</w:t>
      </w:r>
      <w:r>
        <w:t xml:space="preserve"> </w:t>
      </w:r>
      <w:r>
        <w:rPr>
          <w:iCs/>
          <w:i/>
        </w:rPr>
        <w:t xml:space="preserve">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169) = 1.21,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.273,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0.12 ± 0.73%;</w:t>
      </w:r>
      <w:r>
        <w:t xml:space="preserve"> </w:t>
      </w:r>
      <w:r>
        <w:rPr>
          <w:iCs/>
          <w:i/>
        </w:rPr>
        <w:t xml:space="preserve">group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(2, 169) = 0.05,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.954,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0.03 ± 2.19%;</w:t>
      </w:r>
      <w:r>
        <w:t xml:space="preserve"> </w:t>
      </w:r>
      <w:r>
        <w:rPr>
          <w:iCs/>
          <w:i/>
        </w:rPr>
        <w:t xml:space="preserve">group x predictiveness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(2, 169) = 0.15,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.864,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 ± 23.18%. Simple main effects showed an effect in predictiveness in the Certain Long group,</w:t>
      </w:r>
      <w:r>
        <w:t xml:space="preserve"> </w:t>
      </w:r>
      <w:r>
        <w:rPr>
          <w:iCs/>
          <w:i/>
        </w:rPr>
        <w:t xml:space="preserve">F</w:t>
      </w:r>
      <w:r>
        <w:t xml:space="preserve"> </w:t>
      </w:r>
      <w:r>
        <w:t xml:space="preserve">(1, 58) = 13.452,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0.001599,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0.188, and on the Certain Short group,</w:t>
      </w:r>
      <w:r>
        <w:t xml:space="preserve"> </w:t>
      </w:r>
      <w:r>
        <w:rPr>
          <w:iCs/>
          <w:i/>
        </w:rPr>
        <w:t xml:space="preserve">F</w:t>
      </w:r>
      <w:r>
        <w:t xml:space="preserve"> </w:t>
      </w:r>
      <w:r>
        <w:t xml:space="preserve">(1, 58) = 7.046,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0.03,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0.108, but not the Uncertain group,</w:t>
      </w:r>
      <w:r>
        <w:t xml:space="preserve"> </w:t>
      </w:r>
      <w:r>
        <w:rPr>
          <w:iCs/>
          <w:i/>
        </w:rPr>
        <w:t xml:space="preserve">F</w:t>
      </w:r>
      <w:r>
        <w:t xml:space="preserve"> </w:t>
      </w:r>
      <w:r>
        <w:t xml:space="preserve">(1, 53) = 0.455,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1,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0.009. Also, the simple main effects for the other significant interaction showed an effect in predictiveness in the incongruent trials,</w:t>
      </w:r>
      <w:r>
        <w:t xml:space="preserve"> </w:t>
      </w:r>
      <w:r>
        <w:rPr>
          <w:iCs/>
          <w:i/>
        </w:rPr>
        <w:t xml:space="preserve">F</w:t>
      </w:r>
      <w:r>
        <w:t xml:space="preserve"> </w:t>
      </w:r>
      <w:r>
        <w:t xml:space="preserve">(1, 171) = 15.919,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0.0001958,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0.085, but not on the congruent trials,</w:t>
      </w:r>
      <w:r>
        <w:t xml:space="preserve"> </w:t>
      </w:r>
      <w:r>
        <w:rPr>
          <w:iCs/>
          <w:i/>
        </w:rPr>
        <w:t xml:space="preserve">F</w:t>
      </w:r>
      <w:r>
        <w:t xml:space="preserve"> </w:t>
      </w:r>
      <w:r>
        <w:t xml:space="preserve">(1, 171) = 0.47,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0.988,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0.003.</w:t>
      </w:r>
    </w:p>
    <w:bookmarkEnd w:id="36"/>
    <w:bookmarkStart w:id="40" w:name="just-correct-ratings-1"/>
    <w:p>
      <w:pPr>
        <w:pStyle w:val="Heading2"/>
      </w:pPr>
      <w:r>
        <w:t xml:space="preserve">Just correct ratings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acc-rat_with_congruence_no_exc_files/figure-docx/unnamed-chunk-22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was a significant effect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,</w:t>
      </w:r>
      <w:r>
        <w:t xml:space="preserve"> </w:t>
      </w:r>
      <w:r>
        <w:rPr>
          <w:iCs/>
          <w:i/>
        </w:rPr>
        <w:t xml:space="preserve">F</w:t>
      </w:r>
      <w:r>
        <w:t xml:space="preserve">(1, 160) = 17.02,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.001,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.10,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55120.66 ± 1.21%. No other effect was significant,</w:t>
      </w:r>
      <w:r>
        <w:t xml:space="preserve"> </w:t>
      </w:r>
      <w:r>
        <w:rPr>
          <w:iCs/>
          <w:i/>
        </w:rPr>
        <w:t xml:space="preserve">group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(2, 160) = 1.54,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.217,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.02,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0.22 ± 0.63%;</w:t>
      </w:r>
      <w:r>
        <w:t xml:space="preserve"> </w:t>
      </w:r>
      <w:r>
        <w:rPr>
          <w:iCs/>
          <w:i/>
        </w:rPr>
        <w:t xml:space="preserve">congruence</w:t>
      </w:r>
      <w:r>
        <w:t xml:space="preserve">,</w:t>
      </w:r>
      <w:r>
        <w:t xml:space="preserve"> </w:t>
      </w:r>
      <w:r>
        <w:rPr>
          <w:iCs/>
          <w:i/>
        </w:rPr>
        <w:t xml:space="preserve">F</w:t>
      </w:r>
      <w:r>
        <w:t xml:space="preserve">(1, 169) = 1.21,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.273,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0.12 ± 0.73%;</w:t>
      </w:r>
      <w:r>
        <w:t xml:space="preserve"> </w:t>
      </w:r>
      <w:r>
        <w:rPr>
          <w:iCs/>
          <w:i/>
        </w:rPr>
        <w:t xml:space="preserve">group x predictiveness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(2, 160) = 2.87,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.060,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.03,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1.1 ± 3.83%;</w:t>
      </w:r>
      <w:r>
        <w:t xml:space="preserve"> </w:t>
      </w:r>
      <w:r>
        <w:rPr>
          <w:iCs/>
          <w:i/>
        </w:rPr>
        <w:t xml:space="preserve">predictiveness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169) = 6.02,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.015,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.03,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6.21 ± 4.47%;</w:t>
      </w:r>
      <w:r>
        <w:t xml:space="preserve"> </w:t>
      </w:r>
      <w:r>
        <w:rPr>
          <w:iCs/>
          <w:i/>
        </w:rPr>
        <w:t xml:space="preserve">group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(2, 169) = 0.05,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.954,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0.03 ± 2.19%;</w:t>
      </w:r>
      <w:r>
        <w:t xml:space="preserve"> </w:t>
      </w:r>
      <w:r>
        <w:rPr>
          <w:iCs/>
          <w:i/>
        </w:rPr>
        <w:t xml:space="preserve">group x predictiveness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(2, 169) = 0.15,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.864,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 ± 23.18%. Is worth noting that the</w:t>
      </w:r>
      <w:r>
        <w:t xml:space="preserve"> </w:t>
      </w:r>
      <w:r>
        <w:rPr>
          <w:iCs/>
          <w:i/>
        </w:rPr>
        <w:t xml:space="preserve">group x predictiveness</w:t>
      </w:r>
      <w:r>
        <w:t xml:space="preserve"> </w:t>
      </w:r>
      <w:r>
        <w:t xml:space="preserve">interaction is marginally significant, and that the simple main effects found significant the effect of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 </w:t>
      </w:r>
      <w:r>
        <w:t xml:space="preserve">in the group Certain Long,</w:t>
      </w:r>
      <w:r>
        <w:t xml:space="preserve"> </w:t>
      </w:r>
      <w:r>
        <w:rPr>
          <w:iCs/>
          <w:i/>
        </w:rPr>
        <w:t xml:space="preserve">F</w:t>
      </w:r>
      <w:r>
        <w:t xml:space="preserve">(1, 58) = 13.85,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0.001347,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0.193, and in the group Certain Short,</w:t>
      </w:r>
      <w:r>
        <w:t xml:space="preserve"> </w:t>
      </w:r>
      <w:r>
        <w:rPr>
          <w:iCs/>
          <w:i/>
        </w:rPr>
        <w:t xml:space="preserve">F</w:t>
      </w:r>
      <w:r>
        <w:t xml:space="preserve">(1, 58) = 9.255,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0.012,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0.138, but not in the group Uncertain,</w:t>
      </w:r>
      <w:r>
        <w:t xml:space="preserve"> </w:t>
      </w:r>
      <w:r>
        <w:rPr>
          <w:iCs/>
          <w:i/>
        </w:rPr>
        <w:t xml:space="preserve">F</w:t>
      </w:r>
      <w:r>
        <w:t xml:space="preserve">(1, 53) = 1.471,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0.693,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0.027.</w:t>
      </w:r>
    </w:p>
    <w:bookmarkEnd w:id="40"/>
    <w:bookmarkStart w:id="44" w:name="memory-score-1"/>
    <w:p>
      <w:pPr>
        <w:pStyle w:val="Heading2"/>
      </w:pPr>
      <w:r>
        <w:t xml:space="preserve">Memory score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acc-rat_with_congruence_no_exc_files/figure-docx/unnamed-chunk-28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was a significant effect of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,</w:t>
      </w:r>
      <w:r>
        <w:t xml:space="preserve"> </w:t>
      </w:r>
      <w:r>
        <w:rPr>
          <w:iCs/>
          <w:i/>
        </w:rPr>
        <w:t xml:space="preserve">F</w:t>
      </w:r>
      <w:r>
        <w:t xml:space="preserve">(1, 169) = 25.74,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.001,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.13,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2267452.7 ± 1.52%, as well as a significant</w:t>
      </w:r>
      <w:r>
        <w:t xml:space="preserve"> </w:t>
      </w:r>
      <w:r>
        <w:rPr>
          <w:iCs/>
          <w:i/>
        </w:rPr>
        <w:t xml:space="preserve">group x predictiveness</w:t>
      </w:r>
      <w:r>
        <w:t xml:space="preserve"> </w:t>
      </w:r>
      <w:r>
        <w:t xml:space="preserve">interaction,</w:t>
      </w:r>
      <w:r>
        <w:t xml:space="preserve"> </w:t>
      </w:r>
      <w:r>
        <w:rPr>
          <w:iCs/>
          <w:i/>
        </w:rPr>
        <w:t xml:space="preserve">F</w:t>
      </w:r>
      <w:r>
        <w:t xml:space="preserve">(2, 169) = 4.78,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.010,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.05,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12.68 ± 2.12% and a significant</w:t>
      </w:r>
      <w:r>
        <w:t xml:space="preserve"> </w:t>
      </w:r>
      <w:r>
        <w:rPr>
          <w:iCs/>
          <w:i/>
        </w:rPr>
        <w:t xml:space="preserve">predictiveness x congruence</w:t>
      </w:r>
      <w:r>
        <w:t xml:space="preserve"> </w:t>
      </w:r>
      <w:r>
        <w:t xml:space="preserve">interaction,</w:t>
      </w:r>
      <w:r>
        <w:t xml:space="preserve"> </w:t>
      </w:r>
      <w:r>
        <w:rPr>
          <w:iCs/>
          <w:i/>
        </w:rPr>
        <w:t xml:space="preserve">F</w:t>
      </w:r>
      <w:r>
        <w:t xml:space="preserve">(1, 169) = 4.15,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.043,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.02,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1.05 ± 4.19%. No other main effects or interactions were significant,</w:t>
      </w:r>
      <w:r>
        <w:t xml:space="preserve"> </w:t>
      </w:r>
      <w:r>
        <w:rPr>
          <w:iCs/>
          <w:i/>
        </w:rPr>
        <w:t xml:space="preserve">group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(2, 169) = 1.65,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.195,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.02,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0.28 ± 0.54%;</w:t>
      </w:r>
      <w:r>
        <w:t xml:space="preserve"> </w:t>
      </w:r>
      <w:r>
        <w:rPr>
          <w:iCs/>
          <w:i/>
        </w:rPr>
        <w:t xml:space="preserve">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(1, 169) = 1.73,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.190,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=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0.13 ± 2.01%;</w:t>
      </w:r>
      <w:r>
        <w:t xml:space="preserve"> </w:t>
      </w:r>
      <w:r>
        <w:rPr>
          <w:iCs/>
          <w:i/>
        </w:rPr>
        <w:t xml:space="preserve">group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(2, 169) = 0.11,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.893,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0.03 ± 2.02%;</w:t>
      </w:r>
      <w:r>
        <w:t xml:space="preserve"> </w:t>
      </w:r>
      <w:r>
        <w:rPr>
          <w:iCs/>
          <w:i/>
        </w:rPr>
        <w:t xml:space="preserve">group x predictiveness x congruence</w:t>
      </w:r>
      <w:r>
        <w:t xml:space="preserve">:</w:t>
      </w:r>
      <w:r>
        <w:t xml:space="preserve"> </w:t>
      </w:r>
      <w:r>
        <w:rPr>
          <w:iCs/>
          <w:i/>
        </w:rPr>
        <w:t xml:space="preserve">F</w:t>
      </w:r>
      <w:r>
        <w:t xml:space="preserve">(2, 169) = 0.09,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.911,</w:t>
      </w:r>
      <w:r>
        <w:t xml:space="preserve"> </w:t>
      </w:r>
      <m:oMath>
        <m:sSubSup>
          <m:e>
            <m:r>
              <m:t>η</m:t>
            </m:r>
          </m:e>
          <m:sub>
            <m:r>
              <m:t>p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&lt; .01, BF</w:t>
      </w:r>
      <w:r>
        <w:rPr>
          <w:vertAlign w:val="subscript"/>
        </w:rPr>
        <w:t xml:space="preserve">10</w:t>
      </w:r>
      <w:r>
        <w:t xml:space="preserve"> </w:t>
      </w:r>
      <w:r>
        <w:t xml:space="preserve">= 0.06 ± 6.34%. Simple main effects showed a significant effect of</w:t>
      </w:r>
      <w:r>
        <w:t xml:space="preserve"> </w:t>
      </w:r>
      <w:r>
        <w:rPr>
          <w:iCs/>
          <w:i/>
        </w:rPr>
        <w:t xml:space="preserve">predictiveness</w:t>
      </w:r>
      <w:r>
        <w:t xml:space="preserve"> </w:t>
      </w:r>
      <w:r>
        <w:t xml:space="preserve">on Certain Long group,</w:t>
      </w:r>
      <w:r>
        <w:t xml:space="preserve"> </w:t>
      </w:r>
      <w:r>
        <w:rPr>
          <w:iCs/>
          <w:i/>
        </w:rPr>
        <w:t xml:space="preserve">F</w:t>
      </w:r>
      <w:r>
        <w:t xml:space="preserve">(1, 58) = 19.849,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0.0001164,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0.255, and on Certain Short,</w:t>
      </w:r>
      <w:r>
        <w:t xml:space="preserve"> </w:t>
      </w:r>
      <w:r>
        <w:rPr>
          <w:iCs/>
          <w:i/>
        </w:rPr>
        <w:t xml:space="preserve">F</w:t>
      </w:r>
      <w:r>
        <w:t xml:space="preserve">(1, 58) = 11.426,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0.003,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0.165, but not on group Uncertain,</w:t>
      </w:r>
      <w:r>
        <w:t xml:space="preserve"> </w:t>
      </w:r>
      <w:r>
        <w:rPr>
          <w:iCs/>
          <w:i/>
        </w:rPr>
        <w:t xml:space="preserve">F</w:t>
      </w:r>
      <w:r>
        <w:t xml:space="preserve">(1, 53) = 0.904,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1,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0.017. Also, there was a significant effect of predictiveness on both incongruent trials,</w:t>
      </w:r>
      <w:r>
        <w:t xml:space="preserve"> </w:t>
      </w:r>
      <w:r>
        <w:rPr>
          <w:iCs/>
          <w:i/>
        </w:rPr>
        <w:t xml:space="preserve">F</w:t>
      </w:r>
      <w:r>
        <w:t xml:space="preserve">(1, 171) = 22.973,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0.0000071,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0.118, and congruent trials,</w:t>
      </w:r>
      <w:r>
        <w:t xml:space="preserve"> </w:t>
      </w:r>
      <w:r>
        <w:rPr>
          <w:iCs/>
          <w:i/>
        </w:rPr>
        <w:t xml:space="preserve">F</w:t>
      </w:r>
      <w:r>
        <w:t xml:space="preserve">(1, 171) = 7.101,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0.016,</w:t>
      </w:r>
      <w:r>
        <w:t xml:space="preserve"> </w:t>
      </w:r>
      <w:r>
        <w:t xml:space="preserve">$\\eta^2_p$</w:t>
      </w:r>
      <w:r>
        <w:t xml:space="preserve"> </w:t>
      </w:r>
      <w:r>
        <w:t xml:space="preserve">= 0.04.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20" Target="media/rId20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acc&amp;rat_with_congruence</dc:title>
  <dc:creator/>
  <cp:keywords/>
  <dcterms:created xsi:type="dcterms:W3CDTF">2024-10-25T10:02:45Z</dcterms:created>
  <dcterms:modified xsi:type="dcterms:W3CDTF">2024-10-25T10:02:45Z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