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C3AC0" w14:textId="77777777" w:rsidR="005D71F0" w:rsidRDefault="005D71F0" w:rsidP="005D71F0">
      <w:r>
        <w:t xml:space="preserve">Week 2: </w:t>
      </w:r>
      <w:r w:rsidRPr="005D71F0">
        <w:rPr>
          <w:b/>
          <w:bCs/>
        </w:rPr>
        <w:t>Coding Standards, SOLID Principles, and Code Smells</w:t>
      </w:r>
    </w:p>
    <w:p w14:paraId="2596D0FC" w14:textId="77777777" w:rsidR="005D71F0" w:rsidRDefault="005D71F0" w:rsidP="005D71F0"/>
    <w:p w14:paraId="0A30875E" w14:textId="7829BF59" w:rsidR="005D71F0" w:rsidRDefault="005D71F0" w:rsidP="005D71F0">
      <w:r w:rsidRPr="005D71F0">
        <w:rPr>
          <w:b/>
          <w:bCs/>
          <w:i/>
          <w:iCs/>
        </w:rPr>
        <w:t>Session 1</w:t>
      </w:r>
      <w:r>
        <w:t>: Theory</w:t>
      </w:r>
    </w:p>
    <w:p w14:paraId="02C5C44B" w14:textId="77777777" w:rsidR="005D71F0" w:rsidRDefault="005D71F0" w:rsidP="005D71F0">
      <w:r>
        <w:t xml:space="preserve">1. </w:t>
      </w:r>
      <w:r w:rsidRPr="005D71F0">
        <w:rPr>
          <w:b/>
          <w:bCs/>
        </w:rPr>
        <w:t>Coding Standards and Conventions</w:t>
      </w:r>
    </w:p>
    <w:p w14:paraId="78082BFD" w14:textId="77777777" w:rsidR="005D71F0" w:rsidRDefault="005D71F0" w:rsidP="005D71F0">
      <w:r>
        <w:t xml:space="preserve">   - Coding standards improve code quality, readability, and maintainability.</w:t>
      </w:r>
    </w:p>
    <w:p w14:paraId="6C8C7256" w14:textId="77777777" w:rsidR="005D71F0" w:rsidRDefault="005D71F0" w:rsidP="005D71F0">
      <w:r>
        <w:t xml:space="preserve">   - Best practices for Python, JavaScript, and MySQL:</w:t>
      </w:r>
    </w:p>
    <w:p w14:paraId="630B2D86" w14:textId="77777777" w:rsidR="005D71F0" w:rsidRPr="005D71F0" w:rsidRDefault="005D71F0" w:rsidP="005D71F0">
      <w:pPr>
        <w:rPr>
          <w:b/>
          <w:bCs/>
        </w:rPr>
      </w:pPr>
      <w:r w:rsidRPr="005D71F0">
        <w:rPr>
          <w:b/>
          <w:bCs/>
        </w:rPr>
        <w:t xml:space="preserve">     1.1 Python (Django) Coding Standards</w:t>
      </w:r>
    </w:p>
    <w:p w14:paraId="4B06F7AF" w14:textId="77777777" w:rsidR="00CE22F7" w:rsidRDefault="005D71F0" w:rsidP="005D71F0">
      <w:r>
        <w:t xml:space="preserve">       - Follow PEP 8 for python styling</w:t>
      </w:r>
      <w:r w:rsidR="00CE22F7">
        <w:t xml:space="preserve">: </w:t>
      </w:r>
    </w:p>
    <w:p w14:paraId="3EDE5741" w14:textId="742F0606" w:rsidR="005D71F0" w:rsidRDefault="00CE22F7" w:rsidP="00CE22F7">
      <w:pPr>
        <w:ind w:left="720"/>
      </w:pPr>
      <w:r w:rsidRPr="00CE22F7">
        <w:t>PEP 8 specifically provides guidelines and best practices for writing clean, readable, and consistent Python code. It covers various aspects of coding style, including indentation, naming conventions, line length, and more.</w:t>
      </w:r>
    </w:p>
    <w:p w14:paraId="72C62FD4" w14:textId="77777777" w:rsidR="005D71F0" w:rsidRDefault="005D71F0" w:rsidP="005D71F0">
      <w:r>
        <w:t xml:space="preserve">       - Use snake_case for variables and functions.</w:t>
      </w:r>
    </w:p>
    <w:p w14:paraId="3825C257" w14:textId="77777777" w:rsidR="005D71F0" w:rsidRDefault="005D71F0" w:rsidP="005D71F0">
      <w:r>
        <w:t xml:space="preserve">       - Keep indentation at 4 spaces.</w:t>
      </w:r>
    </w:p>
    <w:p w14:paraId="1B9D53DB" w14:textId="254F2AC9" w:rsidR="005D71F0" w:rsidRDefault="005D71F0" w:rsidP="005D71F0">
      <w:r>
        <w:t xml:space="preserve">       - Use docstrings for documentation.</w:t>
      </w:r>
      <w:r w:rsidR="00854F03">
        <w:t xml:space="preserve"> (swagger)</w:t>
      </w:r>
    </w:p>
    <w:p w14:paraId="7DA6C0A3" w14:textId="6416E520" w:rsidR="005D71F0" w:rsidRDefault="005D71F0" w:rsidP="005D71F0">
      <w:r>
        <w:t xml:space="preserve">      </w:t>
      </w:r>
      <w:r w:rsidR="00802E0B">
        <w:tab/>
      </w:r>
      <w:r>
        <w:t>Example:</w:t>
      </w:r>
    </w:p>
    <w:p w14:paraId="433DA769" w14:textId="0E54F10A" w:rsidR="005D71F0" w:rsidRDefault="005D71F0" w:rsidP="005D71F0">
      <w:r>
        <w:t xml:space="preserve">         </w:t>
      </w:r>
    </w:p>
    <w:p w14:paraId="50D13F30" w14:textId="0032CDED" w:rsidR="005D71F0" w:rsidRDefault="005D71F0" w:rsidP="005D71F0">
      <w:r w:rsidRPr="005D71F0">
        <w:drawing>
          <wp:inline distT="0" distB="0" distL="0" distR="0" wp14:anchorId="3812AB2E" wp14:editId="73B8B6C2">
            <wp:extent cx="5943600" cy="987425"/>
            <wp:effectExtent l="0" t="0" r="0" b="3175"/>
            <wp:docPr id="123276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66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30EA" w14:textId="77777777" w:rsidR="005D71F0" w:rsidRDefault="005D71F0" w:rsidP="005D71F0"/>
    <w:p w14:paraId="18FD4100" w14:textId="77777777" w:rsidR="005D71F0" w:rsidRPr="005D71F0" w:rsidRDefault="005D71F0" w:rsidP="005D71F0">
      <w:pPr>
        <w:rPr>
          <w:b/>
          <w:bCs/>
        </w:rPr>
      </w:pPr>
      <w:r>
        <w:t xml:space="preserve">     </w:t>
      </w:r>
      <w:r w:rsidRPr="005D71F0">
        <w:rPr>
          <w:b/>
          <w:bCs/>
        </w:rPr>
        <w:t>1.2 JavaScript (Node.js, React) Coding Standards</w:t>
      </w:r>
    </w:p>
    <w:p w14:paraId="46B3551F" w14:textId="77777777" w:rsidR="005D71F0" w:rsidRDefault="005D71F0" w:rsidP="005D71F0">
      <w:r>
        <w:t xml:space="preserve">       - Use camelCase for variables and functions.</w:t>
      </w:r>
    </w:p>
    <w:p w14:paraId="68D561F9" w14:textId="77777777" w:rsidR="005D71F0" w:rsidRDefault="005D71F0" w:rsidP="005D71F0">
      <w:r>
        <w:t xml:space="preserve">       - Follow ESLint and Prettier for formatting.</w:t>
      </w:r>
    </w:p>
    <w:p w14:paraId="5D1C73E2" w14:textId="77777777" w:rsidR="005D71F0" w:rsidRDefault="005D71F0" w:rsidP="005D71F0">
      <w:r>
        <w:t xml:space="preserve">       - Prefer const and let over var.</w:t>
      </w:r>
    </w:p>
    <w:p w14:paraId="71474EA5" w14:textId="760D9E54" w:rsidR="005D71F0" w:rsidRDefault="005D71F0" w:rsidP="005D71F0">
      <w:r>
        <w:lastRenderedPageBreak/>
        <w:tab/>
      </w:r>
      <w:r w:rsidRPr="005D71F0">
        <w:drawing>
          <wp:inline distT="0" distB="0" distL="0" distR="0" wp14:anchorId="037FE1E6" wp14:editId="19143A20">
            <wp:extent cx="5943600" cy="1054100"/>
            <wp:effectExtent l="0" t="0" r="0" b="0"/>
            <wp:docPr id="605962657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62657" name="Picture 1" descr="A black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6669" w14:textId="77777777" w:rsidR="00802E0B" w:rsidRDefault="005D71F0" w:rsidP="005D71F0">
      <w:r>
        <w:t xml:space="preserve">     </w:t>
      </w:r>
    </w:p>
    <w:p w14:paraId="57A0F89D" w14:textId="3D78CA15" w:rsidR="005D71F0" w:rsidRPr="00C44BF5" w:rsidRDefault="005D71F0" w:rsidP="005D71F0">
      <w:pPr>
        <w:rPr>
          <w:b/>
          <w:bCs/>
        </w:rPr>
      </w:pPr>
      <w:r w:rsidRPr="00C44BF5">
        <w:rPr>
          <w:b/>
          <w:bCs/>
        </w:rPr>
        <w:t>1.3 MySQL Best Practices</w:t>
      </w:r>
    </w:p>
    <w:p w14:paraId="556E95CC" w14:textId="77777777" w:rsidR="005D71F0" w:rsidRDefault="005D71F0" w:rsidP="005D71F0">
      <w:r>
        <w:t xml:space="preserve">       - Use snake_case for table and column names.</w:t>
      </w:r>
    </w:p>
    <w:p w14:paraId="0E758921" w14:textId="77777777" w:rsidR="005D71F0" w:rsidRDefault="005D71F0" w:rsidP="005D71F0">
      <w:r>
        <w:t xml:space="preserve">       - Define primary and foreign keys properly.</w:t>
      </w:r>
    </w:p>
    <w:p w14:paraId="4E1A7E8B" w14:textId="77777777" w:rsidR="005D71F0" w:rsidRDefault="005D71F0" w:rsidP="005D71F0">
      <w:r>
        <w:t xml:space="preserve">       - Optimize queries using indexes.</w:t>
      </w:r>
    </w:p>
    <w:p w14:paraId="6975863E" w14:textId="77777777" w:rsidR="005D71F0" w:rsidRDefault="005D71F0" w:rsidP="005D71F0">
      <w:r>
        <w:t xml:space="preserve">       - Example:</w:t>
      </w:r>
    </w:p>
    <w:p w14:paraId="47DEA9A2" w14:textId="43FACA27" w:rsidR="005D71F0" w:rsidRDefault="005D71F0" w:rsidP="00EB691F">
      <w:r>
        <w:t xml:space="preserve">         </w:t>
      </w:r>
      <w:r w:rsidR="00EB691F" w:rsidRPr="00EB691F">
        <w:drawing>
          <wp:inline distT="0" distB="0" distL="0" distR="0" wp14:anchorId="072A1D9A" wp14:editId="19E7006B">
            <wp:extent cx="5943600" cy="1407160"/>
            <wp:effectExtent l="0" t="0" r="0" b="2540"/>
            <wp:docPr id="15403290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2904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15EA" w14:textId="77777777" w:rsidR="00854F03" w:rsidRDefault="00854F03" w:rsidP="005D71F0"/>
    <w:p w14:paraId="63F87214" w14:textId="675E2303" w:rsidR="005D71F0" w:rsidRDefault="005D71F0" w:rsidP="005D71F0">
      <w:r>
        <w:t xml:space="preserve">2. </w:t>
      </w:r>
      <w:r w:rsidRPr="00EB691F">
        <w:rPr>
          <w:b/>
          <w:bCs/>
        </w:rPr>
        <w:t>Introduction to SOLID Principles, DRY, and KISS</w:t>
      </w:r>
    </w:p>
    <w:p w14:paraId="4D3D687E" w14:textId="77777777" w:rsidR="005D71F0" w:rsidRPr="00EB691F" w:rsidRDefault="005D71F0" w:rsidP="005D71F0">
      <w:pPr>
        <w:rPr>
          <w:b/>
          <w:bCs/>
          <w:i/>
          <w:iCs/>
        </w:rPr>
      </w:pPr>
      <w:r>
        <w:t xml:space="preserve">   </w:t>
      </w:r>
      <w:r w:rsidRPr="00EB691F">
        <w:rPr>
          <w:b/>
          <w:bCs/>
          <w:i/>
          <w:iCs/>
        </w:rPr>
        <w:t>2.1 SOLID Principles</w:t>
      </w:r>
    </w:p>
    <w:p w14:paraId="47DE93F2" w14:textId="77777777" w:rsidR="005D71F0" w:rsidRDefault="005D71F0" w:rsidP="005D71F0">
      <w:r>
        <w:t xml:space="preserve">     - </w:t>
      </w:r>
      <w:r w:rsidRPr="00802E0B">
        <w:rPr>
          <w:i/>
          <w:iCs/>
        </w:rPr>
        <w:t>Single Responsibility Principle (SRP): A class should have only one reason to change.</w:t>
      </w:r>
    </w:p>
    <w:p w14:paraId="40DE9384" w14:textId="77777777" w:rsidR="005D71F0" w:rsidRDefault="005D71F0" w:rsidP="005D71F0">
      <w:r>
        <w:t xml:space="preserve">       Example:</w:t>
      </w:r>
    </w:p>
    <w:p w14:paraId="47CE12F5" w14:textId="7883F867" w:rsidR="005D71F0" w:rsidRDefault="005D71F0" w:rsidP="00EB691F">
      <w:r>
        <w:t xml:space="preserve">         </w:t>
      </w:r>
      <w:r w:rsidR="00EB691F" w:rsidRPr="00EB691F">
        <w:drawing>
          <wp:inline distT="0" distB="0" distL="0" distR="0" wp14:anchorId="79DD830C" wp14:editId="3C4D54DA">
            <wp:extent cx="5943600" cy="1082040"/>
            <wp:effectExtent l="0" t="0" r="0" b="3810"/>
            <wp:docPr id="33392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25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1440" w14:textId="77777777" w:rsidR="005D71F0" w:rsidRDefault="005D71F0" w:rsidP="005D71F0"/>
    <w:p w14:paraId="48A7AD85" w14:textId="77777777" w:rsidR="005D71F0" w:rsidRDefault="005D71F0" w:rsidP="005D71F0">
      <w:r>
        <w:lastRenderedPageBreak/>
        <w:t xml:space="preserve">     - </w:t>
      </w:r>
      <w:r w:rsidRPr="00802E0B">
        <w:rPr>
          <w:i/>
          <w:iCs/>
        </w:rPr>
        <w:t>Open/Closed Principle (OCP): Software entities should be open for extension but closed for modification.</w:t>
      </w:r>
    </w:p>
    <w:p w14:paraId="63B8B216" w14:textId="77777777" w:rsidR="005D71F0" w:rsidRDefault="005D71F0" w:rsidP="005D71F0">
      <w:r>
        <w:t xml:space="preserve">       Example:</w:t>
      </w:r>
    </w:p>
    <w:p w14:paraId="676AEFA1" w14:textId="7F28BCC0" w:rsidR="005D71F0" w:rsidRDefault="005D71F0" w:rsidP="00EB691F">
      <w:r>
        <w:t xml:space="preserve">         </w:t>
      </w:r>
      <w:r w:rsidR="00EB691F" w:rsidRPr="00EB691F">
        <w:drawing>
          <wp:inline distT="0" distB="0" distL="0" distR="0" wp14:anchorId="58DE1ADE" wp14:editId="3E4D04F0">
            <wp:extent cx="5943600" cy="1783715"/>
            <wp:effectExtent l="0" t="0" r="0" b="6985"/>
            <wp:docPr id="195006410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64102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DFD7" w14:textId="77777777" w:rsidR="005D71F0" w:rsidRDefault="005D71F0" w:rsidP="005D71F0"/>
    <w:p w14:paraId="6DD2E13E" w14:textId="77777777" w:rsidR="005D71F0" w:rsidRDefault="005D71F0" w:rsidP="005D71F0">
      <w:r>
        <w:t xml:space="preserve">     - </w:t>
      </w:r>
      <w:r w:rsidRPr="00802E0B">
        <w:rPr>
          <w:i/>
          <w:iCs/>
        </w:rPr>
        <w:t>Liskov Substitution Principle (LSP): Derived classes should be substitutable for their base classes.</w:t>
      </w:r>
    </w:p>
    <w:p w14:paraId="4E17F2D2" w14:textId="77777777" w:rsidR="005D71F0" w:rsidRDefault="005D71F0" w:rsidP="005D71F0">
      <w:r>
        <w:t xml:space="preserve">       Example:</w:t>
      </w:r>
    </w:p>
    <w:p w14:paraId="6A777E50" w14:textId="72A9AFE2" w:rsidR="005D71F0" w:rsidRDefault="005D71F0" w:rsidP="00EB691F">
      <w:r>
        <w:t xml:space="preserve">         </w:t>
      </w:r>
      <w:r w:rsidR="00EB691F" w:rsidRPr="00EB691F">
        <w:drawing>
          <wp:inline distT="0" distB="0" distL="0" distR="0" wp14:anchorId="72CD6C35" wp14:editId="70FC88A2">
            <wp:extent cx="5943600" cy="1414780"/>
            <wp:effectExtent l="0" t="0" r="0" b="0"/>
            <wp:docPr id="1321973084" name="Picture 1" descr="A black background with green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73084" name="Picture 1" descr="A black background with green do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C01F" w14:textId="77777777" w:rsidR="005D71F0" w:rsidRDefault="005D71F0" w:rsidP="005D71F0"/>
    <w:p w14:paraId="57F6085B" w14:textId="77777777" w:rsidR="00F00A7A" w:rsidRDefault="00F00A7A" w:rsidP="005D71F0"/>
    <w:p w14:paraId="11445AF5" w14:textId="77777777" w:rsidR="00F00A7A" w:rsidRDefault="00F00A7A" w:rsidP="005D71F0"/>
    <w:p w14:paraId="7FEAE9D2" w14:textId="77777777" w:rsidR="00F00A7A" w:rsidRDefault="00F00A7A" w:rsidP="005D71F0"/>
    <w:p w14:paraId="4A508824" w14:textId="77777777" w:rsidR="00F00A7A" w:rsidRDefault="00F00A7A" w:rsidP="005D71F0"/>
    <w:p w14:paraId="6C5F4EC4" w14:textId="77777777" w:rsidR="00F00A7A" w:rsidRDefault="00F00A7A" w:rsidP="005D71F0"/>
    <w:p w14:paraId="63EC233D" w14:textId="77777777" w:rsidR="00F00A7A" w:rsidRDefault="00F00A7A" w:rsidP="005D71F0"/>
    <w:p w14:paraId="7A181ECE" w14:textId="77777777" w:rsidR="005D71F0" w:rsidRDefault="005D71F0" w:rsidP="005D71F0">
      <w:r>
        <w:lastRenderedPageBreak/>
        <w:t xml:space="preserve">     - </w:t>
      </w:r>
      <w:r w:rsidRPr="00802E0B">
        <w:rPr>
          <w:i/>
          <w:iCs/>
        </w:rPr>
        <w:t>Interface Segregation Principle (ISP): Clients should not depend on interfaces they do not use.</w:t>
      </w:r>
    </w:p>
    <w:p w14:paraId="0A62B1DC" w14:textId="77777777" w:rsidR="005D71F0" w:rsidRDefault="005D71F0" w:rsidP="005D71F0">
      <w:r>
        <w:t xml:space="preserve">       Example:</w:t>
      </w:r>
    </w:p>
    <w:p w14:paraId="79688196" w14:textId="6D043153" w:rsidR="005D71F0" w:rsidRDefault="005D71F0" w:rsidP="00F00A7A">
      <w:r>
        <w:t xml:space="preserve">         </w:t>
      </w:r>
      <w:r w:rsidR="00F00A7A" w:rsidRPr="00F00A7A">
        <w:drawing>
          <wp:inline distT="0" distB="0" distL="0" distR="0" wp14:anchorId="54E51E7C" wp14:editId="74CF5316">
            <wp:extent cx="4810796" cy="1638529"/>
            <wp:effectExtent l="0" t="0" r="0" b="0"/>
            <wp:docPr id="194489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5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4111" w14:textId="77777777" w:rsidR="005D71F0" w:rsidRDefault="005D71F0" w:rsidP="005D71F0"/>
    <w:p w14:paraId="710D0077" w14:textId="77777777" w:rsidR="005D71F0" w:rsidRDefault="005D71F0" w:rsidP="005D71F0">
      <w:r>
        <w:t xml:space="preserve">     - </w:t>
      </w:r>
      <w:r w:rsidRPr="00AC760C">
        <w:rPr>
          <w:i/>
          <w:iCs/>
        </w:rPr>
        <w:t>Dependency Inversion Principle (DIP): High-level modules should not depend on low-level modules; both should depend on abstractions.</w:t>
      </w:r>
    </w:p>
    <w:p w14:paraId="1AD7C686" w14:textId="77777777" w:rsidR="005D71F0" w:rsidRDefault="005D71F0" w:rsidP="005D71F0">
      <w:r>
        <w:t xml:space="preserve">       Example:</w:t>
      </w:r>
    </w:p>
    <w:p w14:paraId="40211B3D" w14:textId="6646BDF3" w:rsidR="005D71F0" w:rsidRDefault="005D71F0" w:rsidP="00F00A7A">
      <w:r>
        <w:t xml:space="preserve">         </w:t>
      </w:r>
      <w:r w:rsidR="00F00A7A" w:rsidRPr="00F00A7A">
        <w:drawing>
          <wp:inline distT="0" distB="0" distL="0" distR="0" wp14:anchorId="42F20864" wp14:editId="4F0F3BD8">
            <wp:extent cx="5496692" cy="1676634"/>
            <wp:effectExtent l="0" t="0" r="8890" b="0"/>
            <wp:docPr id="15030144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1441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D504" w14:textId="77777777" w:rsidR="005D71F0" w:rsidRDefault="005D71F0" w:rsidP="005D71F0"/>
    <w:p w14:paraId="0EC0DCAF" w14:textId="77777777" w:rsidR="00F00A7A" w:rsidRDefault="005D71F0" w:rsidP="005D71F0">
      <w:r>
        <w:t xml:space="preserve">   </w:t>
      </w:r>
    </w:p>
    <w:p w14:paraId="5A5F2339" w14:textId="77777777" w:rsidR="00F00A7A" w:rsidRDefault="00F00A7A" w:rsidP="005D71F0"/>
    <w:p w14:paraId="6E28D171" w14:textId="77777777" w:rsidR="00F00A7A" w:rsidRDefault="00F00A7A" w:rsidP="005D71F0"/>
    <w:p w14:paraId="738A9539" w14:textId="77777777" w:rsidR="00F00A7A" w:rsidRDefault="00F00A7A" w:rsidP="005D71F0"/>
    <w:p w14:paraId="5552125B" w14:textId="77777777" w:rsidR="00F00A7A" w:rsidRDefault="00F00A7A" w:rsidP="005D71F0"/>
    <w:p w14:paraId="6709FF0A" w14:textId="77777777" w:rsidR="00F00A7A" w:rsidRDefault="00F00A7A" w:rsidP="005D71F0"/>
    <w:p w14:paraId="1ED4A403" w14:textId="77777777" w:rsidR="00F00A7A" w:rsidRDefault="00F00A7A" w:rsidP="005D71F0"/>
    <w:p w14:paraId="311BFE0E" w14:textId="77777777" w:rsidR="00AC760C" w:rsidRDefault="00AC760C" w:rsidP="005D71F0">
      <w:pPr>
        <w:rPr>
          <w:b/>
          <w:bCs/>
          <w:i/>
          <w:iCs/>
        </w:rPr>
      </w:pPr>
    </w:p>
    <w:p w14:paraId="26DEDCD6" w14:textId="7308BBDD" w:rsidR="005D71F0" w:rsidRPr="00F00A7A" w:rsidRDefault="005D71F0" w:rsidP="005D71F0">
      <w:pPr>
        <w:rPr>
          <w:b/>
          <w:bCs/>
          <w:i/>
          <w:iCs/>
        </w:rPr>
      </w:pPr>
      <w:r w:rsidRPr="00F00A7A">
        <w:rPr>
          <w:b/>
          <w:bCs/>
          <w:i/>
          <w:iCs/>
        </w:rPr>
        <w:lastRenderedPageBreak/>
        <w:t>2.2 DRY (Don’t Repeat Yourself)</w:t>
      </w:r>
    </w:p>
    <w:p w14:paraId="4ECAC42D" w14:textId="77777777" w:rsidR="005D71F0" w:rsidRDefault="005D71F0" w:rsidP="005D71F0">
      <w:r>
        <w:t xml:space="preserve">     - Avoid duplication by reusing functions and classes.</w:t>
      </w:r>
    </w:p>
    <w:p w14:paraId="53D4C24C" w14:textId="77777777" w:rsidR="005D71F0" w:rsidRDefault="005D71F0" w:rsidP="005D71F0">
      <w:r>
        <w:t xml:space="preserve">     - Example:</w:t>
      </w:r>
    </w:p>
    <w:p w14:paraId="21B41492" w14:textId="06E808E6" w:rsidR="00F00A7A" w:rsidRDefault="00F00A7A" w:rsidP="005D71F0">
      <w:r w:rsidRPr="00F00A7A">
        <w:drawing>
          <wp:inline distT="0" distB="0" distL="0" distR="0" wp14:anchorId="06040387" wp14:editId="535BCCD4">
            <wp:extent cx="5943600" cy="2058035"/>
            <wp:effectExtent l="0" t="0" r="0" b="0"/>
            <wp:docPr id="19975700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70015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0A61" w14:textId="77777777" w:rsidR="00F00A7A" w:rsidRDefault="00F00A7A" w:rsidP="005D71F0"/>
    <w:p w14:paraId="6FF1314C" w14:textId="1485DCB7" w:rsidR="005D71F0" w:rsidRPr="00F00A7A" w:rsidRDefault="005D71F0" w:rsidP="005D71F0">
      <w:pPr>
        <w:rPr>
          <w:b/>
          <w:bCs/>
          <w:i/>
          <w:iCs/>
        </w:rPr>
      </w:pPr>
      <w:r>
        <w:t xml:space="preserve"> </w:t>
      </w:r>
      <w:r w:rsidRPr="00F00A7A">
        <w:rPr>
          <w:b/>
          <w:bCs/>
          <w:i/>
          <w:iCs/>
        </w:rPr>
        <w:t>2.3 KISS (Keep It Simple, Stupid)</w:t>
      </w:r>
    </w:p>
    <w:p w14:paraId="12FD1970" w14:textId="77777777" w:rsidR="005D71F0" w:rsidRDefault="005D71F0" w:rsidP="005D71F0">
      <w:r>
        <w:t xml:space="preserve">     - Write simple and understandable code.</w:t>
      </w:r>
    </w:p>
    <w:p w14:paraId="12C595A9" w14:textId="77777777" w:rsidR="005D71F0" w:rsidRDefault="005D71F0" w:rsidP="005D71F0">
      <w:r>
        <w:t xml:space="preserve">     - Example:</w:t>
      </w:r>
    </w:p>
    <w:p w14:paraId="064C1F88" w14:textId="4BDE8E32" w:rsidR="00F00A7A" w:rsidRDefault="00F00A7A" w:rsidP="005D71F0">
      <w:r w:rsidRPr="00F00A7A">
        <w:drawing>
          <wp:inline distT="0" distB="0" distL="0" distR="0" wp14:anchorId="3401F8F2" wp14:editId="75C18CD6">
            <wp:extent cx="5943600" cy="2682240"/>
            <wp:effectExtent l="0" t="0" r="0" b="3810"/>
            <wp:docPr id="4622585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58586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EA15" w14:textId="77F913A0" w:rsidR="005D71F0" w:rsidRDefault="005D71F0" w:rsidP="00F00A7A">
      <w:r>
        <w:t xml:space="preserve">        </w:t>
      </w:r>
    </w:p>
    <w:p w14:paraId="3840B992" w14:textId="77777777" w:rsidR="00F00A7A" w:rsidRDefault="00F00A7A" w:rsidP="00F00A7A"/>
    <w:p w14:paraId="47D5D256" w14:textId="77777777" w:rsidR="005D71F0" w:rsidRDefault="005D71F0" w:rsidP="005D71F0"/>
    <w:p w14:paraId="55A79EF0" w14:textId="77777777" w:rsidR="00AC760C" w:rsidRDefault="00AC760C" w:rsidP="005D71F0">
      <w:pPr>
        <w:rPr>
          <w:b/>
          <w:bCs/>
        </w:rPr>
      </w:pPr>
    </w:p>
    <w:p w14:paraId="70F31B9C" w14:textId="77280729" w:rsidR="005D71F0" w:rsidRPr="00F00A7A" w:rsidRDefault="005D71F0" w:rsidP="005D71F0">
      <w:pPr>
        <w:rPr>
          <w:b/>
          <w:bCs/>
        </w:rPr>
      </w:pPr>
      <w:r w:rsidRPr="00F00A7A">
        <w:rPr>
          <w:b/>
          <w:bCs/>
        </w:rPr>
        <w:lastRenderedPageBreak/>
        <w:t>3. Code Smells: Identifying and Addressing Them</w:t>
      </w:r>
    </w:p>
    <w:p w14:paraId="39771EDE" w14:textId="77777777" w:rsidR="005D71F0" w:rsidRPr="00F00A7A" w:rsidRDefault="005D71F0" w:rsidP="005D71F0">
      <w:pPr>
        <w:rPr>
          <w:b/>
          <w:bCs/>
          <w:i/>
          <w:iCs/>
        </w:rPr>
      </w:pPr>
      <w:r>
        <w:t xml:space="preserve">   </w:t>
      </w:r>
      <w:r w:rsidRPr="00F00A7A">
        <w:rPr>
          <w:b/>
          <w:bCs/>
          <w:i/>
          <w:iCs/>
        </w:rPr>
        <w:t>3.1 What Are Code Smells?</w:t>
      </w:r>
    </w:p>
    <w:p w14:paraId="42719E92" w14:textId="1A893E86" w:rsidR="005D71F0" w:rsidRDefault="005D71F0" w:rsidP="005D71F0">
      <w:r>
        <w:t xml:space="preserve">     - Indicators of poor design or implementation that make code harder to maintain.</w:t>
      </w:r>
    </w:p>
    <w:p w14:paraId="1BDD0CF3" w14:textId="77777777" w:rsidR="005D71F0" w:rsidRPr="00F00A7A" w:rsidRDefault="005D71F0" w:rsidP="005D71F0">
      <w:pPr>
        <w:rPr>
          <w:b/>
          <w:bCs/>
          <w:i/>
          <w:iCs/>
        </w:rPr>
      </w:pPr>
      <w:r>
        <w:t xml:space="preserve">   </w:t>
      </w:r>
      <w:r w:rsidRPr="00F00A7A">
        <w:rPr>
          <w:b/>
          <w:bCs/>
          <w:i/>
          <w:iCs/>
        </w:rPr>
        <w:t>3.2 Common Code Smells and Fixes</w:t>
      </w:r>
    </w:p>
    <w:p w14:paraId="0A468BD0" w14:textId="77777777" w:rsidR="005D71F0" w:rsidRDefault="005D71F0" w:rsidP="005D71F0">
      <w:r>
        <w:t xml:space="preserve">     - </w:t>
      </w:r>
      <w:r w:rsidRPr="007C69BA">
        <w:rPr>
          <w:b/>
          <w:bCs/>
          <w:i/>
          <w:iCs/>
        </w:rPr>
        <w:t>Long Functions</w:t>
      </w:r>
      <w:r>
        <w:t>: Break into smaller, reusable functions.</w:t>
      </w:r>
    </w:p>
    <w:p w14:paraId="4F6E739E" w14:textId="77777777" w:rsidR="005D71F0" w:rsidRDefault="005D71F0" w:rsidP="005D71F0">
      <w:r>
        <w:t xml:space="preserve">     - </w:t>
      </w:r>
      <w:r w:rsidRPr="007C69BA">
        <w:rPr>
          <w:b/>
          <w:bCs/>
          <w:i/>
          <w:iCs/>
        </w:rPr>
        <w:t>Duplicate Code</w:t>
      </w:r>
      <w:r>
        <w:t>: Use functions or classes to reuse code.</w:t>
      </w:r>
    </w:p>
    <w:p w14:paraId="5B56520F" w14:textId="77777777" w:rsidR="005D71F0" w:rsidRDefault="005D71F0" w:rsidP="005D71F0">
      <w:r>
        <w:t xml:space="preserve">     - </w:t>
      </w:r>
      <w:r w:rsidRPr="007C69BA">
        <w:rPr>
          <w:b/>
          <w:bCs/>
          <w:i/>
          <w:iCs/>
        </w:rPr>
        <w:t>God Object</w:t>
      </w:r>
      <w:r>
        <w:t>: Split responsibilities into smaller classes.</w:t>
      </w:r>
    </w:p>
    <w:p w14:paraId="1996E53D" w14:textId="77777777" w:rsidR="005D71F0" w:rsidRDefault="005D71F0" w:rsidP="005D71F0">
      <w:r>
        <w:t xml:space="preserve">     - </w:t>
      </w:r>
      <w:r w:rsidRPr="007C69BA">
        <w:rPr>
          <w:b/>
          <w:bCs/>
          <w:i/>
          <w:iCs/>
        </w:rPr>
        <w:t>Hardcoded Values</w:t>
      </w:r>
      <w:r>
        <w:t>: Use constants or configuration files.</w:t>
      </w:r>
    </w:p>
    <w:p w14:paraId="4CE51C31" w14:textId="77777777" w:rsidR="005D71F0" w:rsidRDefault="005D71F0" w:rsidP="005D71F0"/>
    <w:p w14:paraId="0C776523" w14:textId="77777777" w:rsidR="005D71F0" w:rsidRPr="00F00A7A" w:rsidRDefault="005D71F0" w:rsidP="005D71F0">
      <w:pPr>
        <w:rPr>
          <w:b/>
          <w:bCs/>
          <w:i/>
          <w:iCs/>
        </w:rPr>
      </w:pPr>
      <w:r>
        <w:t xml:space="preserve">   </w:t>
      </w:r>
      <w:r w:rsidRPr="00F00A7A">
        <w:rPr>
          <w:b/>
          <w:bCs/>
          <w:i/>
          <w:iCs/>
        </w:rPr>
        <w:t>3.3 Example Fix for a Long Function (Python)</w:t>
      </w:r>
    </w:p>
    <w:p w14:paraId="5B6FA151" w14:textId="77777777" w:rsidR="005D71F0" w:rsidRDefault="005D71F0" w:rsidP="005D71F0">
      <w:r>
        <w:t xml:space="preserve">     - Before:</w:t>
      </w:r>
    </w:p>
    <w:p w14:paraId="718924A9" w14:textId="4B4ABA86" w:rsidR="005D71F0" w:rsidRDefault="005D71F0" w:rsidP="00F00A7A">
      <w:r>
        <w:t xml:space="preserve">         </w:t>
      </w:r>
      <w:r w:rsidR="00F00A7A" w:rsidRPr="00F00A7A">
        <w:drawing>
          <wp:inline distT="0" distB="0" distL="0" distR="0" wp14:anchorId="0CE28E9C" wp14:editId="6BEDBE8B">
            <wp:extent cx="5943600" cy="2245360"/>
            <wp:effectExtent l="0" t="0" r="0" b="2540"/>
            <wp:docPr id="90617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70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7BB3" w14:textId="77777777" w:rsidR="00CE22F7" w:rsidRDefault="005D71F0" w:rsidP="005D71F0">
      <w:r>
        <w:t xml:space="preserve">     </w:t>
      </w:r>
    </w:p>
    <w:p w14:paraId="3CED2A61" w14:textId="77777777" w:rsidR="00CE22F7" w:rsidRDefault="00CE22F7" w:rsidP="005D71F0"/>
    <w:p w14:paraId="4AF22AA9" w14:textId="77777777" w:rsidR="00CE22F7" w:rsidRDefault="00CE22F7" w:rsidP="005D71F0"/>
    <w:p w14:paraId="17CD393C" w14:textId="77777777" w:rsidR="00CE22F7" w:rsidRDefault="00CE22F7" w:rsidP="005D71F0"/>
    <w:p w14:paraId="637D0B9C" w14:textId="77777777" w:rsidR="00AC760C" w:rsidRDefault="00AC760C" w:rsidP="005D71F0"/>
    <w:p w14:paraId="7B5D4652" w14:textId="77777777" w:rsidR="00AC760C" w:rsidRDefault="00AC760C" w:rsidP="005D71F0"/>
    <w:p w14:paraId="238D6634" w14:textId="77777777" w:rsidR="00AC760C" w:rsidRDefault="00AC760C" w:rsidP="005D71F0"/>
    <w:p w14:paraId="355066B3" w14:textId="445FA017" w:rsidR="005D71F0" w:rsidRDefault="005D71F0" w:rsidP="005D71F0">
      <w:r>
        <w:lastRenderedPageBreak/>
        <w:t>- After:</w:t>
      </w:r>
    </w:p>
    <w:p w14:paraId="76C3B73D" w14:textId="182DEEE6" w:rsidR="005D71F0" w:rsidRDefault="00F00A7A" w:rsidP="005D71F0">
      <w:r w:rsidRPr="00F00A7A">
        <w:drawing>
          <wp:inline distT="0" distB="0" distL="0" distR="0" wp14:anchorId="3532B33D" wp14:editId="4CBC1173">
            <wp:extent cx="5943600" cy="1435735"/>
            <wp:effectExtent l="0" t="0" r="0" b="0"/>
            <wp:docPr id="12220333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33358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0005" w14:textId="77777777" w:rsidR="00CE22F7" w:rsidRDefault="00CE22F7" w:rsidP="005D71F0"/>
    <w:p w14:paraId="4D598909" w14:textId="42A731BD" w:rsidR="005D71F0" w:rsidRPr="00AC760C" w:rsidRDefault="005D71F0" w:rsidP="005D71F0">
      <w:pPr>
        <w:rPr>
          <w:b/>
          <w:bCs/>
        </w:rPr>
      </w:pPr>
      <w:r w:rsidRPr="00AC760C">
        <w:rPr>
          <w:b/>
          <w:bCs/>
        </w:rPr>
        <w:t>Conclusion</w:t>
      </w:r>
    </w:p>
    <w:p w14:paraId="7EEAEB11" w14:textId="77777777" w:rsidR="005D71F0" w:rsidRDefault="005D71F0" w:rsidP="005D71F0">
      <w:r>
        <w:t xml:space="preserve">   - Coding standards improve readability and maintainability.</w:t>
      </w:r>
    </w:p>
    <w:p w14:paraId="1548F259" w14:textId="77777777" w:rsidR="005D71F0" w:rsidRDefault="005D71F0" w:rsidP="005D71F0">
      <w:r>
        <w:t xml:space="preserve">   - SOLID principles ensure flexible and scalable software design.</w:t>
      </w:r>
    </w:p>
    <w:p w14:paraId="2A860DE2" w14:textId="77777777" w:rsidR="005D71F0" w:rsidRDefault="005D71F0" w:rsidP="005D71F0">
      <w:r>
        <w:t xml:space="preserve">   - DRY and KISS help avoid complexity and redundancy.</w:t>
      </w:r>
    </w:p>
    <w:p w14:paraId="3C8EC8BD" w14:textId="73CF70DD" w:rsidR="00A83553" w:rsidRPr="005D71F0" w:rsidRDefault="005D71F0" w:rsidP="005D71F0">
      <w:r>
        <w:t xml:space="preserve">   - Code smells should be actively identified and fixed to maintain high-quality code.</w:t>
      </w:r>
    </w:p>
    <w:sectPr w:rsidR="00A83553" w:rsidRPr="005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B1DBA"/>
    <w:multiLevelType w:val="multilevel"/>
    <w:tmpl w:val="28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F5B31"/>
    <w:multiLevelType w:val="multilevel"/>
    <w:tmpl w:val="6278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C10FD"/>
    <w:multiLevelType w:val="multilevel"/>
    <w:tmpl w:val="FBEE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E6F5C"/>
    <w:multiLevelType w:val="multilevel"/>
    <w:tmpl w:val="EF32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63AA5"/>
    <w:multiLevelType w:val="multilevel"/>
    <w:tmpl w:val="1BB6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45178"/>
    <w:multiLevelType w:val="multilevel"/>
    <w:tmpl w:val="3DFA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D02BC"/>
    <w:multiLevelType w:val="multilevel"/>
    <w:tmpl w:val="19F6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C52A9"/>
    <w:multiLevelType w:val="multilevel"/>
    <w:tmpl w:val="D72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02A1D"/>
    <w:multiLevelType w:val="multilevel"/>
    <w:tmpl w:val="9198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E1C22"/>
    <w:multiLevelType w:val="multilevel"/>
    <w:tmpl w:val="FC8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333821"/>
    <w:multiLevelType w:val="multilevel"/>
    <w:tmpl w:val="00E4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77915"/>
    <w:multiLevelType w:val="multilevel"/>
    <w:tmpl w:val="EDF4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64F8B"/>
    <w:multiLevelType w:val="multilevel"/>
    <w:tmpl w:val="A044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F10B5"/>
    <w:multiLevelType w:val="multilevel"/>
    <w:tmpl w:val="37F2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586294">
    <w:abstractNumId w:val="10"/>
  </w:num>
  <w:num w:numId="2" w16cid:durableId="1416046575">
    <w:abstractNumId w:val="12"/>
  </w:num>
  <w:num w:numId="3" w16cid:durableId="249436683">
    <w:abstractNumId w:val="3"/>
  </w:num>
  <w:num w:numId="4" w16cid:durableId="1330405931">
    <w:abstractNumId w:val="6"/>
  </w:num>
  <w:num w:numId="5" w16cid:durableId="1451514096">
    <w:abstractNumId w:val="8"/>
  </w:num>
  <w:num w:numId="6" w16cid:durableId="84501072">
    <w:abstractNumId w:val="4"/>
  </w:num>
  <w:num w:numId="7" w16cid:durableId="403645785">
    <w:abstractNumId w:val="2"/>
  </w:num>
  <w:num w:numId="8" w16cid:durableId="146433343">
    <w:abstractNumId w:val="7"/>
  </w:num>
  <w:num w:numId="9" w16cid:durableId="1693142577">
    <w:abstractNumId w:val="9"/>
  </w:num>
  <w:num w:numId="10" w16cid:durableId="1416122115">
    <w:abstractNumId w:val="11"/>
  </w:num>
  <w:num w:numId="11" w16cid:durableId="1431046684">
    <w:abstractNumId w:val="5"/>
  </w:num>
  <w:num w:numId="12" w16cid:durableId="457378216">
    <w:abstractNumId w:val="13"/>
  </w:num>
  <w:num w:numId="13" w16cid:durableId="817577530">
    <w:abstractNumId w:val="0"/>
  </w:num>
  <w:num w:numId="14" w16cid:durableId="130963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53"/>
    <w:rsid w:val="00380B8F"/>
    <w:rsid w:val="005D71F0"/>
    <w:rsid w:val="007C69BA"/>
    <w:rsid w:val="00802E0B"/>
    <w:rsid w:val="00854F03"/>
    <w:rsid w:val="00A83553"/>
    <w:rsid w:val="00AC760C"/>
    <w:rsid w:val="00C44BF5"/>
    <w:rsid w:val="00CE22F7"/>
    <w:rsid w:val="00EB691F"/>
    <w:rsid w:val="00F00A7A"/>
    <w:rsid w:val="00F2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C3A4"/>
  <w15:chartTrackingRefBased/>
  <w15:docId w15:val="{3429EC15-9B57-4EAC-956A-11E69B5E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F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D93B3-59F1-496E-A92C-BB5A6927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Lubambo</dc:creator>
  <cp:keywords/>
  <dc:description/>
  <cp:lastModifiedBy>Simon Lubambo</cp:lastModifiedBy>
  <cp:revision>1</cp:revision>
  <dcterms:created xsi:type="dcterms:W3CDTF">2025-02-04T05:43:00Z</dcterms:created>
  <dcterms:modified xsi:type="dcterms:W3CDTF">2025-02-06T06:47:00Z</dcterms:modified>
</cp:coreProperties>
</file>