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color w:val="1F3A5F"/>
          <w:sz w:val="36"/>
        </w:rPr>
        <w:t>Пересказ учебника своими словами</w:t>
      </w:r>
    </w:p>
    <w:p>
      <w:pPr>
        <w:spacing w:after="120"/>
        <w:jc w:val="center"/>
      </w:pPr>
      <w:r>
        <w:rPr>
          <w:rFonts w:ascii="Times New Roman" w:hAnsi="Times New Roman"/>
          <w:b/>
          <w:i/>
          <w:color w:val="3D6B4F"/>
          <w:sz w:val="26"/>
        </w:rPr>
        <w:t>По материалам курса «Основы духовно-нравственной культуры народов России». 6 класс. Н. Ф. Виноградова, Т. Э. Мариносян. Москва: «Просвещение», 2021</w:t>
      </w:r>
    </w:p>
    <w:p>
      <w:pPr>
        <w:spacing w:after="120"/>
      </w:pPr>
      <w:r>
        <w:rPr>
          <w:rFonts w:ascii="Times New Roman" w:hAnsi="Times New Roman"/>
          <w:b/>
          <w:i/>
          <w:color w:val="555555"/>
          <w:sz w:val="22"/>
        </w:rPr>
        <w:t>Это самостоятельный сжатый пересказ содержания, а не цитата и не замена учебника. Формулировки изменены; сохранены факты, имена, даты и устоявшиеся названия. Оригинал охраняется авторским правом авторов и АО «Издательство „Просвещение“».</w:t>
      </w:r>
    </w:p>
    <w:p>
      <w:pPr>
        <w:spacing w:after="120"/>
      </w:pPr>
      <w:r>
        <w:rPr>
          <w:rFonts w:ascii="Times New Roman" w:hAnsi="Times New Roman"/>
          <w:b/>
          <w:i/>
          <w:color w:val="2E5A88"/>
          <w:sz w:val="32"/>
        </w:rPr>
        <w:t>О книге</w:t>
      </w:r>
    </w:p>
    <w:p>
      <w:pPr>
        <w:spacing w:after="120"/>
      </w:pPr>
      <w:r>
        <w:rPr>
          <w:rFonts w:ascii="Times New Roman" w:hAnsi="Times New Roman"/>
          <w:b/>
          <w:i/>
          <w:sz w:val="24"/>
        </w:rPr>
        <w:t>Перед нами школьный учебник для шестого класса по предмету «Основы духовно-нравственной культуры народов России» (часто сокращают ОДНКНР). Авторы — Наталья Фёдоровна Виноградова и Тигран Эмильевич Мариносян. Издание 2021 года выпущено в Москве издательством «Просвещение» и допущено Министерством просвещения Российской Федерации. Книга продолжает линию пятого класса: общечеловеческие ценности, семья, традиции, вера, отношения между людьми, взгляд на природу и Родину. Новый материал касается роли школы в культуре, вклада традиционных религий в нравственность и искусство, а также художественной культуры народов страны.</w:t>
      </w:r>
    </w:p>
    <w:p>
      <w:pPr>
        <w:spacing w:after="120"/>
      </w:pPr>
      <w:r>
        <w:rPr>
          <w:rFonts w:ascii="Times New Roman" w:hAnsi="Times New Roman"/>
          <w:b/>
          <w:i/>
          <w:sz w:val="24"/>
        </w:rPr>
        <w:t>Обращение к ученикам объясняет программу года: семья как часть общества, нравственные качества человека, традиционные религии, художественная культура — фольклор, словесность, изобразительное искусство, зодчество, живопись, декоративно-прикладное творчество. Авторы приглашают спорить, исследовать, делать проекты и учиться уважать себя через знание культуры своей страны.</w:t>
      </w:r>
    </w:p>
    <w:p>
      <w:pPr>
        <w:spacing w:after="120"/>
      </w:pPr>
      <w:r>
        <w:rPr>
          <w:rFonts w:ascii="Times New Roman" w:hAnsi="Times New Roman"/>
          <w:b/>
          <w:i/>
          <w:sz w:val="24"/>
        </w:rPr>
        <w:t>В книге есть система условных знаков: «вспомни», совместное обсуждение, высказывание мнения, работа в парах и группах, вывод, самостоятельное задание, повышенная сложность, домашняя работа, работа с иллюстрацией, историческая справка, отдельные знаки для православия, иудаизма, буддизма и ислама, отсылка к словарику и проект.</w:t>
      </w:r>
    </w:p>
    <w:p>
      <w:pPr>
        <w:spacing w:after="120"/>
      </w:pPr>
      <w:r>
        <w:rPr>
          <w:rFonts w:ascii="Times New Roman" w:hAnsi="Times New Roman"/>
          <w:b/>
          <w:i/>
          <w:color w:val="2E5A88"/>
          <w:sz w:val="32"/>
        </w:rPr>
        <w:t>Раздел 1. Что такое культура общества</w:t>
      </w:r>
    </w:p>
    <w:p>
      <w:pPr>
        <w:spacing w:after="120"/>
      </w:pPr>
      <w:r>
        <w:rPr>
          <w:rFonts w:ascii="Times New Roman" w:hAnsi="Times New Roman"/>
          <w:b/>
          <w:i/>
          <w:color w:val="2E5A88"/>
          <w:sz w:val="28"/>
        </w:rPr>
        <w:t>Культура общества</w:t>
      </w:r>
    </w:p>
    <w:p>
      <w:pPr>
        <w:spacing w:after="120"/>
      </w:pPr>
      <w:r>
        <w:rPr>
          <w:rFonts w:ascii="Times New Roman" w:hAnsi="Times New Roman"/>
          <w:b/>
          <w:i/>
          <w:sz w:val="24"/>
        </w:rPr>
        <w:t>Урок начинается с вопроса, что вообще называют культурой. Ученикам предлагают сравнить своё понимание со словарными статьями. Владимир Даль выводит слово из французского круга значений «обработка», «уход», «возделывание»: и возделывать землю, и образовывать ум и нравственность. Дмитрий Ушаков даёт несколько смыслов сразу: совокупность достижений человека в технике, образовании и устройстве общества; состояние жизни народа в определённую эпоху (пример — культура Древнего Египта); «культурность» как высокая степень развитости; разведение растений (лён, сельскохозяйственные культуры); выращивание бактерий; совершенствование (физическая культура).</w:t>
      </w:r>
    </w:p>
    <w:p>
      <w:pPr>
        <w:spacing w:after="120"/>
      </w:pPr>
      <w:r>
        <w:rPr>
          <w:rFonts w:ascii="Times New Roman" w:hAnsi="Times New Roman"/>
          <w:b/>
          <w:i/>
          <w:sz w:val="24"/>
        </w:rPr>
        <w:t>Далее культура делится на материальную и духовную. К первой относят то, что связано с практической работой: архитектура, техника, предметы быта, преобразование природы. Ко второй — науку, нравственные нормы, религию, художественные ценности. Учебник подчёркивает, что эти половины не живут порознь: духовное нуждается в вещественном воплощении (книга, картина, храм), а материальные вещи всегда несут идеи.</w:t>
      </w:r>
    </w:p>
    <w:p>
      <w:pPr>
        <w:spacing w:after="120"/>
      </w:pPr>
      <w:r>
        <w:rPr>
          <w:rFonts w:ascii="Times New Roman" w:hAnsi="Times New Roman"/>
          <w:b/>
          <w:i/>
          <w:sz w:val="24"/>
        </w:rPr>
        <w:t>Точную дату рождения культуры назвать нельзя: вещественных следов древности мало, а значительная часть культуры нематериальна. Каждое поколение отбирает и передаёт дальше то, что считает ценным. При этом культура любого народа — своя система ценностей; ставить её выше всех остальных значит не уважать чужие традиции.</w:t>
      </w:r>
    </w:p>
    <w:p>
      <w:pPr>
        <w:spacing w:after="120"/>
      </w:pPr>
      <w:r>
        <w:rPr>
          <w:rFonts w:ascii="Times New Roman" w:hAnsi="Times New Roman"/>
          <w:b/>
          <w:i/>
          <w:sz w:val="24"/>
        </w:rPr>
        <w:t>Источники развития культуры тоже делят на вещественные (орудия труда, ремёсла, производство) и духовные (язык и письменность, науки, фольклор, литература, традиции, религия, перемены в семье).</w:t>
      </w:r>
    </w:p>
    <w:p>
      <w:pPr>
        <w:spacing w:after="120"/>
      </w:pPr>
      <w:r>
        <w:rPr>
          <w:rFonts w:ascii="Times New Roman" w:hAnsi="Times New Roman"/>
          <w:b/>
          <w:i/>
          <w:color w:val="2E5A88"/>
          <w:sz w:val="28"/>
        </w:rPr>
        <w:t>Человек и вера</w:t>
      </w:r>
    </w:p>
    <w:p>
      <w:pPr>
        <w:spacing w:after="120"/>
      </w:pPr>
      <w:r>
        <w:rPr>
          <w:rFonts w:ascii="Times New Roman" w:hAnsi="Times New Roman"/>
          <w:b/>
          <w:i/>
          <w:sz w:val="24"/>
        </w:rPr>
        <w:t>Вера в учебнике — не только религиозная. С детства человек во что-то верит: в подарок, в удачный экзамен, в дружбу, справедливость, честность. Такая установка объединяет людей и делает их терпимее. Приводятся высказывания Антона Павловича Чехова (вера как способность духа), политика Виктора Алексеевича Зубкова (нельзя жить без веры в себя, близких, науку и прогресс) и крылатая строка Александра Сергеевича Грибоедова: тому, кто верит, на свете теплее. Народные пословицы предостерегают: слухам не верь, больше доверяй своим глазам.</w:t>
      </w:r>
    </w:p>
    <w:p>
      <w:pPr>
        <w:spacing w:after="120"/>
      </w:pPr>
      <w:r>
        <w:rPr>
          <w:rFonts w:ascii="Times New Roman" w:hAnsi="Times New Roman"/>
          <w:b/>
          <w:i/>
          <w:sz w:val="24"/>
        </w:rPr>
        <w:t>Как появилась вера в Бога. Человек издавна пытался понять смысл жизни и своё место во вселенной. По оценкам учёных, зачатки религии возникли примерно 80–50 тысяч лет назад. Древние люди жили в страхе перед зверями и стихиями и одушевляли мир — так складывалось язычество с множеством богов. Позже появилась вера в единого Бога, и разные её толкования дали начало разным религиям.</w:t>
      </w:r>
    </w:p>
    <w:p>
      <w:pPr>
        <w:spacing w:after="120"/>
      </w:pPr>
      <w:r>
        <w:rPr>
          <w:rFonts w:ascii="Times New Roman" w:hAnsi="Times New Roman"/>
          <w:b/>
          <w:i/>
          <w:sz w:val="24"/>
        </w:rPr>
        <w:t>Таблица традиционных религий России. Православие как отдельное направление христианства — вторая половина XI века; истоки в Римской империи; распространено по всей России. Ислам — VII век, Ближний Восток; в России — Татарстан, Башкортостан, ряд республик Кавказа. Иудаизм — первая половина I тысячелетия до н. э., Палестина; к 2014 году в стране около двухсот общин в 178 городах. Буддизм — середина I тысячелетия до н. э., Индия; в России — Калмыкия, Бурятия, Тува, Алтай, Забайкалье.</w:t>
      </w:r>
    </w:p>
    <w:p>
      <w:pPr>
        <w:spacing w:after="120"/>
      </w:pPr>
      <w:r>
        <w:rPr>
          <w:rFonts w:ascii="Times New Roman" w:hAnsi="Times New Roman"/>
          <w:b/>
          <w:i/>
          <w:sz w:val="24"/>
        </w:rPr>
        <w:t>Религия определяется как система убеждений, ценностей и обрядов, связанных со священным; обычно предполагает веру во власть, превосходящую человека, и поклонение ей. Для верующего важны три вещи: место общей молитвы (церковь, мечеть, синагога, буддийский храм), практика (молитва, исповедь, медитация) и повседневные нравственные ориентиры. Неверие в Бога называют атеизмом; каждый волен решать сам. В качестве археологической детали приводится находка 2017 года в Кесарии (Израиль): фрагмент перламутра с изображением меноры из построек царя Ирода (I век до н. э.).</w:t>
      </w:r>
    </w:p>
    <w:p>
      <w:pPr>
        <w:spacing w:after="120"/>
      </w:pPr>
      <w:r>
        <w:rPr>
          <w:rFonts w:ascii="Times New Roman" w:hAnsi="Times New Roman"/>
          <w:b/>
          <w:i/>
          <w:color w:val="3D6B4F"/>
          <w:sz w:val="25"/>
        </w:rPr>
        <w:t>Четыре традиционные религии</w:t>
      </w:r>
    </w:p>
    <w:p>
      <w:pPr>
        <w:spacing w:after="120"/>
      </w:pPr>
      <w:r>
        <w:rPr>
          <w:rFonts w:ascii="Times New Roman" w:hAnsi="Times New Roman"/>
          <w:b/>
          <w:i/>
          <w:sz w:val="24"/>
        </w:rPr>
        <w:t>Традиционная религия — та, которую издавна исповедуют народы, живущие на данной территории. Для России это православие, ислам, иудаизм и буддизм. Данные «Левада-Центра» за 2012 год (учебник предупреждает, что цифры меняются): православных около 74 %, мусульман — 7 %, буддистов и иудеев — примерно по 1 %.</w:t>
      </w:r>
    </w:p>
    <w:p>
      <w:pPr>
        <w:spacing w:after="120"/>
      </w:pPr>
      <w:r>
        <w:rPr>
          <w:rFonts w:ascii="Times New Roman" w:hAnsi="Times New Roman"/>
          <w:b/>
          <w:i/>
          <w:sz w:val="24"/>
        </w:rPr>
        <w:t>Христианство возникло около двух тысяч лет назад в Палестине. Основатель учения — Иисус из Назарета (город на севере Израиля); проповедь милосердия, любви и прощения. Слово «православие» на Руси, по мнению исследователей, впервые звучит в XI веке в «Слове о законе и благодати» киевского митрополита Илариона, произнесённом в честь князя Владимира. Священная книга — Библия (Ветхий и Новый Завет). Бог понимается как Святая Троица: Отец, Сын и Святой Дух. Нравственную основу составляют Десять заповедей. Среди древних христианских памятников учебник показывает стеклянное блюдо из Андалусии (IV век) с одним из ранних европейских изображений Христа и апостолов Петра и Павла, медные иконы Богоматери, двустороннюю икону «Распятие Христово… Святитель Николай Чудотворец» (XVI век) и нательные кресты XI–XVIII веков.</w:t>
      </w:r>
    </w:p>
    <w:p>
      <w:pPr>
        <w:spacing w:after="120"/>
      </w:pPr>
      <w:r>
        <w:rPr>
          <w:rFonts w:ascii="Times New Roman" w:hAnsi="Times New Roman"/>
          <w:b/>
          <w:i/>
          <w:sz w:val="24"/>
        </w:rPr>
        <w:t>Ислам в переводе с арабского — «покорность». Это строгое единобожие. Пророк Мухаммад родился в Мекке (на территории современной Саудовской Аравии) в 570 или 571 году. Священная книга — Коран (буквально «чтение вслух»). Пять столпов: исповедание единства Аллаха и пророческой миссии Мухаммада; ежедневная молитва (намаз); пост в месяц Рамадан (ураза); обязательная помощь нуждающимся (закят); паломничество в Мекку (хадж), если позволяет здоровье и достаток.</w:t>
      </w:r>
    </w:p>
    <w:p>
      <w:pPr>
        <w:spacing w:after="120"/>
      </w:pPr>
      <w:r>
        <w:rPr>
          <w:rFonts w:ascii="Times New Roman" w:hAnsi="Times New Roman"/>
          <w:b/>
          <w:i/>
          <w:sz w:val="24"/>
        </w:rPr>
        <w:t>Иудаизм — национальная религия еврейского народа. Сложился в I тысячелетии до н. э. в Палестине. Моисей вывел племена из египетского рабства и получил откровение; между народом и Всевышним заключён Завет. Имя Бога — Яхве (в европейской традиции также Иегова). Вера включает бессмертие души и ожидание мессии. Священное Писание — Танах: Тора (Пятикнижие), Невиим (Пророки), Ктувим (Писания). Суббота — Шаббат, семейный праздник. Символ — менора, семисвечник Иерусалимского храма.</w:t>
      </w:r>
    </w:p>
    <w:p>
      <w:pPr>
        <w:spacing w:after="120"/>
      </w:pPr>
      <w:r>
        <w:rPr>
          <w:rFonts w:ascii="Times New Roman" w:hAnsi="Times New Roman"/>
          <w:b/>
          <w:i/>
          <w:sz w:val="24"/>
        </w:rPr>
        <w:t>Буддизм основал Сиддхартха Гаутама около 500 года до н. э. Он отказался от царской роскоши и стал Буддой — просветлённым. Четыре благородные истины: жизнь связана со страданием; причина — привязанность к желаниям; от страдания можно освободиться; путь — нравственная дисциплина в реальном мире. Личная ответственность важнее обращения к божеству. Мантры наносят на молитвенные барабаны: вращение барабана приравнивают к молитве.</w:t>
      </w:r>
    </w:p>
    <w:p>
      <w:pPr>
        <w:spacing w:after="120"/>
      </w:pPr>
      <w:r>
        <w:rPr>
          <w:rFonts w:ascii="Times New Roman" w:hAnsi="Times New Roman"/>
          <w:b/>
          <w:i/>
          <w:color w:val="2E5A88"/>
          <w:sz w:val="32"/>
        </w:rPr>
        <w:t>Раздел 2. Нравственные ценности российской культуры</w:t>
      </w:r>
    </w:p>
    <w:p>
      <w:pPr>
        <w:spacing w:after="120"/>
      </w:pPr>
      <w:r>
        <w:rPr>
          <w:rFonts w:ascii="Times New Roman" w:hAnsi="Times New Roman"/>
          <w:b/>
          <w:i/>
          <w:color w:val="2E5A88"/>
          <w:sz w:val="28"/>
        </w:rPr>
        <w:t>Гражданин и государство</w:t>
      </w:r>
    </w:p>
    <w:p>
      <w:pPr>
        <w:spacing w:after="120"/>
      </w:pPr>
      <w:r>
        <w:rPr>
          <w:rFonts w:ascii="Times New Roman" w:hAnsi="Times New Roman"/>
          <w:b/>
          <w:i/>
          <w:sz w:val="24"/>
        </w:rPr>
        <w:t>Человек живёт среди людей, поэтому нужны общие правила. Конституция Российской Федерации принята всенародным голосованием 12 декабря 1993 года. Преамбула говорит от имени многонационального народа, связанного общей судьбой, правами и свободами, миром, единством государства, памятью предков и ответственностью перед будущими поколениями.</w:t>
      </w:r>
    </w:p>
    <w:p>
      <w:pPr>
        <w:spacing w:after="120"/>
      </w:pPr>
      <w:r>
        <w:rPr>
          <w:rFonts w:ascii="Times New Roman" w:hAnsi="Times New Roman"/>
          <w:b/>
          <w:i/>
          <w:sz w:val="24"/>
        </w:rPr>
        <w:t>Ключевые статьи, которые разбирают шестиклассники. Статья 2: человек, его права и свободы — высшая ценность, государство обязано их признавать и защищать. Статья 6: равные права и обязанности граждан; гражданства нельзя лишить. Статья 7: Россия — социальное государство (охрана труда и здоровья, минимальный размер оплаты труда, поддержка семьи, инвалидов, пожилых). Статья 23: неприкосновенность частной жизни и тайна переписки. Статья 26: право пользоваться родным языком. Статья 28: свобода совести и вероисповедания, включая право не исповедовать никакой религии. Статья 37: свободный труд, запрет принудительного труда, право на отдых. Статья 43: право на образование, обязательность основного общего. Обязанности: статья 58 — беречь природу; статья 59 — защита Отечества, при этом возможна альтернативная гражданская служба, если военная противоречит убеждениям или вере. Проектные темы — заповедники и Красная книга родного края.</w:t>
      </w:r>
    </w:p>
    <w:p>
      <w:pPr>
        <w:spacing w:after="120"/>
      </w:pPr>
      <w:r>
        <w:rPr>
          <w:rFonts w:ascii="Times New Roman" w:hAnsi="Times New Roman"/>
          <w:b/>
          <w:i/>
          <w:color w:val="2E5A88"/>
          <w:sz w:val="28"/>
        </w:rPr>
        <w:t>Кого называют патриотом</w:t>
      </w:r>
    </w:p>
    <w:p>
      <w:pPr>
        <w:spacing w:after="120"/>
      </w:pPr>
      <w:r>
        <w:rPr>
          <w:rFonts w:ascii="Times New Roman" w:hAnsi="Times New Roman"/>
          <w:b/>
          <w:i/>
          <w:sz w:val="24"/>
        </w:rPr>
        <w:t>Патриотизм — не лозунг, а конкретные качества: гордость за историю и тех, кто защищал независимость; готовность встать на защиту страны независимо от национальности, веры, возраста и места жительства; знание языка и культур народов России; уважение к науке, литературе, искусству. В обычной жизни это честный труд, интерес к культуре и спорту, помощь в беде, служба в Вооружённых силах, участие в субботниках и праздниках. Иллюстрации показывают и полевые работы, и музей, и спасателей, и Вечный огонь.</w:t>
      </w:r>
    </w:p>
    <w:p>
      <w:pPr>
        <w:spacing w:after="120"/>
      </w:pPr>
      <w:r>
        <w:rPr>
          <w:rFonts w:ascii="Times New Roman" w:hAnsi="Times New Roman"/>
          <w:b/>
          <w:i/>
          <w:color w:val="2E5A88"/>
          <w:sz w:val="28"/>
        </w:rPr>
        <w:t>Героические страницы истории</w:t>
      </w:r>
    </w:p>
    <w:p>
      <w:pPr>
        <w:spacing w:after="120"/>
      </w:pPr>
      <w:r>
        <w:rPr>
          <w:rFonts w:ascii="Times New Roman" w:hAnsi="Times New Roman"/>
          <w:b/>
          <w:i/>
          <w:sz w:val="24"/>
        </w:rPr>
        <w:t>Защита Родины трактуется и как юридическая обязанность, и как нравственный долг. Народные пословицы связывают землю с матерью и твердят: единый народ непобедим.</w:t>
      </w:r>
    </w:p>
    <w:p>
      <w:pPr>
        <w:spacing w:after="120"/>
      </w:pPr>
      <w:r>
        <w:rPr>
          <w:rFonts w:ascii="Times New Roman" w:hAnsi="Times New Roman"/>
          <w:b/>
          <w:i/>
          <w:color w:val="3D6B4F"/>
          <w:sz w:val="25"/>
        </w:rPr>
        <w:t>Отечественная война 1812 года</w:t>
      </w:r>
    </w:p>
    <w:p>
      <w:pPr>
        <w:spacing w:after="120"/>
      </w:pPr>
      <w:r>
        <w:rPr>
          <w:rFonts w:ascii="Times New Roman" w:hAnsi="Times New Roman"/>
          <w:b/>
          <w:i/>
          <w:sz w:val="24"/>
        </w:rPr>
        <w:t>Михаил Илларионович Кутузов — генерал-фельдмаршал, главнокомандующий русской армией в 1812 году, ранее санкт-петербургский и киевский военный губернатор; с 1812 года — светлейший князь Голенищев-Кутузов-Смоленский. Окончил Артиллерийскую и инженерную дворянскую школу, знал несколько европейских языков; мадам де Сталь замечала, что он говорит по-французски лучше корсиканца Бонапарта. Участвовал в штурме Измаила (русско-турецкая война 1787–1791); Александр Васильевич Суворов сказал, что Кутузов шёл на левом крыле, но был его правой рукой. Сам Кутузов говорил, что победить не обещает, а перехитрить попробует. После сдачи Смоленска стал главнокомандующим и дал генеральное сражение при Бородине. Получил орден Святого Георгия I степени и стал первым полным георгиевским кавалером. Портрет в учебнике — работа Романа Максимовича Волкова.</w:t>
      </w:r>
    </w:p>
    <w:p>
      <w:pPr>
        <w:spacing w:after="120"/>
      </w:pPr>
      <w:r>
        <w:rPr>
          <w:rFonts w:ascii="Times New Roman" w:hAnsi="Times New Roman"/>
          <w:b/>
          <w:i/>
          <w:sz w:val="24"/>
        </w:rPr>
        <w:t>Бородинское сражение — 26 августа 1812 года у деревни Бородино, когда армия Наполеона Бонапарта была примерно в 125 километрах от Москвы. Император Александр I не хотел оставлять столицу без боя. Кутузов избрал активную оборону; среди укреплений — Багратионовы флеши, Шевардинский редут, Масловские флеши. Бой был кровопролитным и не дал французам быстрой победы; отход к Москве учебник трактует не как разгром, а как начало перелома. Картина Сергея Васильевича Герасимова «Кутузов под Бородином»; к теме привлечена поэма Михаила Юрьевича Лермонтова «Бородино».</w:t>
      </w:r>
    </w:p>
    <w:p>
      <w:pPr>
        <w:spacing w:after="120"/>
      </w:pPr>
      <w:r>
        <w:rPr>
          <w:rFonts w:ascii="Times New Roman" w:hAnsi="Times New Roman"/>
          <w:b/>
          <w:i/>
          <w:sz w:val="24"/>
        </w:rPr>
        <w:t>Генерал Николай Николаевич Раевский в бою у Салтановки, прикрывая соединение армий у Смоленска, повёл в атаку Смоленский полк; по семейному преданию, рядом были сыновья Александр (около 16 лет) и Николай (младше 14). Картина Николая Семёновича Самокиша «Подвиг солдат Раевского под Салтановкой».</w:t>
      </w:r>
    </w:p>
    <w:p>
      <w:pPr>
        <w:spacing w:after="120"/>
      </w:pPr>
      <w:r>
        <w:rPr>
          <w:rFonts w:ascii="Times New Roman" w:hAnsi="Times New Roman"/>
          <w:b/>
          <w:i/>
          <w:sz w:val="24"/>
        </w:rPr>
        <w:t>Денис Васильевич Давыдов — гусар, поэт, партизан. В девять лет его заметил Суворов. В 1807 году — адъютант Петра Ивановича Багратиона, награждён золотой саблей «За храбрость». Накануне Бородина предложил партизанский отряд (около 50 гусар и 80 казаков). Вместе с Александром Самойловичем Фигнером и Александром Никитичем Сеславиным бил французские обозы; Наполеон якобы называл Давыдова «чёрным дьяволом». У села Ляхова совместно с Орловым-Денисовым взяли в плен крупный французский отряд. Давыдов написал «Опыт теории партизанского действия». Портрет — Орест Адамович Кипренский.</w:t>
      </w:r>
    </w:p>
    <w:p>
      <w:pPr>
        <w:spacing w:after="120"/>
      </w:pPr>
      <w:r>
        <w:rPr>
          <w:rFonts w:ascii="Times New Roman" w:hAnsi="Times New Roman"/>
          <w:b/>
          <w:i/>
          <w:sz w:val="24"/>
        </w:rPr>
        <w:t>Василиса Кожина — жена старосты хутора Горшково Сычёвского уезда Смоленской губернии. По одной версии, мстя за убитого мужа, собрала отряд из женщин и подростков и нападала на фуражиров. Её изображают на коне с косой на укороченном древке. Источник эпизода в учебнике — С. Пошелюжный; картина Иллариона Михайловича Прянишникова «В 1812 году».</w:t>
      </w:r>
    </w:p>
    <w:p>
      <w:pPr>
        <w:spacing w:after="120"/>
      </w:pPr>
      <w:r>
        <w:rPr>
          <w:rFonts w:ascii="Times New Roman" w:hAnsi="Times New Roman"/>
          <w:b/>
          <w:i/>
          <w:sz w:val="24"/>
        </w:rPr>
        <w:t>Иван Семёнович Дорохов после оставления Москвы возглавил партизанский отряд из гусар, драгун и казаков, скрытно переправился через Протву и взял Верею. Награждён золотой шпагой из рук Александра I. Портрет — Джордж Доу. Война 1812 года названа Отечественной, потому что против нашествия Наполеона поднялся весь народ: армия, партизаны и гражданское население.</w:t>
      </w:r>
    </w:p>
    <w:p>
      <w:pPr>
        <w:spacing w:after="120"/>
      </w:pPr>
      <w:r>
        <w:rPr>
          <w:rFonts w:ascii="Times New Roman" w:hAnsi="Times New Roman"/>
          <w:b/>
          <w:i/>
          <w:color w:val="3D6B4F"/>
          <w:sz w:val="25"/>
        </w:rPr>
        <w:t>Великая Отечественная война 1941–1945</w:t>
      </w:r>
    </w:p>
    <w:p>
      <w:pPr>
        <w:spacing w:after="120"/>
      </w:pPr>
      <w:r>
        <w:rPr>
          <w:rFonts w:ascii="Times New Roman" w:hAnsi="Times New Roman"/>
          <w:b/>
          <w:i/>
          <w:sz w:val="24"/>
        </w:rPr>
        <w:t>Раздел открывается песней «Священная война» (музыка Александра Васильевича Александрова, слова Василия Ивановича Лебедева-Кумача) и картиной Александра Александровича Дейнеки «Оборона Севастополя». Предлагаются темы: оборона Москвы, Сталинград, Курская дуга, взятие Берлина, Парад Победы.</w:t>
      </w:r>
    </w:p>
    <w:p>
      <w:pPr>
        <w:spacing w:after="120"/>
      </w:pPr>
      <w:r>
        <w:rPr>
          <w:rFonts w:ascii="Times New Roman" w:hAnsi="Times New Roman"/>
          <w:b/>
          <w:i/>
          <w:sz w:val="24"/>
        </w:rPr>
        <w:t>Тыл. Более 16 миллионов человек получили медаль «За доблестный труд в Великой Отечественной войне». Женщины составили больше половины заводских рабочих и около трёх четвертей занятых в сельском хозяйстве. К концу 1941 года сотни тысяч старшеклассников работали на заводах, в полях и госпиталях; к 1944-му подростки давали существенную долю рабочей силы. На народные взносы строили самолёты и танки. Русская православная церковь по призыву митрополита Сергия собрала средства на танковую колонну имени Дмитрия Донского. Названы авиаконструкторы Александр Сергеевич Яковлев, Семён Алексеевич Лавочкин, Сергей Владимирович Ильюшин, Андрей Николаевич Туполев; главный хирург Красной армии Николай Нилович Бурденко. Среди плакатов — «Родина-мать зовёт!» Ираклия Тоидзе.</w:t>
      </w:r>
    </w:p>
    <w:p>
      <w:pPr>
        <w:spacing w:after="120"/>
      </w:pPr>
      <w:r>
        <w:rPr>
          <w:rFonts w:ascii="Times New Roman" w:hAnsi="Times New Roman"/>
          <w:b/>
          <w:i/>
          <w:sz w:val="24"/>
        </w:rPr>
        <w:t>Награды: медаль «Золотая Звезда», орден Ленина, медаль «За отвагу» (более четырёх миллионов награждённых), «За боевые заслуги», орден Красной Звезды, орден Славы, орден Отечественной войны I степени. Звание Героя Советского Союза получили около 11 тысяч человек; 104 — дважды; трижды — Георгий Константинович Жуков, Иван Никитович Кожедуб и Александр Иванович Покрышкин. Среди городов-героев названы Москва, Ленинград (Санкт-Петербург), Сталинград (Волгоград), Новороссийск, Тула, Смоленск, Мурманск; Брестская крепость носит звание крепости-героя.</w:t>
      </w:r>
    </w:p>
    <w:p>
      <w:pPr>
        <w:spacing w:after="120"/>
      </w:pPr>
      <w:r>
        <w:rPr>
          <w:rFonts w:ascii="Times New Roman" w:hAnsi="Times New Roman"/>
          <w:b/>
          <w:i/>
          <w:sz w:val="24"/>
        </w:rPr>
        <w:t>Иван Никитович Кожедуб (1920–1991) — лётчик-ас, на фронте с 1943 года; три Звезды (1944–1945); более 300 боевых вылетов, свыше 120 воздушных боёв, 64 сбитых самолёта. Людмила Михайловна Павличенко (1916–1974) — снайпер, Герой Советского Союза (1943), на её счету 309 противников; считается самой результативной женщиной-снайпером в истории. Фёдор Кузьмич Попов (1921–1943) из Якутии 1 октября 1943 года при форсировании Днепра у деревни Глушец захватил вражеский пулемёт, обеспечил переправу полка и уничтожил около 70 солдат противника; погиб 13 октября; земляки собрали средства на танк его имени.</w:t>
      </w:r>
    </w:p>
    <w:p>
      <w:pPr>
        <w:spacing w:after="120"/>
      </w:pPr>
      <w:r>
        <w:rPr>
          <w:rFonts w:ascii="Times New Roman" w:hAnsi="Times New Roman"/>
          <w:b/>
          <w:i/>
          <w:color w:val="2E5A88"/>
          <w:sz w:val="28"/>
        </w:rPr>
        <w:t>Нравственные ценности личности</w:t>
      </w:r>
    </w:p>
    <w:p>
      <w:pPr>
        <w:spacing w:after="120"/>
      </w:pPr>
      <w:r>
        <w:rPr>
          <w:rFonts w:ascii="Times New Roman" w:hAnsi="Times New Roman"/>
          <w:b/>
          <w:i/>
          <w:sz w:val="24"/>
        </w:rPr>
        <w:t>Человек — существо и биологическое, и социальное. Как индивид он воспринимает мир, помнит, мыслит, растёт. Как личность он складывается только в общении: в игре, труде, учёбе. Социальная среда, прежде всего родители, необходима. Личность играет множество ролей (сын, школьник, друг, пешеход); индивидуальность — неповторимый рисунок характера.</w:t>
      </w:r>
    </w:p>
    <w:p>
      <w:pPr>
        <w:spacing w:after="120"/>
      </w:pPr>
      <w:r>
        <w:rPr>
          <w:rFonts w:ascii="Times New Roman" w:hAnsi="Times New Roman"/>
          <w:b/>
          <w:i/>
          <w:sz w:val="24"/>
        </w:rPr>
        <w:t>Нравственные ориентиры иллюстрируются цитатами: Людвиг ван Бетховен ставил доброту выше прочих достоинств; Василий Александрович Сухомлинский связывал любовь к Отечеству с вниманием к чужой боли; Николай Гаврилович Чернышевский называл нормой справедливость; Аристотель считал дружбу необходимой для жизни; Владимир Мономах в поучении детям осуждал лень; Джеймс Фенимор Купер сравнивал праздного человека с часами без стрелок; святитель Николай Сербский предупреждал, что накопленное зло отравляет самого человека. Басни Ивана Андреевича Крылова («Мирская сходка», «Петух и Жемчужное зерно», «Собака и Лошадь») осмеивают несправедливость, невежество и кичливость.</w:t>
      </w:r>
    </w:p>
    <w:p>
      <w:pPr>
        <w:spacing w:after="120"/>
      </w:pPr>
      <w:r>
        <w:rPr>
          <w:rFonts w:ascii="Times New Roman" w:hAnsi="Times New Roman"/>
          <w:b/>
          <w:i/>
          <w:sz w:val="24"/>
        </w:rPr>
        <w:t>Совесть описывается как внутренний голос, который указывает путь даже наедине с собой. Воля — качество, которое можно упражнять малыми целями. Примеры преодоления: цирковой артист Валентин Иванович Дикуль после тяжёлой травмы позвоночника разработал методику восстановления; танцор Евгений Смирнов после ампутации ноги вернулся на сцену; пловчиха Олеся Владыкина после потери руки вошла в паралимпийскую сборную России.</w:t>
      </w:r>
    </w:p>
    <w:p>
      <w:pPr>
        <w:spacing w:after="120"/>
      </w:pPr>
      <w:r>
        <w:rPr>
          <w:rFonts w:ascii="Times New Roman" w:hAnsi="Times New Roman"/>
          <w:b/>
          <w:i/>
          <w:color w:val="2E5A88"/>
          <w:sz w:val="32"/>
        </w:rPr>
        <w:t>Раздел 3. Семья — создатель и хранитель ценностей</w:t>
      </w:r>
    </w:p>
    <w:p>
      <w:pPr>
        <w:spacing w:after="120"/>
      </w:pPr>
      <w:r>
        <w:rPr>
          <w:rFonts w:ascii="Times New Roman" w:hAnsi="Times New Roman"/>
          <w:b/>
          <w:i/>
          <w:color w:val="2E5A88"/>
          <w:sz w:val="28"/>
        </w:rPr>
        <w:t>Семья как ячейка общества</w:t>
      </w:r>
    </w:p>
    <w:p>
      <w:pPr>
        <w:spacing w:after="120"/>
      </w:pPr>
      <w:r>
        <w:rPr>
          <w:rFonts w:ascii="Times New Roman" w:hAnsi="Times New Roman"/>
          <w:b/>
          <w:i/>
          <w:sz w:val="24"/>
        </w:rPr>
        <w:t>Общество складывается из семей; по состоянию семей судят о здоровье страны. Функции семьи: эмоциональная (любовь и взаимопонимание), воспитательная, досуговая, хозяйственно-бытовая и репродуктивная (рождение детей).</w:t>
      </w:r>
    </w:p>
    <w:p>
      <w:pPr>
        <w:spacing w:after="120"/>
      </w:pPr>
      <w:r>
        <w:rPr>
          <w:rFonts w:ascii="Times New Roman" w:hAnsi="Times New Roman"/>
          <w:b/>
          <w:i/>
          <w:sz w:val="24"/>
        </w:rPr>
        <w:t>Статья 38 Конституции Российской Федерации: материнство, детство и семья под защитой государства; забота о детях — равное право и обязанность обоих родителей; совершеннолетние трудоспособные дети обязаны помогать нетрудоспособным родителям. Семейный кодекс закрепляет пособия, бесплатное среднее образование и медицину, льготы многодетным, программу «Дети России» (в том числе для сирот и детей с инвалидностью).</w:t>
      </w:r>
    </w:p>
    <w:p>
      <w:pPr>
        <w:spacing w:after="120"/>
      </w:pPr>
      <w:r>
        <w:rPr>
          <w:rFonts w:ascii="Times New Roman" w:hAnsi="Times New Roman"/>
          <w:b/>
          <w:i/>
          <w:sz w:val="24"/>
        </w:rPr>
        <w:t>Семьи различают по составу (двух- и трёхпоколенные, неполные) и по числу детей. С 1988 года по инициативе Советского детского фонда развивались семейные детские дома. Пример — Татьяна и Михаил Сорокины из Ростовской области, воспитавшие более пятидесяти приёмных детей, в том числе больных и оставшихся без родителей после катастроф; награждены орденом «За заслуги перед Отечеством» II степени, орденом Почёта и премией «Золотое сердце». В России более 180 тысяч приёмных родителей. Картина Николая Петровича Петрова «Смотрины невесты» показывает традиционный свадебный обряд в избе.</w:t>
      </w:r>
    </w:p>
    <w:p>
      <w:pPr>
        <w:spacing w:after="120"/>
      </w:pPr>
      <w:r>
        <w:rPr>
          <w:rFonts w:ascii="Times New Roman" w:hAnsi="Times New Roman"/>
          <w:b/>
          <w:i/>
          <w:sz w:val="24"/>
        </w:rPr>
        <w:t>Притча о семейном очаге: Счастье готово уйти из дома; хозяин просит лишь, чтобы очаг не гас, — и Счастье остаётся, потому что живёт там, где горит семейный огонь.</w:t>
      </w:r>
    </w:p>
    <w:p>
      <w:pPr>
        <w:spacing w:after="120"/>
      </w:pPr>
      <w:r>
        <w:rPr>
          <w:rFonts w:ascii="Times New Roman" w:hAnsi="Times New Roman"/>
          <w:b/>
          <w:i/>
          <w:color w:val="2E5A88"/>
          <w:sz w:val="28"/>
        </w:rPr>
        <w:t>Семейные ценности</w:t>
      </w:r>
    </w:p>
    <w:p>
      <w:pPr>
        <w:spacing w:after="120"/>
      </w:pPr>
      <w:r>
        <w:rPr>
          <w:rFonts w:ascii="Times New Roman" w:hAnsi="Times New Roman"/>
          <w:b/>
          <w:i/>
          <w:sz w:val="24"/>
        </w:rPr>
        <w:t>Пословицы татар, русских, чеченцев, абхазов, евреев, мордвы сходятся в одном: семья держится на ладе, совести и труде. Трудолюбие в народной педагогике — главный воспитатель. В крестьянском доме все имели дело: дети пасли скот, носили обед в поле, вечером плели лапти, пряли, качали люльку. У народов Севера мальчики с отцами ходили на охоту и рыбалку, девочки украшали меховую одежду и ярангу. У народов Поволжья подростки участвовали в сенокосе и уходе за лошадьми. Дмитрий Иванович Менделеев различал работу (её можно навязать) и труд (сознательный, свободный, нужный другим). Бережливость — не жадность, а уважение к чужому труду; хлеб держали под иконой, крошки не бросали, чёрствый шёл на пироги, сухари и квас. Картины: Владимир Фёдорович Стожаров, «Натюрморт с хлебом»; Фёдор Григорьевич Солнцев, «Крестьянское семейство перед обедом»; Алексей Данилович Кившенко, «Жнитво».</w:t>
      </w:r>
    </w:p>
    <w:p>
      <w:pPr>
        <w:spacing w:after="120"/>
      </w:pPr>
      <w:r>
        <w:rPr>
          <w:rFonts w:ascii="Times New Roman" w:hAnsi="Times New Roman"/>
          <w:b/>
          <w:i/>
          <w:sz w:val="24"/>
        </w:rPr>
        <w:t>Доброта и милосердие показаны притчами (старушка, всю жизнь собиравшая осколки стекла на пляже, чтобы дети не порезались; брат, который спросил, что нужно самому Счастью, и вытащил его из ямы). Меценатство XIX века сводится к формуле «богатство обязывает». Савва Тимофеевич Морозов (1862–1905) спас Московский Художественный театр, оплатил ремонт и сценическую технику; Константин Сергеевич Станиславский сравнивал его роль с ролью Павла Михайловича Третьякова для живописи. Николай Михайлович Карамзин писал о редком гостеприимстве славян. Гостевые обычаи: у славян — «хлеб-соль»; у татар — чак-чак, щербет, домашняя лапша; на Кавказе за столом оставляют место для неожиданного гостя; на Севере путнику дают кров и оленину. «Домострой» XVI века требует труда от всех домочадцев, обучения сыновей ремёслам и дочерей рукоделию, запрещает ложь, зависть и обиду.</w:t>
      </w:r>
    </w:p>
    <w:p>
      <w:pPr>
        <w:spacing w:after="120"/>
      </w:pPr>
      <w:r>
        <w:rPr>
          <w:rFonts w:ascii="Times New Roman" w:hAnsi="Times New Roman"/>
          <w:b/>
          <w:i/>
          <w:color w:val="2E5A88"/>
          <w:sz w:val="28"/>
        </w:rPr>
        <w:t>Семья в традиционных религиях</w:t>
      </w:r>
    </w:p>
    <w:p>
      <w:pPr>
        <w:spacing w:after="120"/>
      </w:pPr>
      <w:r>
        <w:rPr>
          <w:rFonts w:ascii="Times New Roman" w:hAnsi="Times New Roman"/>
          <w:b/>
          <w:i/>
          <w:sz w:val="24"/>
        </w:rPr>
        <w:t>Православие. Брак — пожизненное обязательство, закрепляемое таинством венчания (клятвы, кольца, венцы, чтение Библии). Любовь понимается как жертвенная, по образу Христа. Дети — дар Божий; с ранних лет — храм, молитва, воскресная школа. Крещение — первое таинство, введение в Церковь; сам Иисус был крещён Иоанном Крестителем в Иордане. Заповедь почитать отца и мать включает заботу о них в старости.</w:t>
      </w:r>
    </w:p>
    <w:p>
      <w:pPr>
        <w:spacing w:after="120"/>
      </w:pPr>
      <w:r>
        <w:rPr>
          <w:rFonts w:ascii="Times New Roman" w:hAnsi="Times New Roman"/>
          <w:b/>
          <w:i/>
          <w:sz w:val="24"/>
        </w:rPr>
        <w:t>Ислам. Семью, по учению, устроил Аллах; образец — семейная жизнь пророка Мухаммада. Типична большая многопоколенная семья. По Корану мужчина — защитник и кормилец, женщина хранит очаг и воспитывает детей. Забота о пожилых — честь; дома престарелых в мусульманских общинах редки. Мать учит различать халяль и харам, отец отвечает за посещение мечети; духовное образование продолжается в медресе.</w:t>
      </w:r>
    </w:p>
    <w:p>
      <w:pPr>
        <w:spacing w:after="120"/>
      </w:pPr>
      <w:r>
        <w:rPr>
          <w:rFonts w:ascii="Times New Roman" w:hAnsi="Times New Roman"/>
          <w:b/>
          <w:i/>
          <w:sz w:val="24"/>
        </w:rPr>
        <w:t>Иудаизм. Семья и дом — великие блага; без семьи, по традиции, нет настоящей радости. Отец и мать вместе отвечают за материальные, учебные и душевные нужды. По Торе родители должны вырастить порядочных людей; дети участвуют в Шаббате. Почтение к родителям — форма почитания Бога. Синагога поддерживает семьи школами иврита и кружками.</w:t>
      </w:r>
    </w:p>
    <w:p>
      <w:pPr>
        <w:spacing w:after="120"/>
      </w:pPr>
      <w:r>
        <w:rPr>
          <w:rFonts w:ascii="Times New Roman" w:hAnsi="Times New Roman"/>
          <w:b/>
          <w:i/>
          <w:sz w:val="24"/>
        </w:rPr>
        <w:t>Буддизм. Брак — договор людей, а не священный обряд; если любовь иссякла, развод не запрещён, чтобы не умножать страдание. При рождении приглашают монаха, составляют гороскоп, дают имя; младенца приносят к статуе Будды. Семья — первая школа ответственности за свои поступки; практикуют совместную медитацию и посещение монастырей. Старших ценят за мудрость; забота о больных снимает страдание.</w:t>
      </w:r>
    </w:p>
    <w:p>
      <w:pPr>
        <w:spacing w:after="120"/>
      </w:pPr>
      <w:r>
        <w:rPr>
          <w:rFonts w:ascii="Times New Roman" w:hAnsi="Times New Roman"/>
          <w:b/>
          <w:i/>
          <w:color w:val="2E5A88"/>
          <w:sz w:val="32"/>
        </w:rPr>
        <w:t>Раздел 4. Роль образования в развитии культуры</w:t>
      </w:r>
    </w:p>
    <w:p>
      <w:pPr>
        <w:spacing w:after="120"/>
      </w:pPr>
      <w:r>
        <w:rPr>
          <w:rFonts w:ascii="Times New Roman" w:hAnsi="Times New Roman"/>
          <w:b/>
          <w:i/>
          <w:color w:val="2E5A88"/>
          <w:sz w:val="28"/>
        </w:rPr>
        <w:t>Общество и образование</w:t>
      </w:r>
    </w:p>
    <w:p>
      <w:pPr>
        <w:spacing w:after="120"/>
      </w:pPr>
      <w:r>
        <w:rPr>
          <w:rFonts w:ascii="Times New Roman" w:hAnsi="Times New Roman"/>
          <w:b/>
          <w:i/>
          <w:sz w:val="24"/>
        </w:rPr>
        <w:t>Показаны ступени: детский сад, школа, профессиональное училище, вуз. Образование повышает производительность труда, готовит специалистов, формирует научную среду и общий уровень культуры. Вывод урока: чем образованнее общество, тем оно развитее — в хозяйстве, науке и искусстве.</w:t>
      </w:r>
    </w:p>
    <w:p>
      <w:pPr>
        <w:spacing w:after="120"/>
      </w:pPr>
      <w:r>
        <w:rPr>
          <w:rFonts w:ascii="Times New Roman" w:hAnsi="Times New Roman"/>
          <w:b/>
          <w:i/>
          <w:color w:val="2E5A88"/>
          <w:sz w:val="28"/>
        </w:rPr>
        <w:t>Страницы истории образования</w:t>
      </w:r>
    </w:p>
    <w:p>
      <w:pPr>
        <w:spacing w:after="120"/>
      </w:pPr>
      <w:r>
        <w:rPr>
          <w:rFonts w:ascii="Times New Roman" w:hAnsi="Times New Roman"/>
          <w:b/>
          <w:i/>
          <w:sz w:val="24"/>
        </w:rPr>
        <w:t>На Руси книжное учение связано с принятием христианства. Первые школы — при церквах и монастырях; до этого учили в семье. По преданию, в 988 году великий князь Владимир Святославич (Владимир Красное Солнышко) повелел набирать детей в училище. Школы для девочек появляются в XI веке. Картина Бориса Михайловича Кустодиева «Земская школа в Московской Руси».</w:t>
      </w:r>
    </w:p>
    <w:p>
      <w:pPr>
        <w:spacing w:after="120"/>
      </w:pPr>
      <w:r>
        <w:rPr>
          <w:rFonts w:ascii="Times New Roman" w:hAnsi="Times New Roman"/>
          <w:b/>
          <w:i/>
          <w:sz w:val="24"/>
        </w:rPr>
        <w:t>Кирилл и Мефодий, уроженцы византийского города Солунь (ныне Салоники), в IX веке создали славянскую письменность, опираясь на греческий алфавит и добавив знаки для славянских звуков. Их обвиняли в богохульстве за проповедь на славянском языке. Идея азбуки, по житию, родилась в монастыре Полихрон на Малом Олимпе, где Мефодий был настоятелем. Памятник братьям стоит в Москве.</w:t>
      </w:r>
    </w:p>
    <w:p>
      <w:pPr>
        <w:spacing w:after="120"/>
      </w:pPr>
      <w:r>
        <w:rPr>
          <w:rFonts w:ascii="Times New Roman" w:hAnsi="Times New Roman"/>
          <w:b/>
          <w:i/>
          <w:sz w:val="24"/>
        </w:rPr>
        <w:t>Пётр I считал образование условием военных и хозяйственных реформ. В 1701 году открыта Школа математических и навигацких наук (навигация, астрономия, геометрия, немецкий язык). С 1715 года — цифирные школы для детей 10–15 лет всех сословий, кроме крестьянского; к 1726 году их было 46. Славяно-греко-латинская академия в Москве (1687) стала началом высшего образования; среди выпускников — Михаил Васильевич Ломоносов. В 1724 году в Санкт-Петербурге учреждена Академия наук с гимназией и университетом. В 1731 году при Анне Иоанновне открыт Сухопутный шляхетский кадетский корпус. В 1755 году по замыслу Ломоносова и указу Елизаветы Петровны основан Московский университет; преподавание — на русском языке. Профессор Николай Никитич Поповский утверждал, что нет мысли, которую нельзя выразить по-русски.</w:t>
      </w:r>
    </w:p>
    <w:p>
      <w:pPr>
        <w:spacing w:after="120"/>
      </w:pPr>
      <w:r>
        <w:rPr>
          <w:rFonts w:ascii="Times New Roman" w:hAnsi="Times New Roman"/>
          <w:b/>
          <w:i/>
          <w:sz w:val="24"/>
        </w:rPr>
        <w:t>Екатерина II по проекту Ивана Ивановича Бецкого (указ 1764 года «Генеральное учреждение о воспитании обоего пола юношества») открыла училище при Академии художеств, воспитательные дома в Москве и Петербурге и Смольный институт — Императорское воспитательное общество благородных девиц, начало систематического женского образования. Смолянки учили языки, историю, музыку, танцы и светские манеры. Портреты Екатерины Ивановны Нелидовой и Глафиры Ивановны Алымовой написал Дмитрий Григорьевич Левицкий. Народные училища (главные, средние, малые) и классно-урочная система; к концу XVIII века — сотни школ; основано Горное училище (ныне Санкт-Петербургский горный университет). Учебник приводит и жёсткую цитату Екатерины московскому генерал-губернатору Петру Семёновичу Салтыкову о нежелательности образования для «черни».</w:t>
      </w:r>
    </w:p>
    <w:p>
      <w:pPr>
        <w:spacing w:after="120"/>
      </w:pPr>
      <w:r>
        <w:rPr>
          <w:rFonts w:ascii="Times New Roman" w:hAnsi="Times New Roman"/>
          <w:b/>
          <w:i/>
          <w:sz w:val="24"/>
        </w:rPr>
        <w:t>XIX век. Грамотность в начале столетия крайне низка. В 1802 году при Александре I создано Министерство народного просвещения. Лестница: приходские училища — уездные — гимназии — университеты (крепостным и девочкам путь в университет закрыт). Новые университеты — в Харькове, Казани, Хельсинки, Одессе, Варшаве, Томске; к концу века их десять. Классические гимназии вели в университет, реальные — в технические вузы. Появились Лесной институт, Петербургский технологический институт, Московское техническое училище. Картина Ильи Ефимовича Репина «Подготовка к экзамену».</w:t>
      </w:r>
    </w:p>
    <w:p>
      <w:pPr>
        <w:spacing w:after="120"/>
      </w:pPr>
      <w:r>
        <w:rPr>
          <w:rFonts w:ascii="Times New Roman" w:hAnsi="Times New Roman"/>
          <w:b/>
          <w:i/>
          <w:sz w:val="24"/>
        </w:rPr>
        <w:t>Царскосельский лицей открыт в 1811 году для дворянских детей. Среди лицеистов — Александр Сергеевич Пушкин, Антон Антонович Дельвиг, Вильгельм Карлович Кюхельбекер, Михаил Лукьянович Яковлев. Ценились Державин, Жуковский, Батюшков, Карамзин. За 33 года лицей выпустил 286 человек. 8 января 1815 года на экзамене юный Пушкин читал «Воспоминания в Царском Селе» в присутствии Гавриила Романовича Державина — день, который учебник связывает с рождением «солнца русской поэзии». Картина Репина «Пушкин на лицейском экзамене».</w:t>
      </w:r>
    </w:p>
    <w:p>
      <w:pPr>
        <w:spacing w:after="120"/>
      </w:pPr>
      <w:r>
        <w:rPr>
          <w:rFonts w:ascii="Times New Roman" w:hAnsi="Times New Roman"/>
          <w:b/>
          <w:i/>
          <w:sz w:val="24"/>
        </w:rPr>
        <w:t>Иван Дмитриевич Сытин (1851–1934) издавал недорогие книги для народа: Льва Николаевича Толстого, Николая Семёновича Лескова, Владимира Галактионовича Короленко, серии для самообразования и учебники Константина Дмитриевича Ушинского. Для сообщений предложены Дмитрий Иванович Виноградов (русский фарфор), Иван Иванович Ползунов (паровой двигатель), Семён Иванович Челюскин (полярные исследования), Александр Степанович Попов (радио).</w:t>
      </w:r>
    </w:p>
    <w:p>
      <w:pPr>
        <w:spacing w:after="120"/>
      </w:pPr>
      <w:r>
        <w:rPr>
          <w:rFonts w:ascii="Times New Roman" w:hAnsi="Times New Roman"/>
          <w:b/>
          <w:i/>
          <w:color w:val="2E5A88"/>
          <w:sz w:val="28"/>
        </w:rPr>
        <w:t>Религия и образование</w:t>
      </w:r>
    </w:p>
    <w:p>
      <w:pPr>
        <w:spacing w:after="120"/>
      </w:pPr>
      <w:r>
        <w:rPr>
          <w:rFonts w:ascii="Times New Roman" w:hAnsi="Times New Roman"/>
          <w:b/>
          <w:i/>
          <w:sz w:val="24"/>
        </w:rPr>
        <w:t>После крещения Руси письменность Кирилла и Мефодия и монастырские училища стали основой грамотности. С XI века в знатных семьях учат и девочек; при Андреевском монастыре в Киеве, где игуменьей была княжна Анна, сестра Владимира Мономаха, существовала одна из первых в Европе школ для девочек. Софья Палеолог, племянница византийского императора и жена Ивана III, привезла в Москву около восьмисот томов из константинопольской библиотеки; их прятали в подклете церкви Рождества Богородицы в Кремле. Это собрание считают зерном легендарной библиотеки Ивана IV Грозного, место которой до сих пор ищут. Владимир Мономах писал о пользе книжного учения для души.</w:t>
      </w:r>
    </w:p>
    <w:p>
      <w:pPr>
        <w:spacing w:after="120"/>
      </w:pPr>
      <w:r>
        <w:rPr>
          <w:rFonts w:ascii="Times New Roman" w:hAnsi="Times New Roman"/>
          <w:b/>
          <w:i/>
          <w:sz w:val="24"/>
        </w:rPr>
        <w:t>Ислам. Коран учили наизусть при мечетях; затем появились школы с арабским языком, логикой, математикой, астрономией, медициной. В X–XIII веках медресе и университеты Мекки, Медины, Багдада, Каира задавали образец, в том числе для Европы. В современной России действует Российский исламский институт в Казани; медресе есть в Санкт-Петербурге, Москве, Казани, Уфе, Самаре, Нижнем Новгороде.</w:t>
      </w:r>
    </w:p>
    <w:p>
      <w:pPr>
        <w:spacing w:after="120"/>
      </w:pPr>
      <w:r>
        <w:rPr>
          <w:rFonts w:ascii="Times New Roman" w:hAnsi="Times New Roman"/>
          <w:b/>
          <w:i/>
          <w:sz w:val="24"/>
        </w:rPr>
        <w:t>Буддизм. Монастыри из мест созерцания стали школами. Ступени: восприятие, обдумывание, заучивание, комментарий наставника, диспут. Учитель — гуру, в тибетской традиции — лама. «Большие» науки — философия, языкознание, логика, технология, медицина; «малые» — поэтика, музыка, танцы, астрология. Дацан — учебный факультет при монастыре (Бурятия, Калмыкия).</w:t>
      </w:r>
    </w:p>
    <w:p>
      <w:pPr>
        <w:spacing w:after="120"/>
      </w:pPr>
      <w:r>
        <w:rPr>
          <w:rFonts w:ascii="Times New Roman" w:hAnsi="Times New Roman"/>
          <w:b/>
          <w:i/>
          <w:sz w:val="24"/>
        </w:rPr>
        <w:t>Иудаизм. Первая школа — семья. Источники: Библия, Пятикнижие Моисея, Книга притчей Соломоновых, Талмуд (терпение, учёт способностей ребёнка). Институты: синагога, талмуд-тора (с XIV–XV веков), иешива, раввинские семинарии. В России есть Еврейский университет в Санкт-Петербурге; дневные и воскресные школы — в Москве, Петербурге, Нижнем Новгороде, Саратове, Иркутске, Биробиджане.</w:t>
      </w:r>
    </w:p>
    <w:p>
      <w:pPr>
        <w:spacing w:after="120"/>
      </w:pPr>
      <w:r>
        <w:rPr>
          <w:rFonts w:ascii="Times New Roman" w:hAnsi="Times New Roman"/>
          <w:b/>
          <w:i/>
          <w:color w:val="2E5A88"/>
          <w:sz w:val="32"/>
        </w:rPr>
        <w:t>Раздел 5. Художественная культура народов России</w:t>
      </w:r>
    </w:p>
    <w:p>
      <w:pPr>
        <w:spacing w:after="120"/>
      </w:pPr>
      <w:r>
        <w:rPr>
          <w:rFonts w:ascii="Times New Roman" w:hAnsi="Times New Roman"/>
          <w:b/>
          <w:i/>
          <w:color w:val="2E5A88"/>
          <w:sz w:val="28"/>
        </w:rPr>
        <w:t>Области художественной культуры</w:t>
      </w:r>
    </w:p>
    <w:p>
      <w:pPr>
        <w:spacing w:after="120"/>
      </w:pPr>
      <w:r>
        <w:rPr>
          <w:rFonts w:ascii="Times New Roman" w:hAnsi="Times New Roman"/>
          <w:b/>
          <w:i/>
          <w:sz w:val="24"/>
        </w:rPr>
        <w:t>Отправная иллюстрация — «Натюрморт с атрибутами искусств» Жана-Батиста Симеона Шардена. Творчеством обладает только человек: он умеет придумать то, чего ещё нет. Источник — способность удивляться. Искусства делят на пространственные (архитектура, графика, скульптура, живопись, декоративно-прикладное), временны́е (литература, музыка, поэзия) и синтетические (театр, кино, хореография, цирк, телевидение). Художественная культура воспитывает вкус и представления о добре и красоте.</w:t>
      </w:r>
    </w:p>
    <w:p>
      <w:pPr>
        <w:spacing w:after="120"/>
      </w:pPr>
      <w:r>
        <w:rPr>
          <w:rFonts w:ascii="Times New Roman" w:hAnsi="Times New Roman"/>
          <w:b/>
          <w:i/>
          <w:sz w:val="24"/>
        </w:rPr>
        <w:t>Миф (от греческого «сказание») объясняет устройство мира и место человека в нём. Славянский пантеон в учебнике: Сварог — бог неба, давший людям плуг и кузнечное дело; Перун — громовержец и покровитель дружины (киевский идол с серебряной головой); Берегиня вместе с Родом порождает жизнь, её праздник — русалии, символ — берёза; Лада — любовь и домашний лад (отсюда, по народной этимологии, оладьи); Велес (Волос) — скот, поэзия, круговорот времён года; Святобор — лес и охота; Святогор — былинный великан. Картины: Иван Яковлевич Билибин, «Илья Муромец и Святогор»; Николай Константинович Рерих, «Святогор».</w:t>
      </w:r>
    </w:p>
    <w:p>
      <w:pPr>
        <w:spacing w:after="120"/>
      </w:pPr>
      <w:r>
        <w:rPr>
          <w:rFonts w:ascii="Times New Roman" w:hAnsi="Times New Roman"/>
          <w:b/>
          <w:i/>
          <w:color w:val="2E5A88"/>
          <w:sz w:val="28"/>
        </w:rPr>
        <w:t>Декоративно-прикладное искусство</w:t>
      </w:r>
    </w:p>
    <w:p>
      <w:pPr>
        <w:spacing w:after="120"/>
      </w:pPr>
      <w:r>
        <w:rPr>
          <w:rFonts w:ascii="Times New Roman" w:hAnsi="Times New Roman"/>
          <w:b/>
          <w:i/>
          <w:sz w:val="24"/>
        </w:rPr>
        <w:t>На фоторяде — павловопосадский платок, матрёшка, берестяные туеса, северная резьба по кости, кубачинское серебро, гжель, жостовский поднос, дымковская игрушка, «птица счастья». Славянская вышивка — не только украшение, но оберег: ворот, подол, рукава, пояс, пуговица со «знаком солнца» защищали человека. Декоративно-прикладное искусство соединяет пользу и красоту.</w:t>
      </w:r>
    </w:p>
    <w:p>
      <w:pPr>
        <w:spacing w:after="120"/>
      </w:pPr>
      <w:r>
        <w:rPr>
          <w:rFonts w:ascii="Times New Roman" w:hAnsi="Times New Roman"/>
          <w:b/>
          <w:i/>
          <w:sz w:val="24"/>
        </w:rPr>
        <w:t>Загадка о народе приводит к якутам (саха). Рыба и строганина, мясо оленя, тюленя, песца; морсы из брусники, морошки, черники. Меховая одежда с геометрическим орнаментом, косторезные фигурки. Главный праздник — Ысыах, встреча лета: ритуальный хоровод (осуохай), хомус, прыжки, борьба, стрельба из лука, кумыс. Учебник напоминает: гражданин должен знать культуры народов своей страны.</w:t>
      </w:r>
    </w:p>
    <w:p>
      <w:pPr>
        <w:spacing w:after="120"/>
      </w:pPr>
      <w:r>
        <w:rPr>
          <w:rFonts w:ascii="Times New Roman" w:hAnsi="Times New Roman"/>
          <w:b/>
          <w:i/>
          <w:color w:val="2E5A88"/>
          <w:sz w:val="28"/>
        </w:rPr>
        <w:t>Выдающиеся деятели</w:t>
      </w:r>
    </w:p>
    <w:p>
      <w:pPr>
        <w:spacing w:after="120"/>
      </w:pPr>
      <w:r>
        <w:rPr>
          <w:rFonts w:ascii="Times New Roman" w:hAnsi="Times New Roman"/>
          <w:b/>
          <w:i/>
          <w:sz w:val="24"/>
        </w:rPr>
        <w:t>Исаак Ильич Левитан (1860–1900) искал красоту в тихом, неэффектном пейзаже («Июньский день»). Пётр Ильич Чайковский (1840–1893) слышал музыку в грозе, зимней дороге и московском саду; цикл «Времена года». Далее галерея имён: балерина Анна Павловна (Матвеевна) Павлова; Александр Сергеевич Пушкин и памятник работы Александра Михайловича Опекушина на Страстной (ныне Пушкинской) площади в Москве; Фёдор Иванович Шаляпин в роли Бориса Годунова; чеченский танцовщик Махмуд Алисултанович Эсамбаев; архитектор Матвей Фёдорович Казаков и Петровский путевой дворец; скульптор Вера Игнатьевна Мухина, автор «Рабочего и колхозницы»; эрзянский скульптор Степан Дмитриевич Эрьзя; основатели МХТ Константин Сергеевич Станиславский и Владимир Иванович Немирович-Данченко; аварский поэт Расул Гамзатович Гамзатов.</w:t>
      </w:r>
    </w:p>
    <w:p>
      <w:pPr>
        <w:spacing w:after="120"/>
      </w:pPr>
      <w:r>
        <w:rPr>
          <w:rFonts w:ascii="Times New Roman" w:hAnsi="Times New Roman"/>
          <w:b/>
          <w:i/>
          <w:color w:val="2E5A88"/>
          <w:sz w:val="28"/>
        </w:rPr>
        <w:t>Художественная культура, рождённая религией</w:t>
      </w:r>
    </w:p>
    <w:p>
      <w:pPr>
        <w:spacing w:after="120"/>
      </w:pPr>
      <w:r>
        <w:rPr>
          <w:rFonts w:ascii="Times New Roman" w:hAnsi="Times New Roman"/>
          <w:b/>
          <w:i/>
          <w:sz w:val="24"/>
        </w:rPr>
        <w:t>Православный храм. После крещения Руси храмы строили в Киеве, Пскове, Новгороде, Владимире, Москве, сначала по византийским образцам. План может напоминать корабль спасения, крест, круг вечности. Купол-луковица сравнивают с пламенем свечи. Три части по оси запад–восток: притвор, неф («корабль»), алтарь за иконостасом с Царскими вратами. Пример — храм Христа Спасителя в Москве.</w:t>
      </w:r>
    </w:p>
    <w:p>
      <w:pPr>
        <w:spacing w:after="120"/>
      </w:pPr>
      <w:r>
        <w:rPr>
          <w:rFonts w:ascii="Times New Roman" w:hAnsi="Times New Roman"/>
          <w:b/>
          <w:i/>
          <w:sz w:val="24"/>
        </w:rPr>
        <w:t>Мечеть — «место поклонения»: двор с водой для омовения, минареты, с которых муэдзин зовёт на намаз. Изображений людей и животных нет; стены покрыты геометрическим и растительным орнаментом и каллиграфией. Пример — мечеть «Сердце Чечни» в Грозном (мечеть Ахмада Кадырова).</w:t>
      </w:r>
    </w:p>
    <w:p>
      <w:pPr>
        <w:spacing w:after="120"/>
      </w:pPr>
      <w:r>
        <w:rPr>
          <w:rFonts w:ascii="Times New Roman" w:hAnsi="Times New Roman"/>
          <w:b/>
          <w:i/>
          <w:sz w:val="24"/>
        </w:rPr>
        <w:t>Буддийские сооружения: ступа (реликвии просветления), пагода, дацан. Храм соотносят с пятью стихиями. При входе складывают ладони и кланяются кратно трём. Барабаны с молитвами, колокольчики под крышей, статуя Будды.</w:t>
      </w:r>
    </w:p>
    <w:p>
      <w:pPr>
        <w:spacing w:after="120"/>
      </w:pPr>
      <w:r>
        <w:rPr>
          <w:rFonts w:ascii="Times New Roman" w:hAnsi="Times New Roman"/>
          <w:b/>
          <w:i/>
          <w:sz w:val="24"/>
        </w:rPr>
        <w:t>Синагога — дом молитвы и центр общины (около 25 веков). Фасад ориентирован к Иерусалиму; раздельные зоны для мужчин и женщин; возвышение для чтения Торы, шкаф со свитками, менора, скрижали с десятью заповедями. Пример — Большая хоральная синагога в Санкт-Петербурге.</w:t>
      </w:r>
    </w:p>
    <w:p>
      <w:pPr>
        <w:spacing w:after="120"/>
      </w:pPr>
      <w:r>
        <w:rPr>
          <w:rFonts w:ascii="Times New Roman" w:hAnsi="Times New Roman"/>
          <w:b/>
          <w:i/>
          <w:color w:val="2E5A88"/>
          <w:sz w:val="28"/>
        </w:rPr>
        <w:t>Искусство традиционных религий</w:t>
      </w:r>
    </w:p>
    <w:p>
      <w:pPr>
        <w:spacing w:after="120"/>
      </w:pPr>
      <w:r>
        <w:rPr>
          <w:rFonts w:ascii="Times New Roman" w:hAnsi="Times New Roman"/>
          <w:b/>
          <w:i/>
          <w:sz w:val="24"/>
        </w:rPr>
        <w:t>Икона. Павел Александрович Флоренский писал, что иконописец должен быть смиренным, поститься и молиться: это церковное служение, а не «просто живопись». Икона нужна для молитвы и проповеди. Особенно чтится Божия Матерь; с Казанской иконой связывают освобождение Москвы 1612 года, изгнание Наполеона и оборону Москвы и Ленинграда в 1941-м. Иконостас — «окна» и «мосты» в небо. Колокольный звон называют «поющей иконой»: благовест, перебор, перезвон, трезвон. В церковных хорах в юности пели Шаляпин, Суворов, Чехов, Ломоносов. Звонница Софии Новгородской — один из зрительных образов главы.</w:t>
      </w:r>
    </w:p>
    <w:p>
      <w:pPr>
        <w:spacing w:after="120"/>
      </w:pPr>
      <w:r>
        <w:rPr>
          <w:rFonts w:ascii="Times New Roman" w:hAnsi="Times New Roman"/>
          <w:b/>
          <w:i/>
          <w:sz w:val="24"/>
        </w:rPr>
        <w:t>Исламское искусство. «Не постигают Его взоры» — поэтому Аллаха не изображают; животных тоже избегают, чтобы не соперничать с Творцом. Главный язык — каллиграфия и арабеска: бесконечный растительно-геометрический ритм на порталах, карнизах, коврах и книгах.</w:t>
      </w:r>
    </w:p>
    <w:p>
      <w:pPr>
        <w:spacing w:after="120"/>
      </w:pPr>
      <w:r>
        <w:rPr>
          <w:rFonts w:ascii="Times New Roman" w:hAnsi="Times New Roman"/>
          <w:b/>
          <w:i/>
          <w:sz w:val="24"/>
        </w:rPr>
        <w:t>Буддизм. Ранние символы: след стопы Будды, дерево Бодхи, лотос, колесо учения (дхармачакра). Мандала — карта вселенной для медитации. Песочную мандалу после завершения намеренно сметают: напоминание о непостоянстве; песок бросают в текучую воду.</w:t>
      </w:r>
    </w:p>
    <w:p>
      <w:pPr>
        <w:spacing w:after="120"/>
      </w:pPr>
      <w:r>
        <w:rPr>
          <w:rFonts w:ascii="Times New Roman" w:hAnsi="Times New Roman"/>
          <w:b/>
          <w:i/>
          <w:sz w:val="24"/>
        </w:rPr>
        <w:t>Иудаизм. Вторая заповедь запрещает кумиров, поэтому нет икон как предметов поклонения. Художество сосредоточено на убранстве синагоги и священных предметах: корона Торы, указка, менора. Пример мозаики — синагога в Ципори (Израиль) с зодиакальным кругом. Звезда Давида, по преданию бывшая на щитах воинов царя Давида, стоит на флаге Израиля. Иван Константинович Айвазовский обращался к библейским сюжетам: «Сотворение мира», «Всемирный потоп», «Сошествие Ноя с горы Арарат», «Хождение по водам».</w:t>
      </w:r>
    </w:p>
    <w:p>
      <w:pPr>
        <w:spacing w:after="120"/>
      </w:pPr>
      <w:r>
        <w:rPr>
          <w:rFonts w:ascii="Times New Roman" w:hAnsi="Times New Roman"/>
          <w:b/>
          <w:i/>
          <w:sz w:val="24"/>
        </w:rPr>
        <w:t>Итог раздела: художественная культура России питается двумя источниками — народными традициями и традиционными религиями, которые несут и свои, и общечеловеческие ценности.</w:t>
      </w:r>
    </w:p>
    <w:p>
      <w:pPr>
        <w:spacing w:after="120"/>
      </w:pPr>
      <w:r>
        <w:rPr>
          <w:rFonts w:ascii="Times New Roman" w:hAnsi="Times New Roman"/>
          <w:b/>
          <w:i/>
          <w:color w:val="2E5A88"/>
          <w:sz w:val="32"/>
        </w:rPr>
        <w:t>Раздел 6. Как сохранить культуру общества</w:t>
      </w:r>
    </w:p>
    <w:p>
      <w:pPr>
        <w:spacing w:after="120"/>
      </w:pPr>
      <w:r>
        <w:rPr>
          <w:rFonts w:ascii="Times New Roman" w:hAnsi="Times New Roman"/>
          <w:b/>
          <w:i/>
          <w:color w:val="2E5A88"/>
          <w:sz w:val="28"/>
        </w:rPr>
        <w:t>Кого называют образованным человеком</w:t>
      </w:r>
    </w:p>
    <w:p>
      <w:pPr>
        <w:spacing w:after="120"/>
      </w:pPr>
      <w:r>
        <w:rPr>
          <w:rFonts w:ascii="Times New Roman" w:hAnsi="Times New Roman"/>
          <w:b/>
          <w:i/>
          <w:sz w:val="24"/>
        </w:rPr>
        <w:t>Учебник отвергает два упрощения: «образованный — тот, кто всё знает» и «образованный — тот, у кого есть диплом». Ближе к истине третья позиция: образованный продолжает учиться сам, владеет речью и языками, умеет мыслить и доказывать. Галерея «образованных гениев»: Михаил Васильевич Ломоносов — энциклопедист; Дмитрий Иванович Менделеев, которого сравнивали с Леонардо да Винчи; Николай Иванович Лобачевский, шесть раз избиравшийся ректором Казанского университета; Софья Васильевна Ковалевская — первая женщина-профессор математики и член-корреспондент Петербургской академии наук; Жорес Иванович Алфёров, Нобелевская премия по физике, работы по полупроводникам; Лев Давидович Ландау, вундеркинд и нобелевский лауреат; Владимир Михайлович Бехтерев, о котором немецкий анатом Копш сказал, что строение мозга знают только Бог и Бехтерев; Лев Семёнович Выготский — «Моцарт психологии», теория обучения и развития речи.</w:t>
      </w:r>
    </w:p>
    <w:p>
      <w:pPr>
        <w:spacing w:after="120"/>
      </w:pPr>
      <w:r>
        <w:rPr>
          <w:rFonts w:ascii="Times New Roman" w:hAnsi="Times New Roman"/>
          <w:b/>
          <w:i/>
          <w:color w:val="2E5A88"/>
          <w:sz w:val="28"/>
        </w:rPr>
        <w:t>Культурное наследие</w:t>
      </w:r>
    </w:p>
    <w:p>
      <w:pPr>
        <w:spacing w:after="120"/>
      </w:pPr>
      <w:r>
        <w:rPr>
          <w:rFonts w:ascii="Times New Roman" w:hAnsi="Times New Roman"/>
          <w:b/>
          <w:i/>
          <w:sz w:val="24"/>
        </w:rPr>
        <w:t>Наследие — та часть культуры, которая выдержала время и передаётся дальше бережно. Оно бывает материальным (дворцы, книги, картины, храмы) и нематериальным (языки, обряды, ремёсла, законы искусства). Особенно ценное входит в Список всемирного наследия ЮНЕСКО. Пример «мирового» звучания русской культуры — иконопись Андрея Рублёва.</w:t>
      </w:r>
    </w:p>
    <w:p>
      <w:pPr>
        <w:spacing w:after="120"/>
      </w:pPr>
      <w:r>
        <w:rPr>
          <w:rFonts w:ascii="Times New Roman" w:hAnsi="Times New Roman"/>
          <w:b/>
          <w:i/>
          <w:sz w:val="24"/>
        </w:rPr>
        <w:t>Московский Кремль — ансамбль истории Русского государства; Царь-пушка и Царь-колокол, стены и башни; объект ЮНЕСКО. Озеро Байкал (Восточная Сибирь) — самое глубокое озеро мира, около 19 % мировых запасов пресной воды. Кижский погост в Карелии, на острове Онежского озера: две деревянные церкви и колокольня; 22-главая Преображенская церковь, по преданию построенная без гвоздей; музей-заповедник «Кижи». Великий Новгород: Ярославово дворище и Торг, Новгородский кремль (детинец), Владычная палата, церковь Спаса на Нередице (1198 год, новгородская школа, фрески; Нередица — река).</w:t>
      </w:r>
    </w:p>
    <w:p>
      <w:pPr>
        <w:spacing w:after="120"/>
      </w:pPr>
      <w:r>
        <w:rPr>
          <w:rFonts w:ascii="Times New Roman" w:hAnsi="Times New Roman"/>
          <w:b/>
          <w:i/>
          <w:sz w:val="24"/>
        </w:rPr>
        <w:t>Зачем беречь. Памятники — вклад народов России в мировую культуру, не только «дорогостоящие вещи», но и духовный взгляд на мир. Угрозы: чёрный рынок, разграбление раскопок, снос исторических зданий, кражи картин. Федеральный закон 2002 года «Об объектах культурного наследия (памятниках истории и культуры) народов Российской Федерации» обязывает граждан заботиться о наследии. Охрана включает исследование, реставрацию, консервацию. Помогают Всероссийское общество охраны памятников истории и культуры, «Архнадзор» в Москве, «Живой город» в Санкт-Петербурге. Правила на территории памятника: не оставлять надписей, не отламывать сувениры, не разводить костры, убирать мусор, не вредить живой природе.</w:t>
      </w:r>
    </w:p>
    <w:p>
      <w:pPr>
        <w:spacing w:after="120"/>
      </w:pPr>
      <w:r>
        <w:rPr>
          <w:rFonts w:ascii="Times New Roman" w:hAnsi="Times New Roman"/>
          <w:b/>
          <w:i/>
          <w:color w:val="2E5A88"/>
          <w:sz w:val="32"/>
        </w:rPr>
        <w:t>Словарик (пересказ значений)</w:t>
      </w:r>
    </w:p>
    <w:p>
      <w:pPr>
        <w:spacing w:after="120"/>
      </w:pPr>
      <w:r>
        <w:rPr>
          <w:rFonts w:ascii="Times New Roman" w:hAnsi="Times New Roman"/>
          <w:b/>
          <w:i/>
          <w:sz w:val="24"/>
        </w:rPr>
        <w:t>Аят — стих Корана.</w:t>
      </w:r>
    </w:p>
    <w:p>
      <w:pPr>
        <w:spacing w:after="120"/>
      </w:pPr>
      <w:r>
        <w:rPr>
          <w:rFonts w:ascii="Times New Roman" w:hAnsi="Times New Roman"/>
          <w:b/>
          <w:i/>
          <w:sz w:val="24"/>
        </w:rPr>
        <w:t>Губерния — крупная административная единица России со времён Петра I.</w:t>
      </w:r>
    </w:p>
    <w:p>
      <w:pPr>
        <w:spacing w:after="120"/>
      </w:pPr>
      <w:r>
        <w:rPr>
          <w:rFonts w:ascii="Times New Roman" w:hAnsi="Times New Roman"/>
          <w:b/>
          <w:i/>
          <w:sz w:val="24"/>
        </w:rPr>
        <w:t>Диспут — учёный спор ради истины; в буддийском обучении обязательный приём.</w:t>
      </w:r>
    </w:p>
    <w:p>
      <w:pPr>
        <w:spacing w:after="120"/>
      </w:pPr>
      <w:r>
        <w:rPr>
          <w:rFonts w:ascii="Times New Roman" w:hAnsi="Times New Roman"/>
          <w:b/>
          <w:i/>
          <w:sz w:val="24"/>
        </w:rPr>
        <w:t>Игумен — настоятель православного монастыря.</w:t>
      </w:r>
    </w:p>
    <w:p>
      <w:pPr>
        <w:spacing w:after="120"/>
      </w:pPr>
      <w:r>
        <w:rPr>
          <w:rFonts w:ascii="Times New Roman" w:hAnsi="Times New Roman"/>
          <w:b/>
          <w:i/>
          <w:sz w:val="24"/>
        </w:rPr>
        <w:t>Идол — изваяние языческого божества.</w:t>
      </w:r>
    </w:p>
    <w:p>
      <w:pPr>
        <w:spacing w:after="120"/>
      </w:pPr>
      <w:r>
        <w:rPr>
          <w:rFonts w:ascii="Times New Roman" w:hAnsi="Times New Roman"/>
          <w:b/>
          <w:i/>
          <w:sz w:val="24"/>
        </w:rPr>
        <w:t>Камерный — предназначенный для малого зала и узкого круга слушателей.</w:t>
      </w:r>
    </w:p>
    <w:p>
      <w:pPr>
        <w:spacing w:after="120"/>
      </w:pPr>
      <w:r>
        <w:rPr>
          <w:rFonts w:ascii="Times New Roman" w:hAnsi="Times New Roman"/>
          <w:b/>
          <w:i/>
          <w:sz w:val="24"/>
        </w:rPr>
        <w:t>Канон — устойчивое правило, образец традиции.</w:t>
      </w:r>
    </w:p>
    <w:p>
      <w:pPr>
        <w:spacing w:after="120"/>
      </w:pPr>
      <w:r>
        <w:rPr>
          <w:rFonts w:ascii="Times New Roman" w:hAnsi="Times New Roman"/>
          <w:b/>
          <w:i/>
          <w:sz w:val="24"/>
        </w:rPr>
        <w:t>Карниз — горизонтальный выступ стены под крышей.</w:t>
      </w:r>
    </w:p>
    <w:p>
      <w:pPr>
        <w:spacing w:after="120"/>
      </w:pPr>
      <w:r>
        <w:rPr>
          <w:rFonts w:ascii="Times New Roman" w:hAnsi="Times New Roman"/>
          <w:b/>
          <w:i/>
          <w:sz w:val="24"/>
        </w:rPr>
        <w:t>Кодекс — свод законов одной отрасли.</w:t>
      </w:r>
    </w:p>
    <w:p>
      <w:pPr>
        <w:spacing w:after="120"/>
      </w:pPr>
      <w:r>
        <w:rPr>
          <w:rFonts w:ascii="Times New Roman" w:hAnsi="Times New Roman"/>
          <w:b/>
          <w:i/>
          <w:sz w:val="24"/>
        </w:rPr>
        <w:t>Культивация — рыхление почвы с подрезанием сорняков.</w:t>
      </w:r>
    </w:p>
    <w:p>
      <w:pPr>
        <w:spacing w:after="120"/>
      </w:pPr>
      <w:r>
        <w:rPr>
          <w:rFonts w:ascii="Times New Roman" w:hAnsi="Times New Roman"/>
          <w:b/>
          <w:i/>
          <w:sz w:val="24"/>
        </w:rPr>
        <w:t>Лингвистика — наука о языках.</w:t>
      </w:r>
    </w:p>
    <w:p>
      <w:pPr>
        <w:spacing w:after="120"/>
      </w:pPr>
      <w:r>
        <w:rPr>
          <w:rFonts w:ascii="Times New Roman" w:hAnsi="Times New Roman"/>
          <w:b/>
          <w:i/>
          <w:sz w:val="24"/>
        </w:rPr>
        <w:t>Медресе — мусульманская средняя и высшая школа.</w:t>
      </w:r>
    </w:p>
    <w:p>
      <w:pPr>
        <w:spacing w:after="120"/>
      </w:pPr>
      <w:r>
        <w:rPr>
          <w:rFonts w:ascii="Times New Roman" w:hAnsi="Times New Roman"/>
          <w:b/>
          <w:i/>
          <w:sz w:val="24"/>
        </w:rPr>
        <w:t>Меценат — человек, бескорыстно поддерживающий науку и искусство своими средствами.</w:t>
      </w:r>
    </w:p>
    <w:p>
      <w:pPr>
        <w:spacing w:after="120"/>
      </w:pPr>
      <w:r>
        <w:rPr>
          <w:rFonts w:ascii="Times New Roman" w:hAnsi="Times New Roman"/>
          <w:b/>
          <w:i/>
          <w:sz w:val="24"/>
        </w:rPr>
        <w:t>Муэдзин — служитель мечети, призывающий к молитве.</w:t>
      </w:r>
    </w:p>
    <w:p>
      <w:pPr>
        <w:spacing w:after="120"/>
      </w:pPr>
      <w:r>
        <w:rPr>
          <w:rFonts w:ascii="Times New Roman" w:hAnsi="Times New Roman"/>
          <w:b/>
          <w:i/>
          <w:sz w:val="24"/>
        </w:rPr>
        <w:t>Навигация — мореплавание.</w:t>
      </w:r>
    </w:p>
    <w:p>
      <w:pPr>
        <w:spacing w:after="120"/>
      </w:pPr>
      <w:r>
        <w:rPr>
          <w:rFonts w:ascii="Times New Roman" w:hAnsi="Times New Roman"/>
          <w:b/>
          <w:i/>
          <w:sz w:val="24"/>
        </w:rPr>
        <w:t>Педагогика — наука о воспитании и обучении.</w:t>
      </w:r>
    </w:p>
    <w:p>
      <w:pPr>
        <w:spacing w:after="120"/>
      </w:pPr>
      <w:r>
        <w:rPr>
          <w:rFonts w:ascii="Times New Roman" w:hAnsi="Times New Roman"/>
          <w:b/>
          <w:i/>
          <w:sz w:val="24"/>
        </w:rPr>
        <w:t>Полный кавалер — обладатель всех степеней ордена.</w:t>
      </w:r>
    </w:p>
    <w:p>
      <w:pPr>
        <w:spacing w:after="120"/>
      </w:pPr>
      <w:r>
        <w:rPr>
          <w:rFonts w:ascii="Times New Roman" w:hAnsi="Times New Roman"/>
          <w:b/>
          <w:i/>
          <w:sz w:val="24"/>
        </w:rPr>
        <w:t>Портал — парадно оформленный главный вход.</w:t>
      </w:r>
    </w:p>
    <w:p>
      <w:pPr>
        <w:spacing w:after="120"/>
      </w:pPr>
      <w:r>
        <w:rPr>
          <w:rFonts w:ascii="Times New Roman" w:hAnsi="Times New Roman"/>
          <w:b/>
          <w:i/>
          <w:sz w:val="24"/>
        </w:rPr>
        <w:t>Рачительность — устаревшее слово для бережливости и заботливости.</w:t>
      </w:r>
    </w:p>
    <w:p>
      <w:pPr>
        <w:spacing w:after="120"/>
      </w:pPr>
      <w:r>
        <w:rPr>
          <w:rFonts w:ascii="Times New Roman" w:hAnsi="Times New Roman"/>
          <w:b/>
          <w:i/>
          <w:sz w:val="24"/>
        </w:rPr>
        <w:t>Сура — глава Корана.</w:t>
      </w:r>
    </w:p>
    <w:p>
      <w:pPr>
        <w:spacing w:after="120"/>
      </w:pPr>
      <w:r>
        <w:rPr>
          <w:rFonts w:ascii="Times New Roman" w:hAnsi="Times New Roman"/>
          <w:b/>
          <w:i/>
          <w:sz w:val="24"/>
        </w:rPr>
        <w:t>Текстура — внутреннее строение материала (ткани, дерева, камня).</w:t>
      </w:r>
    </w:p>
    <w:p>
      <w:pPr>
        <w:spacing w:after="120"/>
      </w:pPr>
      <w:r>
        <w:rPr>
          <w:rFonts w:ascii="Times New Roman" w:hAnsi="Times New Roman"/>
          <w:b/>
          <w:i/>
          <w:sz w:val="24"/>
        </w:rPr>
        <w:t>Теология — богословие, совокупность религиозных учений.</w:t>
      </w:r>
    </w:p>
    <w:p>
      <w:pPr>
        <w:spacing w:after="120"/>
      </w:pPr>
      <w:r>
        <w:rPr>
          <w:rFonts w:ascii="Times New Roman" w:hAnsi="Times New Roman"/>
          <w:b/>
          <w:i/>
          <w:sz w:val="24"/>
        </w:rPr>
        <w:t>Уезд — часть губернии.</w:t>
      </w:r>
    </w:p>
    <w:p>
      <w:pPr>
        <w:spacing w:after="120"/>
      </w:pPr>
      <w:r>
        <w:rPr>
          <w:rFonts w:ascii="Times New Roman" w:hAnsi="Times New Roman"/>
          <w:b/>
          <w:i/>
          <w:sz w:val="24"/>
        </w:rPr>
        <w:t>Элита — высший слой общества (политический, хозяйственный, культурный).</w:t>
      </w:r>
    </w:p>
    <w:p>
      <w:pPr>
        <w:spacing w:after="120"/>
      </w:pPr>
      <w:r>
        <w:rPr>
          <w:rFonts w:ascii="Times New Roman" w:hAnsi="Times New Roman"/>
          <w:b/>
          <w:i/>
          <w:sz w:val="24"/>
        </w:rPr>
        <w:t>Яранга — шатровое жилище ряда народов Крайнего Севера и Сибири.</w:t>
      </w:r>
    </w:p>
    <w:p>
      <w:pPr>
        <w:spacing w:after="120"/>
      </w:pPr>
      <w:r>
        <w:rPr>
          <w:rFonts w:ascii="Times New Roman" w:hAnsi="Times New Roman"/>
          <w:b/>
          <w:i/>
          <w:sz w:val="24"/>
        </w:rPr>
        <w:t>Ячейка — отдельное малое звено в ряду себе подобных (как семья в обществе).</w:t>
      </w:r>
    </w:p>
    <w:p>
      <w:pPr>
        <w:spacing w:after="120"/>
      </w:pPr>
      <w:r>
        <w:rPr>
          <w:rFonts w:ascii="Times New Roman" w:hAnsi="Times New Roman"/>
          <w:b/>
          <w:i/>
          <w:color w:val="2E5A88"/>
          <w:sz w:val="32"/>
        </w:rPr>
        <w:t>Краткое заключение</w:t>
      </w:r>
    </w:p>
    <w:p>
      <w:pPr>
        <w:spacing w:after="120"/>
      </w:pPr>
      <w:r>
        <w:rPr>
          <w:rFonts w:ascii="Times New Roman" w:hAnsi="Times New Roman"/>
          <w:b/>
          <w:i/>
          <w:sz w:val="24"/>
        </w:rPr>
        <w:t>Курс шестого класса выстраивает цепочку: культура как память и творчество общества — вера и традиционные религии России — гражданственность и патриотизм, проверенные 1812 и 1941–1945 годами — личность, совесть и воля — семья как хранитель ценностей — школа и история просвещения — искусство народов и религий — ответственность за наследие. Сквозная мысль пересказа: знать свою культуру и уважать чужую — не украшение эрудиции, а условие жизни многонационального общества.</w:t>
      </w:r>
    </w:p>
    <w:p>
      <w:pPr>
        <w:spacing w:after="120"/>
        <w:jc w:val="center"/>
      </w:pPr>
      <w:r>
        <w:rPr>
          <w:rFonts w:ascii="Times New Roman" w:hAnsi="Times New Roman"/>
          <w:b/>
          <w:i/>
          <w:color w:val="1F3A5F"/>
          <w:sz w:val="36"/>
        </w:rPr>
        <w:t>English Retelling</w:t>
      </w:r>
    </w:p>
    <w:p>
      <w:pPr>
        <w:spacing w:after="120"/>
        <w:jc w:val="center"/>
      </w:pPr>
      <w:r>
        <w:rPr>
          <w:rFonts w:ascii="Times New Roman" w:hAnsi="Times New Roman"/>
          <w:b/>
          <w:i/>
          <w:color w:val="3D6B4F"/>
          <w:sz w:val="26"/>
        </w:rPr>
        <w:t>An original paraphrase of the Grade 6 textbook Fundamentals of the Spiritual and Moral Culture of the Peoples of Russia by Natalya Fyodorovna Vinogradova and Tigran Emilyevich Marinosyan. Moscow: Prosveshcheniye, 2021</w:t>
      </w:r>
    </w:p>
    <w:p>
      <w:pPr>
        <w:spacing w:after="120"/>
      </w:pPr>
      <w:r>
        <w:rPr>
          <w:rFonts w:ascii="Times New Roman" w:hAnsi="Times New Roman"/>
          <w:b/>
          <w:i/>
          <w:color w:val="555555"/>
          <w:sz w:val="22"/>
        </w:rPr>
        <w:t>This is an independent condensed retelling, not a quotation or a substitute for the original. Established English forms are used for personal names, place names, institutions, religions, artworks, and historical events. The original work remains copyrighted by the authors and JSC Prosveshcheniye Publishing House.</w:t>
      </w:r>
    </w:p>
    <w:p>
      <w:pPr>
        <w:spacing w:after="120"/>
      </w:pPr>
      <w:r>
        <w:rPr>
          <w:rFonts w:ascii="Times New Roman" w:hAnsi="Times New Roman"/>
          <w:b/>
          <w:i/>
          <w:color w:val="2E5A88"/>
          <w:sz w:val="32"/>
        </w:rPr>
        <w:t>About the book</w:t>
      </w:r>
    </w:p>
    <w:p>
      <w:pPr>
        <w:spacing w:after="120"/>
      </w:pPr>
      <w:r>
        <w:rPr>
          <w:rFonts w:ascii="Times New Roman" w:hAnsi="Times New Roman"/>
          <w:b/>
          <w:i/>
          <w:sz w:val="24"/>
        </w:rPr>
        <w:t>The source is a sixth-grade Russian school textbook for the subject Fundamentals of the Spiritual and Moral Culture of the Peoples of Russia (commonly abbreviated ODNKNR in Russian, and in academic English sometimes FSMCPR). The authors are Natalya Fyodorovna Vinogradova and Tigran Emilyevich Marinosyan. The 2021 Moscow edition was issued by Prosveshcheniye and authorized by the Ministry of Education of the Russian Federation. It continues the Grade 5 line — shared human values, the family, tradition, faith, relations among people, and attitudes to nature and the homeland — and adds the role of schooling in culture, the contribution of Russia’s traditional religions to morals and the arts, and the artistic culture of the country’s peoples.</w:t>
      </w:r>
    </w:p>
    <w:p>
      <w:pPr>
        <w:spacing w:after="120"/>
      </w:pPr>
      <w:r>
        <w:rPr>
          <w:rFonts w:ascii="Times New Roman" w:hAnsi="Times New Roman"/>
          <w:b/>
          <w:i/>
          <w:sz w:val="24"/>
        </w:rPr>
        <w:t>A letter to pupils maps the year: the family as part of society; moral qualities of a person; traditional religions; and artistic culture — folklore, literature, the visual arts, architecture, painting, and the decorative and applied arts. The authors invite discussion, research, and project work. A key of icons marks recall tasks, debate, speaking, pair and group work, conclusions, independent work, harder tasks, homework, picture study, historical notes, the four religions, the glossary, and projects.</w:t>
      </w:r>
    </w:p>
    <w:p>
      <w:pPr>
        <w:spacing w:after="120"/>
      </w:pPr>
      <w:r>
        <w:rPr>
          <w:rFonts w:ascii="Times New Roman" w:hAnsi="Times New Roman"/>
          <w:b/>
          <w:i/>
          <w:color w:val="2E5A88"/>
          <w:sz w:val="32"/>
        </w:rPr>
        <w:t>Part 1. What the culture of a society is</w:t>
      </w:r>
    </w:p>
    <w:p>
      <w:pPr>
        <w:spacing w:after="120"/>
      </w:pPr>
      <w:r>
        <w:rPr>
          <w:rFonts w:ascii="Times New Roman" w:hAnsi="Times New Roman"/>
          <w:b/>
          <w:i/>
          <w:color w:val="2E5A88"/>
          <w:sz w:val="28"/>
        </w:rPr>
        <w:t>The culture of society</w:t>
      </w:r>
    </w:p>
    <w:p>
      <w:pPr>
        <w:spacing w:after="120"/>
      </w:pPr>
      <w:r>
        <w:rPr>
          <w:rFonts w:ascii="Times New Roman" w:hAnsi="Times New Roman"/>
          <w:b/>
          <w:i/>
          <w:sz w:val="24"/>
        </w:rPr>
        <w:t>The lesson asks what “culture” means and compares everyday intuition with dictionary entries. Vladimir Dahl traces the word to French senses of tilling, care, and cultivation — both working the soil and forming mind and morals. Dmitry Ushakov lists several meanings: the sum of human achievements in technology, education, and social order; the condition of a people’s life in a given age (the culture of Ancient Egypt); “being cultured”; plant cultivation (flax, farm crops); laboratory cultures of bacteria; and improvement in general (physical culture).</w:t>
      </w:r>
    </w:p>
    <w:p>
      <w:pPr>
        <w:spacing w:after="120"/>
      </w:pPr>
      <w:r>
        <w:rPr>
          <w:rFonts w:ascii="Times New Roman" w:hAnsi="Times New Roman"/>
          <w:b/>
          <w:i/>
          <w:sz w:val="24"/>
        </w:rPr>
        <w:t>Culture is then split into material and spiritual. The first covers practical activity — architecture, tools, household objects, the reshaping of nature. The second covers science, moral rules, religion, and artistic values. The two sides are inseparable: ideas need a material body (a book, a painting, a temple), and objects always carry ideas.</w:t>
      </w:r>
    </w:p>
    <w:p>
      <w:pPr>
        <w:spacing w:after="120"/>
      </w:pPr>
      <w:r>
        <w:rPr>
          <w:rFonts w:ascii="Times New Roman" w:hAnsi="Times New Roman"/>
          <w:b/>
          <w:i/>
          <w:sz w:val="24"/>
        </w:rPr>
        <w:t>No one can date the birth of culture: little physical evidence survives, and much of culture is intangible. Each generation selects and hands on what it finds valuable. A people’s culture is its own system of values; ranking it above all others is a failure of respect. Sources of cultural growth are likewise material (tools, crafts, production) and spiritual (language and writing, the sciences, folklore, literature, custom, religion, and change within the family).</w:t>
      </w:r>
    </w:p>
    <w:p>
      <w:pPr>
        <w:spacing w:after="120"/>
      </w:pPr>
      <w:r>
        <w:rPr>
          <w:rFonts w:ascii="Times New Roman" w:hAnsi="Times New Roman"/>
          <w:b/>
          <w:i/>
          <w:color w:val="2E5A88"/>
          <w:sz w:val="28"/>
        </w:rPr>
        <w:t>The human being and faith</w:t>
      </w:r>
    </w:p>
    <w:p>
      <w:pPr>
        <w:spacing w:after="120"/>
      </w:pPr>
      <w:r>
        <w:rPr>
          <w:rFonts w:ascii="Times New Roman" w:hAnsi="Times New Roman"/>
          <w:b/>
          <w:i/>
          <w:sz w:val="24"/>
        </w:rPr>
        <w:t>Faith, here, is not only religious. From childhood people trust in something: a gift, a good exam, friendship, justice, honesty. Such trust binds people and makes them more patient with one another. The book cites Anton Pavlovich Chekhov (faith as a capacity of the spirit), the politician Viktor Alekseyevich Zubkov (one cannot live without belief in oneself, in those close to one, in science and progress), and Alexander Sergeyevich Griboyedov’s line that the believer finds the world warmer. Proverbs warn against rumours and urge trust in one’s own eyes.</w:t>
      </w:r>
    </w:p>
    <w:p>
      <w:pPr>
        <w:spacing w:after="120"/>
      </w:pPr>
      <w:r>
        <w:rPr>
          <w:rFonts w:ascii="Times New Roman" w:hAnsi="Times New Roman"/>
          <w:b/>
          <w:i/>
          <w:sz w:val="24"/>
        </w:rPr>
        <w:t>How belief in God arose. Human beings have long sought the meaning of life and their place in the universe. Scholars place the first traces of religion some 80,000–50,000 years ago. Early people, afraid of beasts and the elements, animated the world around them — the root of pagan polytheism. Later came faith in one God; different readings of that faith grew into different religions.</w:t>
      </w:r>
    </w:p>
    <w:p>
      <w:pPr>
        <w:spacing w:after="120"/>
      </w:pPr>
      <w:r>
        <w:rPr>
          <w:rFonts w:ascii="Times New Roman" w:hAnsi="Times New Roman"/>
          <w:b/>
          <w:i/>
          <w:sz w:val="24"/>
        </w:rPr>
        <w:t>A table of Russia’s traditional religions. Eastern Orthodoxy as a distinct branch of Christianity — second half of the eleventh century; origins in the Roman Empire; present throughout Russia. Islam — seventh century, the Middle East; in Russia, Tatarstan, Bashkortostan, and some republics of the Caucasus. Judaism — first half of the first millennium BCE, Palestine; by 2014, about two hundred communities in 178 cities. Buddhism — mid-first millennium BCE, India; in Russia, Kalmykia, Buryatia, Tuva, Altai, and Transbaikal (Zabaykalye).</w:t>
      </w:r>
    </w:p>
    <w:p>
      <w:pPr>
        <w:spacing w:after="120"/>
      </w:pPr>
      <w:r>
        <w:rPr>
          <w:rFonts w:ascii="Times New Roman" w:hAnsi="Times New Roman"/>
          <w:b/>
          <w:i/>
          <w:sz w:val="24"/>
        </w:rPr>
        <w:t>Religion is defined as a system of beliefs, values, and rites concerned with the sacred, usually involving trust in a power greater than the human being and worship of that power. Three supports matter to a believer: a place of shared prayer (church, mosque, synagogue, Buddhist temple), practice (prayer, confession, meditation), and everyday moral bearings. Disbelief in God is called atheism; each person is free to choose. An archaeological aside: a 2017 find at Caesarea in Israel, a mother-of-pearl fragment with a menorah from buildings of King Herod (first century BCE).</w:t>
      </w:r>
    </w:p>
    <w:p>
      <w:pPr>
        <w:spacing w:after="120"/>
      </w:pPr>
      <w:r>
        <w:rPr>
          <w:rFonts w:ascii="Times New Roman" w:hAnsi="Times New Roman"/>
          <w:b/>
          <w:i/>
          <w:color w:val="3D6B4F"/>
          <w:sz w:val="25"/>
        </w:rPr>
        <w:t>The four traditional religions</w:t>
      </w:r>
    </w:p>
    <w:p>
      <w:pPr>
        <w:spacing w:after="120"/>
      </w:pPr>
      <w:r>
        <w:rPr>
          <w:rFonts w:ascii="Times New Roman" w:hAnsi="Times New Roman"/>
          <w:b/>
          <w:i/>
          <w:sz w:val="24"/>
        </w:rPr>
        <w:t>A traditional religion is one long practised by peoples living in a given country. For Russia these are Eastern Orthodoxy, Islam, Judaism, and Buddhism. Levada-Center figures for 2012 (the textbook notes that they shift) put Orthodox Christians at about 74 percent, Muslims at 7 percent, and Buddhists and Jews at about 1 percent each.</w:t>
      </w:r>
    </w:p>
    <w:p>
      <w:pPr>
        <w:spacing w:after="120"/>
      </w:pPr>
      <w:r>
        <w:rPr>
          <w:rFonts w:ascii="Times New Roman" w:hAnsi="Times New Roman"/>
          <w:b/>
          <w:i/>
          <w:sz w:val="24"/>
        </w:rPr>
        <w:t>Christianity arose some two thousand years ago in Palestine. Its founder is Jesus of Nazareth (a town in northern Israel); the teaching stresses mercy, love, and forgiveness. Scholars think the word pravoslavie (Orthodoxy) first appears in Rus' in the eleventh century, in Metropolitan Hilarion of Kiev’s Sermon on Law and Grace, honouring Prince Vladimir. The sacred book is the Bible (Old and New Testaments). God is understood as the Holy Trinity: Father, Son, and Holy Spirit. The moral core is the Ten Commandments. Early Christian objects shown include a fourth-century glass dish from Andalusia with one of Europe’s earliest images of Christ and the apostles Peter and Paul, copper icons of the Theotokos, a sixteenth-century double-sided icon of the Crucifixion with St Nicholas, and pectoral crosses of the eleventh to eighteenth centuries.</w:t>
      </w:r>
    </w:p>
    <w:p>
      <w:pPr>
        <w:spacing w:after="120"/>
      </w:pPr>
      <w:r>
        <w:rPr>
          <w:rFonts w:ascii="Times New Roman" w:hAnsi="Times New Roman"/>
          <w:b/>
          <w:i/>
          <w:sz w:val="24"/>
        </w:rPr>
        <w:t>Islam, from Arabic, means “submission.” It is strict monotheism. The Prophet Muhammad was born in Mecca (in present-day Saudi Arabia) in 570 or 571. The sacred book is the Quran (literally “recitation”). The Five Pillars are: the profession that Allah is one and Muhammad is His prophet; daily prayer (salah / namaz); fasting in Ramadan (sawm / uraza); almsgiving (zakat); and the pilgrimage to Mecca (hajj) when health and means allow.</w:t>
      </w:r>
    </w:p>
    <w:p>
      <w:pPr>
        <w:spacing w:after="120"/>
      </w:pPr>
      <w:r>
        <w:rPr>
          <w:rFonts w:ascii="Times New Roman" w:hAnsi="Times New Roman"/>
          <w:b/>
          <w:i/>
          <w:sz w:val="24"/>
        </w:rPr>
        <w:t>Judaism is the national religion of the Jewish people, formed in the first millennium BCE in Palestine. Moses led the tribes out of bondage in Egypt and received revelation; a Covenant was made between the people and the Almighty. The name of God is Yahweh (in the European tradition also Jehovah). The faith includes the immortality of the soul and the expectation of the Messiah. Scripture is the Tanakh: the Torah (Pentateuch), Nevi'im (Prophets), and Ketuvim (Writings). The Sabbath, Shabbat, is a family festival. The menorah, the seven-branched lampstand of the Temple in Jerusalem, is a central symbol.</w:t>
      </w:r>
    </w:p>
    <w:p>
      <w:pPr>
        <w:spacing w:after="120"/>
      </w:pPr>
      <w:r>
        <w:rPr>
          <w:rFonts w:ascii="Times New Roman" w:hAnsi="Times New Roman"/>
          <w:b/>
          <w:i/>
          <w:sz w:val="24"/>
        </w:rPr>
        <w:t>Buddhism was founded by Siddhartha Gautama around 500 BCE. He left royal luxury and became the Buddha — the Awakened One. The Four Noble Truths: life involves suffering; the cause is clinging to desire; suffering can cease; the way is moral discipline in this world. Personal responsibility matters more than appeal to a deity. Mantras are inscribed on prayer wheels; turning a wheel is counted as prayer.</w:t>
      </w:r>
    </w:p>
    <w:p>
      <w:pPr>
        <w:spacing w:after="120"/>
      </w:pPr>
      <w:r>
        <w:rPr>
          <w:rFonts w:ascii="Times New Roman" w:hAnsi="Times New Roman"/>
          <w:b/>
          <w:i/>
          <w:color w:val="2E5A88"/>
          <w:sz w:val="32"/>
        </w:rPr>
        <w:t>Part 2. Moral values of Russian culture</w:t>
      </w:r>
    </w:p>
    <w:p>
      <w:pPr>
        <w:spacing w:after="120"/>
      </w:pPr>
      <w:r>
        <w:rPr>
          <w:rFonts w:ascii="Times New Roman" w:hAnsi="Times New Roman"/>
          <w:b/>
          <w:i/>
          <w:color w:val="2E5A88"/>
          <w:sz w:val="28"/>
        </w:rPr>
        <w:t>The citizen and the state</w:t>
      </w:r>
    </w:p>
    <w:p>
      <w:pPr>
        <w:spacing w:after="120"/>
      </w:pPr>
      <w:r>
        <w:rPr>
          <w:rFonts w:ascii="Times New Roman" w:hAnsi="Times New Roman"/>
          <w:b/>
          <w:i/>
          <w:sz w:val="24"/>
        </w:rPr>
        <w:t>People live among people, so shared rules are needed. The Constitution of the Russian Federation was adopted by nationwide vote on 12 December 1993. The Preamble speaks in the name of a multinational people bound by a common destiny, rights and freedoms, civic peace, the unity of the state, memory of the ancestors, and responsibility to future generations.</w:t>
      </w:r>
    </w:p>
    <w:p>
      <w:pPr>
        <w:spacing w:after="120"/>
      </w:pPr>
      <w:r>
        <w:rPr>
          <w:rFonts w:ascii="Times New Roman" w:hAnsi="Times New Roman"/>
          <w:b/>
          <w:i/>
          <w:sz w:val="24"/>
        </w:rPr>
        <w:t>Articles discussed in class. Article 2: the human being, rights and freedoms are the highest value; the state must recognise and protect them. Article 6: equal rights and duties of citizens; citizenship cannot be stripped away. Article 7: Russia is a social state (labour and health protection, a minimum wage, support for families, persons with disabilities, and the elderly). Article 23: privacy and the secrecy of correspondence. Article 26: the right to use one’s native language. Article 28: freedom of conscience and religion, including the right to profess none. Article 37: free labour, a ban on forced labour, the right to rest. Article 43: the right to education; basic general education is compulsory. Duties include Article 58 — to protect nature — and Article 59 — defence of the Fatherland, with alternative civilian service if military service conflicts with convictions or faith. Project topics include nature reserves and the regional Red Data Book.</w:t>
      </w:r>
    </w:p>
    <w:p>
      <w:pPr>
        <w:spacing w:after="120"/>
      </w:pPr>
      <w:r>
        <w:rPr>
          <w:rFonts w:ascii="Times New Roman" w:hAnsi="Times New Roman"/>
          <w:b/>
          <w:i/>
          <w:color w:val="2E5A88"/>
          <w:sz w:val="28"/>
        </w:rPr>
        <w:t>Who is called a patriot</w:t>
      </w:r>
    </w:p>
    <w:p>
      <w:pPr>
        <w:spacing w:after="120"/>
      </w:pPr>
      <w:r>
        <w:rPr>
          <w:rFonts w:ascii="Times New Roman" w:hAnsi="Times New Roman"/>
          <w:b/>
          <w:i/>
          <w:sz w:val="24"/>
        </w:rPr>
        <w:t>Patriotism is treated as a set of habits, not a slogan: pride in history and in those who defended independence; readiness to defend the country regardless of ethnicity, faith, age, or place of residence; knowledge of the language and of the cultures of Russia’s peoples; respect for science, literature, and the arts. In daily life it is honest work, interest in culture and sport, help in emergencies, service in the Armed Forces, and participation in community clean-ups and festivals. Pictures range from harvest work to a museum, rescuers, and the Eternal Flame.</w:t>
      </w:r>
    </w:p>
    <w:p>
      <w:pPr>
        <w:spacing w:after="120"/>
      </w:pPr>
      <w:r>
        <w:rPr>
          <w:rFonts w:ascii="Times New Roman" w:hAnsi="Times New Roman"/>
          <w:b/>
          <w:i/>
          <w:color w:val="2E5A88"/>
          <w:sz w:val="28"/>
        </w:rPr>
        <w:t>Heroic pages of history</w:t>
      </w:r>
    </w:p>
    <w:p>
      <w:pPr>
        <w:spacing w:after="120"/>
      </w:pPr>
      <w:r>
        <w:rPr>
          <w:rFonts w:ascii="Times New Roman" w:hAnsi="Times New Roman"/>
          <w:b/>
          <w:i/>
          <w:sz w:val="24"/>
        </w:rPr>
        <w:t>Defence of the homeland is both a legal duty and a moral one. Proverbs liken the land to a mother and insist that a united people cannot be defeated.</w:t>
      </w:r>
    </w:p>
    <w:p>
      <w:pPr>
        <w:spacing w:after="120"/>
      </w:pPr>
      <w:r>
        <w:rPr>
          <w:rFonts w:ascii="Times New Roman" w:hAnsi="Times New Roman"/>
          <w:b/>
          <w:i/>
          <w:color w:val="3D6B4F"/>
          <w:sz w:val="25"/>
        </w:rPr>
        <w:t>The Patriotic War of 1812</w:t>
      </w:r>
    </w:p>
    <w:p>
      <w:pPr>
        <w:spacing w:after="120"/>
      </w:pPr>
      <w:r>
        <w:rPr>
          <w:rFonts w:ascii="Times New Roman" w:hAnsi="Times New Roman"/>
          <w:b/>
          <w:i/>
          <w:sz w:val="24"/>
        </w:rPr>
        <w:t>Mikhail Illarionovich Kutuzov was a Field Marshal and commander-in-chief of the Russian army in 1812, formerly military governor of Saint Petersburg and of Kiev; from 1812 he held the title His Serene Highness Prince Golenishchev-Kutuzov-Smolensky. He graduated from the Artillery and Engineering School for the Nobility and spoke several European languages; Madame de Staël remarked that he spoke French better than the Corsican Bonaparte. He took part in the storming of Izmail in the Russo-Turkish War of 1787–1791; Alexander Vasilyevich Suvorov said Kutuzov marched on his left wing but was his right hand. Kutuzov himself said he would not promise victory, but would try to outwit the enemy. After Smolensk he became commander-in-chief and offered general battle at Borodino. He received the Order of St George, First Class, and became the first full cavalier of that order. The textbook portrait is by Roman Maximovich Volkov.</w:t>
      </w:r>
    </w:p>
    <w:p>
      <w:pPr>
        <w:spacing w:after="120"/>
      </w:pPr>
      <w:r>
        <w:rPr>
          <w:rFonts w:ascii="Times New Roman" w:hAnsi="Times New Roman"/>
          <w:b/>
          <w:i/>
          <w:sz w:val="24"/>
        </w:rPr>
        <w:t>The Battle of Borodino was fought on 26 August 1812 near the village of Borodino, when Napoleon Bonaparte’s army was about 125 kilometres from Moscow. Emperor Alexander I did not wish to abandon the capital without a fight. Kutuzov chose active defence; the works included the Bagration flèches, the Shevardino Redoubt, and the Maslovo flèches. The slaughter denied the French a quick victory; the withdrawal toward Moscow is presented not as a rout but as the start of a turning of the tide. Sergei Vasilyevich Gerasimov’s painting Kutuzov at Borodino is paired with Mikhail Yuryevich Lermontov’s poem “Borodino.”</w:t>
      </w:r>
    </w:p>
    <w:p>
      <w:pPr>
        <w:spacing w:after="120"/>
      </w:pPr>
      <w:r>
        <w:rPr>
          <w:rFonts w:ascii="Times New Roman" w:hAnsi="Times New Roman"/>
          <w:b/>
          <w:i/>
          <w:sz w:val="24"/>
        </w:rPr>
        <w:t>General Nikolay Nikolayevich Raevsky, covering the junction of armies near Smolensk, led the Smolensk Regiment at Saltanovka; family tradition places his sons Alexander (about sixteen) and Nikolay (under fourteen) beside him. The episode is shown in Nikolay Semyonovich Samokish’s The Feat of Raevsky’s Soldiers at Saltanovka.</w:t>
      </w:r>
    </w:p>
    <w:p>
      <w:pPr>
        <w:spacing w:after="120"/>
      </w:pPr>
      <w:r>
        <w:rPr>
          <w:rFonts w:ascii="Times New Roman" w:hAnsi="Times New Roman"/>
          <w:b/>
          <w:i/>
          <w:sz w:val="24"/>
        </w:rPr>
        <w:t>Denis Vasilyevich Davydov was a hussar, poet, and partisan. Suvorov noticed him at the age of nine. In 1807 he was aide-de-camp to Pyotr Ivanovich Bagration and received a gold sabre “For Bravery.” On the eve of Borodino he proposed a partisan detachment (about fifty hussars and eighty Cossacks). With Alexander Samoylovich Figner and Alexander Nikitich Seslavin he struck French supply trains; Napoleon is said to have called him the “black devil.” Near Lyakhovo, with Orlov-Denisov, they captured a large French force. Davydov wrote An Essay on the Theory of Partisan Action. His portrait is by Orest Adamovich Kiprensky.</w:t>
      </w:r>
    </w:p>
    <w:p>
      <w:pPr>
        <w:spacing w:after="120"/>
      </w:pPr>
      <w:r>
        <w:rPr>
          <w:rFonts w:ascii="Times New Roman" w:hAnsi="Times New Roman"/>
          <w:b/>
          <w:i/>
          <w:sz w:val="24"/>
        </w:rPr>
        <w:t>Vasilisa Kozhina was the wife of the village elder of the Gorshkovo hamlet in Sychevsky Uyezd of Smolensk Governorate. One version says that, avenging her murdered husband, she raised a band of women and adolescents against French foragers. She is pictured on horseback with a scythe on a shortened shaft. The textbook episode is credited to S. Poshelyuzhny; the painting is Illarion Mikhailovich Pryanishnikov’s In 1812.</w:t>
      </w:r>
    </w:p>
    <w:p>
      <w:pPr>
        <w:spacing w:after="120"/>
      </w:pPr>
      <w:r>
        <w:rPr>
          <w:rFonts w:ascii="Times New Roman" w:hAnsi="Times New Roman"/>
          <w:b/>
          <w:i/>
          <w:sz w:val="24"/>
        </w:rPr>
        <w:t>After Moscow was abandoned, Ivan Semyonovich Dorokhov led a partisan force of hussars, dragoons, and Cossacks, crossed the Protva in secret, and took Vereya. Alexander I presented him with a gold sword. His portrait is by George Dawe. The war of 1812 is called Patriotic because the whole people rose against Napoleon’s invasion: the regular army, partisans, and civilians.</w:t>
      </w:r>
    </w:p>
    <w:p>
      <w:pPr>
        <w:spacing w:after="120"/>
      </w:pPr>
      <w:r>
        <w:rPr>
          <w:rFonts w:ascii="Times New Roman" w:hAnsi="Times New Roman"/>
          <w:b/>
          <w:i/>
          <w:color w:val="3D6B4F"/>
          <w:sz w:val="25"/>
        </w:rPr>
        <w:t>The Great Patriotic War, 1941–1945</w:t>
      </w:r>
    </w:p>
    <w:p>
      <w:pPr>
        <w:spacing w:after="120"/>
      </w:pPr>
      <w:r>
        <w:rPr>
          <w:rFonts w:ascii="Times New Roman" w:hAnsi="Times New Roman"/>
          <w:b/>
          <w:i/>
          <w:sz w:val="24"/>
        </w:rPr>
        <w:t>The chapter opens with the song “The Sacred War” (music by Alexander Vasilyevich Alexandrov, words by Vasily Ivanovich Lebedev-Kumach) and Alexander Alexandrovich Deineka’s Defence of Sevastopol. Suggested topics include the defence of Moscow, Stalingrad, the Kursk salient, the capture of Berlin, and the Victory Parade.</w:t>
      </w:r>
    </w:p>
    <w:p>
      <w:pPr>
        <w:spacing w:after="120"/>
      </w:pPr>
      <w:r>
        <w:rPr>
          <w:rFonts w:ascii="Times New Roman" w:hAnsi="Times New Roman"/>
          <w:b/>
          <w:i/>
          <w:sz w:val="24"/>
        </w:rPr>
        <w:t>The home front. More than sixteen million people received the medal “For Valiant Labour in the Great Patriotic War.” Women made up more than half of factory workers and about three quarters of those in agriculture. By the end of 1941 hundreds of thousands of senior pupils were working in plants, fields, and hospitals; by 1944 adolescents supplied a large share of the labour force. Public donations paid for aircraft and tanks. The Russian Orthodox Church, at the call of Metropolitan Sergius, raised funds for a tank column named after Dmitry Donskoy. Aircraft designers named are Alexander Sergeyevich Yakovlev, Semyon Alekseyevich Lavochkin, Sergei Vladimirovich Ilyushin, and Andrei Nikolayevich Tupolev; the Red Army’s chief surgeon was Nikolay Nilovich Burdenko. Among posters is Irakli Toidze’s The Motherland Calls!</w:t>
      </w:r>
    </w:p>
    <w:p>
      <w:pPr>
        <w:spacing w:after="120"/>
      </w:pPr>
      <w:r>
        <w:rPr>
          <w:rFonts w:ascii="Times New Roman" w:hAnsi="Times New Roman"/>
          <w:b/>
          <w:i/>
          <w:sz w:val="24"/>
        </w:rPr>
        <w:t>Awards include the Gold Star medal, the Order of Lenin, the medal “For Courage” (more than four million recipients), “For Combat Merit,” the Order of the Red Star, the Order of Glory, and the Order of the Patriotic War, First Class. About 11,000 people became Heroes of the Soviet Union; 104 twice; three times — Georgy Konstantinovich Zhukov, Ivan Nikitovich Kozhedub, and Alexander Ivanovich Pokryshkin. Hero cities named include Moscow, Leningrad (Saint Petersburg), Stalingrad (Volgograd), Novorossiysk, Tula, Smolensk, and Murmansk; the Brest Fortress holds the title Hero Fortress.</w:t>
      </w:r>
    </w:p>
    <w:p>
      <w:pPr>
        <w:spacing w:after="120"/>
      </w:pPr>
      <w:r>
        <w:rPr>
          <w:rFonts w:ascii="Times New Roman" w:hAnsi="Times New Roman"/>
          <w:b/>
          <w:i/>
          <w:sz w:val="24"/>
        </w:rPr>
        <w:t>Ivan Nikitovich Kozhedub (1920–1991), a fighter ace at the front from 1943, received three Gold Stars (1944–1945); more than 300 sorties, over 120 dogfights, 64 aircraft shot down. Lyudmila Mikhailovna Pavlichenko (1916–1974), a sniper and Hero of the Soviet Union (1943), is credited with 309 enemies and is regarded as the most successful woman sniper in history. Fyodor Kuzmich Popov (1921–1943) of Yakutia, on 1 October 1943 during the crossing of the Dnieper near Glushets, seized an enemy machine gun, covered his regiment’s crossing, and killed about seventy soldiers; he died on 13 October; fellow Yakuts funded a tank in his name.</w:t>
      </w:r>
    </w:p>
    <w:p>
      <w:pPr>
        <w:spacing w:after="120"/>
      </w:pPr>
      <w:r>
        <w:rPr>
          <w:rFonts w:ascii="Times New Roman" w:hAnsi="Times New Roman"/>
          <w:b/>
          <w:i/>
          <w:color w:val="2E5A88"/>
          <w:sz w:val="28"/>
        </w:rPr>
        <w:t>Moral values of the person</w:t>
      </w:r>
    </w:p>
    <w:p>
      <w:pPr>
        <w:spacing w:after="120"/>
      </w:pPr>
      <w:r>
        <w:rPr>
          <w:rFonts w:ascii="Times New Roman" w:hAnsi="Times New Roman"/>
          <w:b/>
          <w:i/>
          <w:sz w:val="24"/>
        </w:rPr>
        <w:t>A human being is both a biological and a social creature. As an individual of the species, a person perceives, remembers, thinks, and grows. As a personality, a person is formed only in contact with others — in play, work, and study. The social environment, above all parents, is indispensable. A personality plays many roles (child, pupil, friend, pedestrian); individuality is the unique pattern of character.</w:t>
      </w:r>
    </w:p>
    <w:p>
      <w:pPr>
        <w:spacing w:after="120"/>
      </w:pPr>
      <w:r>
        <w:rPr>
          <w:rFonts w:ascii="Times New Roman" w:hAnsi="Times New Roman"/>
          <w:b/>
          <w:i/>
          <w:sz w:val="24"/>
        </w:rPr>
        <w:t>Moral bearings are illustrated by quotations: Ludwig van Beethoven ranked kindness above other marks of superiority; Vasily Alexandrovich Sukhomlinsky tied love of country to care for another person’s grief; Nikolay Gavrilovich Chernyshevsky made justice the norm of action; Aristotle held friendship necessary to life; Vladimir Monomakh, in his Instruction, condemned laziness; James Fenimore Cooper likened an idle person to a clock without hands; Saint Nikolaj Velimirović (Nikolai of Serbia) warned that stored-up malice poisons the self. Ivan Andreyevich Krylov’s fables (The Village Assembly, The Cock and the Pearl, The Dog and the Horse) mock injustice, ignorance, and boastfulness.</w:t>
      </w:r>
    </w:p>
    <w:p>
      <w:pPr>
        <w:spacing w:after="120"/>
      </w:pPr>
      <w:r>
        <w:rPr>
          <w:rFonts w:ascii="Times New Roman" w:hAnsi="Times New Roman"/>
          <w:b/>
          <w:i/>
          <w:sz w:val="24"/>
        </w:rPr>
        <w:t>Conscience is described as an inner voice that still speaks when no one is watching. Will is a trait that can be trained on small aims. Examples of overcoming: the circus artist Valentin Ivanovich Dikul, after a severe spinal injury, devised a rehabilitation method; the dancer Yevgeny Smirnov returned to the stage after losing a leg; the swimmer Olesya Vladykina, after losing an arm, joined the Russian Paralympic team.</w:t>
      </w:r>
    </w:p>
    <w:p>
      <w:pPr>
        <w:spacing w:after="120"/>
      </w:pPr>
      <w:r>
        <w:rPr>
          <w:rFonts w:ascii="Times New Roman" w:hAnsi="Times New Roman"/>
          <w:b/>
          <w:i/>
          <w:color w:val="2E5A88"/>
          <w:sz w:val="32"/>
        </w:rPr>
        <w:t>Part 3. The family as creator and guardian of values</w:t>
      </w:r>
    </w:p>
    <w:p>
      <w:pPr>
        <w:spacing w:after="120"/>
      </w:pPr>
      <w:r>
        <w:rPr>
          <w:rFonts w:ascii="Times New Roman" w:hAnsi="Times New Roman"/>
          <w:b/>
          <w:i/>
          <w:color w:val="2E5A88"/>
          <w:sz w:val="28"/>
        </w:rPr>
        <w:t>The family as a cell of society</w:t>
      </w:r>
    </w:p>
    <w:p>
      <w:pPr>
        <w:spacing w:after="120"/>
      </w:pPr>
      <w:r>
        <w:rPr>
          <w:rFonts w:ascii="Times New Roman" w:hAnsi="Times New Roman"/>
          <w:b/>
          <w:i/>
          <w:sz w:val="24"/>
        </w:rPr>
        <w:t>Society is made of families; the health of families is a measure of the country. Family functions are emotional (love and understanding), educational, leisure, household-economic, and reproductive (the birth of children).</w:t>
      </w:r>
    </w:p>
    <w:p>
      <w:pPr>
        <w:spacing w:after="120"/>
      </w:pPr>
      <w:r>
        <w:rPr>
          <w:rFonts w:ascii="Times New Roman" w:hAnsi="Times New Roman"/>
          <w:b/>
          <w:i/>
          <w:sz w:val="24"/>
        </w:rPr>
        <w:t>Article 38 of the Constitution: motherhood, childhood, and the family are under the protection of the state; care for children is an equal right and duty of both parents; adult able-bodied children must support parents who cannot work. The Family Code underpins benefits, free secondary schooling and health care, support for large families, and the Children of Russia programme (including orphans and children with disabilities).</w:t>
      </w:r>
    </w:p>
    <w:p>
      <w:pPr>
        <w:spacing w:after="120"/>
      </w:pPr>
      <w:r>
        <w:rPr>
          <w:rFonts w:ascii="Times New Roman" w:hAnsi="Times New Roman"/>
          <w:b/>
          <w:i/>
          <w:sz w:val="24"/>
        </w:rPr>
        <w:t>Families differ by composition (two- and three-generation, single-parent) and by number of children. From 1988, on the initiative of the Soviet Children’s Fund, family-type children’s homes developed. Tatyana and Mikhail Sorokin of Rostov Oblast raised more than fifty foster children, including sick children and those orphaned by disasters; they received the Order “For Merit to the Fatherland,” Second Class, the Order of Honour, and the Golden Heart prize. Russia has more than 180,000 foster parents. Nikolay Petrovich Petrov’s painting The Bride Show depicts a traditional matchmaking scene in a peasant house.</w:t>
      </w:r>
    </w:p>
    <w:p>
      <w:pPr>
        <w:spacing w:after="120"/>
      </w:pPr>
      <w:r>
        <w:rPr>
          <w:rFonts w:ascii="Times New Roman" w:hAnsi="Times New Roman"/>
          <w:b/>
          <w:i/>
          <w:sz w:val="24"/>
        </w:rPr>
        <w:t>A parable of the family hearth: Happiness is about to leave; the master of the house asks only that the hearth not go out — and Happiness stays, because it lives where the family fire burns.</w:t>
      </w:r>
    </w:p>
    <w:p>
      <w:pPr>
        <w:spacing w:after="120"/>
      </w:pPr>
      <w:r>
        <w:rPr>
          <w:rFonts w:ascii="Times New Roman" w:hAnsi="Times New Roman"/>
          <w:b/>
          <w:i/>
          <w:color w:val="2E5A88"/>
          <w:sz w:val="28"/>
        </w:rPr>
        <w:t>Family values</w:t>
      </w:r>
    </w:p>
    <w:p>
      <w:pPr>
        <w:spacing w:after="120"/>
      </w:pPr>
      <w:r>
        <w:rPr>
          <w:rFonts w:ascii="Times New Roman" w:hAnsi="Times New Roman"/>
          <w:b/>
          <w:i/>
          <w:sz w:val="24"/>
        </w:rPr>
        <w:t>Tatar, Russian, Chechen, Abkhaz, Jewish, and Mordvin proverbs converge: a family stands on harmony, conscience, and work. Diligence, in folk pedagogy, is the great educator. In a peasant household everyone had a task: children herded livestock, carried dinner to the fields, wove bast shoes, spun, and rocked the cradle. Among northern peoples, boys hunted and fished with their fathers; girls ornamented fur clothing and the yaranga. In the Volga region adolescents joined haymaking and the care of horses. Dmitry Ivanovich Mendeleev distinguished labour that can be imposed from work that is conscious, free, and useful to others. Thrift is not greed but respect for other people’s effort; bread was kept under the icon, crumbs were not thrown away, stale loaves became pies, rusks, and kvass. Paintings: Vladimir Fyodorovich Stozharov, Still Life with Bread; Fyodor Grigoryevich Solntsev, A Peasant Family before Dinner; Aleksey Danilovich Kivshenko, Harvesting.</w:t>
      </w:r>
    </w:p>
    <w:p>
      <w:pPr>
        <w:spacing w:after="120"/>
      </w:pPr>
      <w:r>
        <w:rPr>
          <w:rFonts w:ascii="Times New Roman" w:hAnsi="Times New Roman"/>
          <w:b/>
          <w:i/>
          <w:sz w:val="24"/>
        </w:rPr>
        <w:t>Kindness and mercy appear in parables (an old woman who spent her life gathering glass on a beach so children would not cut their feet; a brother who asked what Happiness itself needed and pulled it from a pit). Nineteenth-century patronage is summed up as “wealth obliges.” Savva Timofeyevich Morozov (1862–1905) rescued the Moscow Art Theatre, paying for rebuilding and stage machinery; Konstantin Sergeyevich Stanislavsky compared his role to Pavel Mikhailovich Tretyakov’s for painting. Nikolay Mikhailovich Karamzin wrote of the Slavs’ rare hospitality. Guest customs: among Slavs, bread and salt; among Tatars, chak-chak, sherbet, homemade noodles; in the Caucasus a place is left at table for an unexpected guest; in the North a traveller is given shelter and reindeer meat. The sixteenth-century Domostroy requires work of every member of the household, crafts for sons and needlework for daughters, and forbids lying, envy, and injury.</w:t>
      </w:r>
    </w:p>
    <w:p>
      <w:pPr>
        <w:spacing w:after="120"/>
      </w:pPr>
      <w:r>
        <w:rPr>
          <w:rFonts w:ascii="Times New Roman" w:hAnsi="Times New Roman"/>
          <w:b/>
          <w:i/>
          <w:color w:val="2E5A88"/>
          <w:sz w:val="28"/>
        </w:rPr>
        <w:t>The family in the traditional religions</w:t>
      </w:r>
    </w:p>
    <w:p>
      <w:pPr>
        <w:spacing w:after="120"/>
      </w:pPr>
      <w:r>
        <w:rPr>
          <w:rFonts w:ascii="Times New Roman" w:hAnsi="Times New Roman"/>
          <w:b/>
          <w:i/>
          <w:sz w:val="24"/>
        </w:rPr>
        <w:t>Eastern Orthodoxy. Marriage is a lifelong bond sealed by the sacrament of crowning (vows, rings, crowns, readings from the Bible). Love is understood as self-giving, after the pattern of Christ. Children are a gift of God; from early years come church, prayer, and Sunday school. Baptism is the first sacrament, entry into the Church; Jesus himself was baptised by John the Baptist in the Jordan. The commandment to honour father and mother includes care for them in old age.</w:t>
      </w:r>
    </w:p>
    <w:p>
      <w:pPr>
        <w:spacing w:after="120"/>
      </w:pPr>
      <w:r>
        <w:rPr>
          <w:rFonts w:ascii="Times New Roman" w:hAnsi="Times New Roman"/>
          <w:b/>
          <w:i/>
          <w:sz w:val="24"/>
        </w:rPr>
        <w:t>Islam. The family, in this teaching, was established by Allah; the model is the married life of the Prophet Muhammad. A large multi-generational household is typical. According to the Quran, the man is protector and provider; the woman keeps the home and raises the children. Care for the elderly is an honour; nursing homes are rare in Muslim communities. The mother teaches the distinction of halal and haram; the father is responsible for attendance at the mosque; religious schooling continues in the madrasa.</w:t>
      </w:r>
    </w:p>
    <w:p>
      <w:pPr>
        <w:spacing w:after="120"/>
      </w:pPr>
      <w:r>
        <w:rPr>
          <w:rFonts w:ascii="Times New Roman" w:hAnsi="Times New Roman"/>
          <w:b/>
          <w:i/>
          <w:sz w:val="24"/>
        </w:rPr>
        <w:t>Judaism. Family and home are great gifts; without a family, tradition says, there is no true joy. Father and mother together meet material, educational, and emotional needs. The Torah requires parents to raise upright people; children take part in Shabbat. Honouring parents is a form of honouring God. The synagogue supports families with Hebrew schools and clubs.</w:t>
      </w:r>
    </w:p>
    <w:p>
      <w:pPr>
        <w:spacing w:after="120"/>
      </w:pPr>
      <w:r>
        <w:rPr>
          <w:rFonts w:ascii="Times New Roman" w:hAnsi="Times New Roman"/>
          <w:b/>
          <w:i/>
          <w:sz w:val="24"/>
        </w:rPr>
        <w:t>Buddhism. Marriage is a contract between people, not a sacred rite; if love has died, divorce is not forbidden, so as not to multiply suffering. At a birth a monk is invited, a horoscope is drawn, a name is given; the infant is brought before a statue of the Buddha. The family is the first school of responsibility for one’s acts; households practise meditation together and visit monasteries. Elders are valued for wisdom; care for the sick eases suffering.</w:t>
      </w:r>
    </w:p>
    <w:p>
      <w:pPr>
        <w:spacing w:after="120"/>
      </w:pPr>
      <w:r>
        <w:rPr>
          <w:rFonts w:ascii="Times New Roman" w:hAnsi="Times New Roman"/>
          <w:b/>
          <w:i/>
          <w:color w:val="2E5A88"/>
          <w:sz w:val="32"/>
        </w:rPr>
        <w:t>Part 4. The role of education in the growth of culture</w:t>
      </w:r>
    </w:p>
    <w:p>
      <w:pPr>
        <w:spacing w:after="120"/>
      </w:pPr>
      <w:r>
        <w:rPr>
          <w:rFonts w:ascii="Times New Roman" w:hAnsi="Times New Roman"/>
          <w:b/>
          <w:i/>
          <w:color w:val="2E5A88"/>
          <w:sz w:val="28"/>
        </w:rPr>
        <w:t>Society and education</w:t>
      </w:r>
    </w:p>
    <w:p>
      <w:pPr>
        <w:spacing w:after="120"/>
      </w:pPr>
      <w:r>
        <w:rPr>
          <w:rFonts w:ascii="Times New Roman" w:hAnsi="Times New Roman"/>
          <w:b/>
          <w:i/>
          <w:sz w:val="24"/>
        </w:rPr>
        <w:t>The stages shown are kindergarten, school, vocational college, and university. Education raises the productivity of labour, trains specialists, forms a scientific milieu, and lifts the general level of culture. The lesson’s conclusion: the more educated a society, the more developed it is — in the economy, in science, and in the arts.</w:t>
      </w:r>
    </w:p>
    <w:p>
      <w:pPr>
        <w:spacing w:after="120"/>
      </w:pPr>
      <w:r>
        <w:rPr>
          <w:rFonts w:ascii="Times New Roman" w:hAnsi="Times New Roman"/>
          <w:b/>
          <w:i/>
          <w:color w:val="2E5A88"/>
          <w:sz w:val="28"/>
        </w:rPr>
        <w:t>Pages from the history of education</w:t>
      </w:r>
    </w:p>
    <w:p>
      <w:pPr>
        <w:spacing w:after="120"/>
      </w:pPr>
      <w:r>
        <w:rPr>
          <w:rFonts w:ascii="Times New Roman" w:hAnsi="Times New Roman"/>
          <w:b/>
          <w:i/>
          <w:sz w:val="24"/>
        </w:rPr>
        <w:t>In Rus', book learning is tied to the adoption of Christianity. The first schools were at churches and monasteries; before that, teaching was in the family. Tradition holds that in 988 Grand Prince Vladimir Sviatoslavich (Vladimir the Fair Sun) ordered children taken into a school. Schools for girls appear in the eleventh century. Boris Mikhailovich Kustodiev’s painting A Zemstvo School in Muscovite Rus' illustrates the theme.</w:t>
      </w:r>
    </w:p>
    <w:p>
      <w:pPr>
        <w:spacing w:after="120"/>
      </w:pPr>
      <w:r>
        <w:rPr>
          <w:rFonts w:ascii="Times New Roman" w:hAnsi="Times New Roman"/>
          <w:b/>
          <w:i/>
          <w:sz w:val="24"/>
        </w:rPr>
        <w:t>Cyril and Methodius, natives of the Byzantine city of Thessalonica (Solun; today Thessaloniki), created a Slavic script in the ninth century, using the Greek alphabet and adding letters for Slavic sounds. They were accused of blasphemy for preaching in Slavic. According to their Life, the idea of the alphabet arose at the Polychron Monastery on Mount Lesser Olympus, where Methodius was abbot. A monument to the brothers stands in Moscow.</w:t>
      </w:r>
    </w:p>
    <w:p>
      <w:pPr>
        <w:spacing w:after="120"/>
      </w:pPr>
      <w:r>
        <w:rPr>
          <w:rFonts w:ascii="Times New Roman" w:hAnsi="Times New Roman"/>
          <w:b/>
          <w:i/>
          <w:sz w:val="24"/>
        </w:rPr>
        <w:t>Peter I treated education as a condition of military and economic reform. In 1701 the School of Mathematics and Navigation opened (navigation, astronomy, geometry, German). From 1715, cipher (tsifirnye) schools took children aged 10–15 of every estate except the peasantry; by 1726 there were forty-six. The Slavic Greek Latin Academy in Moscow (1687) marked the start of higher education in Russia; Mikhail Vasilyevich Lomonosov was among its alumni. In 1724 the Academy of Sciences was founded in Saint Petersburg with a gymnasium and a university. In 1731, under Anna Ioannovna, the Land Gentry Cadet Corps opened. In 1755, on Lomonosov’s design and by decree of Elizabeth Petrovna, Moscow University was founded; teaching was in Russian. Professor Nikolay Nikitich Popovsky held that there is no thought that cannot be expressed in Russian.</w:t>
      </w:r>
    </w:p>
    <w:p>
      <w:pPr>
        <w:spacing w:after="120"/>
      </w:pPr>
      <w:r>
        <w:rPr>
          <w:rFonts w:ascii="Times New Roman" w:hAnsi="Times New Roman"/>
          <w:b/>
          <w:i/>
          <w:sz w:val="24"/>
        </w:rPr>
        <w:t>Catherine II, following Ivan Ivanovich Betskoy’s project (the 1764 General Statute on the Education of Both Sexes of Youth), opened a school at the Academy of Arts, foundling hospitals in Moscow and Saint Petersburg, and the Smolny Institute — the Imperial Educational Society for Noble Maidens, the start of systematic women’s education in Russia. Smolny pupils studied languages, history, music, dance, and manners. Portraits of Yekaterina Ivanovna Nelidova and Glafira Ivanovna Alymova are by Dmitry Grigoryevich Levitsky. Popular schools (main, middle, and minor) and the classroom-lesson system spread; by the end of the eighteenth century there were hundreds of schools; the Mining School was founded (today the Saint Petersburg Mining University). The textbook also quotes Catherine’s harsh remark to Moscow’s governor-general Pyotr Semyonovich Saltykov against educating “the common people.”</w:t>
      </w:r>
    </w:p>
    <w:p>
      <w:pPr>
        <w:spacing w:after="120"/>
      </w:pPr>
      <w:r>
        <w:rPr>
          <w:rFonts w:ascii="Times New Roman" w:hAnsi="Times New Roman"/>
          <w:b/>
          <w:i/>
          <w:sz w:val="24"/>
        </w:rPr>
        <w:t>The nineteenth century. Literacy at the start of the century was very low. In 1802, under Alexander I, the Ministry of National Enlightenment was created. The ladder ran: parish schools — district schools — gymnasiums — universities (serfs and girls were barred from university). New universities opened in Kharkov, Kazan, Helsinki, Odessa, Warsaw, and Tomsk; by the end of the century there were ten. Classical gymnasiums led to university, real schools to technical institutes. The Forestry Institute, the St Petersburg Institute of Technology, and the Moscow Technical School appeared. Ilya Yefimovich Repin’s Preparing for the Examination belongs to this chapter.</w:t>
      </w:r>
    </w:p>
    <w:p>
      <w:pPr>
        <w:spacing w:after="120"/>
      </w:pPr>
      <w:r>
        <w:rPr>
          <w:rFonts w:ascii="Times New Roman" w:hAnsi="Times New Roman"/>
          <w:b/>
          <w:i/>
          <w:sz w:val="24"/>
        </w:rPr>
        <w:t>The Tsarskoye Selo Lyceum opened in 1811 for sons of the nobility. Its pupils included Alexander Sergeyevich Pushkin, Anton Antonovich Delvig, Wilhelm Karlovich Küchelbecker, and Mikhail Lukyanovich Yakovlev. Derzhavin, Zhukovsky, Batyushkov, and Karamzin were prized. In thirty-three years the Lyceum graduated 286 students. On 8 January 1815 the young Pushkin recited “Recollections at Tsarskoye Selo” before Gavrila Romanovich Derzhavin — the day the textbook links with the birth of the “sun of Russian poetry.” Repin’s Pushkin at the Lyceum Examination shows the scene.</w:t>
      </w:r>
    </w:p>
    <w:p>
      <w:pPr>
        <w:spacing w:after="120"/>
      </w:pPr>
      <w:r>
        <w:rPr>
          <w:rFonts w:ascii="Times New Roman" w:hAnsi="Times New Roman"/>
          <w:b/>
          <w:i/>
          <w:sz w:val="24"/>
        </w:rPr>
        <w:t>Ivan Dmitrievich Sytin (1851–1934) published cheap books for ordinary readers: Leo Nikolayevich Tolstoy, Nikolay Semyonovich Leskov, Vladimir Galaktionovich Korolenko, self-education series, and textbooks by Konstantin Dmitrievich Ushinsky. Suggested reports include Dmitry Ivanovich Vinogradov (Russian porcelain), Ivan Ivanovich Polzunov (the steam engine), Semyon Ivanovich Chelyuskin (Arctic exploration), and Alexander Stepanovich Popov (radio).</w:t>
      </w:r>
    </w:p>
    <w:p>
      <w:pPr>
        <w:spacing w:after="120"/>
      </w:pPr>
      <w:r>
        <w:rPr>
          <w:rFonts w:ascii="Times New Roman" w:hAnsi="Times New Roman"/>
          <w:b/>
          <w:i/>
          <w:color w:val="2E5A88"/>
          <w:sz w:val="28"/>
        </w:rPr>
        <w:t>Religion and education</w:t>
      </w:r>
    </w:p>
    <w:p>
      <w:pPr>
        <w:spacing w:after="120"/>
      </w:pPr>
      <w:r>
        <w:rPr>
          <w:rFonts w:ascii="Times New Roman" w:hAnsi="Times New Roman"/>
          <w:b/>
          <w:i/>
          <w:sz w:val="24"/>
        </w:rPr>
        <w:t>After the baptism of Rus', the script of Cyril and Methodius and monastic schools became the base of literacy. From the eleventh century, girls in noble families were taught as well; at St Andrew’s Convent in Kiev, whose abbess was Princess Anna, sister of Vladimir Monomakh, one of Europe’s first schools for girls existed. Sophia Palaiologina, niece of a Byzantine emperor and wife of Ivan III, brought to Moscow some eight hundred volumes from the library of Constantinople; they were hidden in the undercroft of the Church of the Nativity of the Theotokos in the Kremlin. That collection is thought to be the seed of the legendary library of Ivan IV the Terrible, whose whereabouts are still sought. Vladimir Monomakh wrote of the soul’s profit from book learning.</w:t>
      </w:r>
    </w:p>
    <w:p>
      <w:pPr>
        <w:spacing w:after="120"/>
      </w:pPr>
      <w:r>
        <w:rPr>
          <w:rFonts w:ascii="Times New Roman" w:hAnsi="Times New Roman"/>
          <w:b/>
          <w:i/>
          <w:sz w:val="24"/>
        </w:rPr>
        <w:t>Islam. The Quran was learned by heart at mosques; then schools added Arabic, logic, mathematics, astronomy, and medicine. In the tenth to thirteenth centuries, madrasas and universities in Mecca, Medina, Baghdad, and Cairo set a pattern, including for Europe. In Russia today the Russian Islamic Institute operates in Kazan; madrasas exist in Saint Petersburg, Moscow, Kazan, Ufa, Samara, and Nizhny Novgorod.</w:t>
      </w:r>
    </w:p>
    <w:p>
      <w:pPr>
        <w:spacing w:after="120"/>
      </w:pPr>
      <w:r>
        <w:rPr>
          <w:rFonts w:ascii="Times New Roman" w:hAnsi="Times New Roman"/>
          <w:b/>
          <w:i/>
          <w:sz w:val="24"/>
        </w:rPr>
        <w:t>Buddhism. Monasteries grew from places of contemplation into schools. The steps are perception, reflection, memorising, the teacher’s commentary, and debate. The teacher is a guru; in the Tibetan tradition, a lama. The “greater” sciences are philosophy, linguistics, logic, technology, and medicine; the “lesser” are poetics, music, dance, and astrology. A datsan is a teaching faculty attached to a monastery (Buryatia, Kalmykia).</w:t>
      </w:r>
    </w:p>
    <w:p>
      <w:pPr>
        <w:spacing w:after="120"/>
      </w:pPr>
      <w:r>
        <w:rPr>
          <w:rFonts w:ascii="Times New Roman" w:hAnsi="Times New Roman"/>
          <w:b/>
          <w:i/>
          <w:sz w:val="24"/>
        </w:rPr>
        <w:t>Judaism. The first school is the family. Sources include the Bible, the Pentateuch of Moses, the Book of Proverbs, and the Talmud (patience, regard for a child’s abilities). Institutions: the synagogue, the Talmud Torah (from the fourteenth–fifteenth centuries), the yeshiva, and rabbinical seminaries. Russia has a Jewish University in Saint Petersburg; day and Sunday schools operate in Moscow, Saint Petersburg, Nizhny Novgorod, Saratov, Irkutsk, and Birobidzhan.</w:t>
      </w:r>
    </w:p>
    <w:p>
      <w:pPr>
        <w:spacing w:after="120"/>
      </w:pPr>
      <w:r>
        <w:rPr>
          <w:rFonts w:ascii="Times New Roman" w:hAnsi="Times New Roman"/>
          <w:b/>
          <w:i/>
          <w:color w:val="2E5A88"/>
          <w:sz w:val="32"/>
        </w:rPr>
        <w:t>Part 5. Artistic culture of the peoples of Russia</w:t>
      </w:r>
    </w:p>
    <w:p>
      <w:pPr>
        <w:spacing w:after="120"/>
      </w:pPr>
      <w:r>
        <w:rPr>
          <w:rFonts w:ascii="Times New Roman" w:hAnsi="Times New Roman"/>
          <w:b/>
          <w:i/>
          <w:color w:val="2E5A88"/>
          <w:sz w:val="28"/>
        </w:rPr>
        <w:t>Fields of artistic culture</w:t>
      </w:r>
    </w:p>
    <w:p>
      <w:pPr>
        <w:spacing w:after="120"/>
      </w:pPr>
      <w:r>
        <w:rPr>
          <w:rFonts w:ascii="Times New Roman" w:hAnsi="Times New Roman"/>
          <w:b/>
          <w:i/>
          <w:sz w:val="24"/>
        </w:rPr>
        <w:t>The opening picture is Jean-Baptiste-Siméon Chardin’s The Attributes of the Arts. Only human beings create: they can invent what does not yet exist. The source is the power to be astonished. The arts are grouped as spatial (architecture, graphic art, sculpture, painting, decorative and applied art), temporal (literature, music, poetry), and synthetic (theatre, cinema, choreography, circus, television). Artistic culture forms taste and ideas of the good and the beautiful.</w:t>
      </w:r>
    </w:p>
    <w:p>
      <w:pPr>
        <w:spacing w:after="120"/>
      </w:pPr>
      <w:r>
        <w:rPr>
          <w:rFonts w:ascii="Times New Roman" w:hAnsi="Times New Roman"/>
          <w:b/>
          <w:i/>
          <w:sz w:val="24"/>
        </w:rPr>
        <w:t>Myth (from Greek “tale”) explains the world’s order and the human place in it. The Slavic pantheon in the book: Svarog, sky god who gave the plough and smithing; Perun, thunderer and patron of the prince’s retinue (the Kiev idol with a silver head); Bereginya, who with Rod brings forth life — her festival the rusalia, her tree the birch; Lada, love and household concord (folk etymology links her name with blini-like oladyi); Veles (Volos), cattle, poetry, and the cycle of the seasons; Svyatobor, forest and hunting; Svyatogor, the bylina giant. Paintings: Ivan Yakovlevich Bilibin, Ilya Muromets and Svyatogor; Nicholas Konstantinovich Roerich, Svyatogor.</w:t>
      </w:r>
    </w:p>
    <w:p>
      <w:pPr>
        <w:spacing w:after="120"/>
      </w:pPr>
      <w:r>
        <w:rPr>
          <w:rFonts w:ascii="Times New Roman" w:hAnsi="Times New Roman"/>
          <w:b/>
          <w:i/>
          <w:color w:val="2E5A88"/>
          <w:sz w:val="28"/>
        </w:rPr>
        <w:t>Decorative and applied art</w:t>
      </w:r>
    </w:p>
    <w:p>
      <w:pPr>
        <w:spacing w:after="120"/>
      </w:pPr>
      <w:r>
        <w:rPr>
          <w:rFonts w:ascii="Times New Roman" w:hAnsi="Times New Roman"/>
          <w:b/>
          <w:i/>
          <w:sz w:val="24"/>
        </w:rPr>
        <w:t>The photo sequence includes a Pavlovsky Posad shawl, the matryoshka, birch-bark tuessa, northern bone carving, Kubachi silver, Gzhel, a Zhostovo tray, the Dymkovo toy, and the “bird of happiness.” Slavic embroidery is not only ornament but a charm: collar, hem, sleeves, belt, and a button with a “sun sign” were meant to protect. Decorative and applied art joins use and beauty.</w:t>
      </w:r>
    </w:p>
    <w:p>
      <w:pPr>
        <w:spacing w:after="120"/>
      </w:pPr>
      <w:r>
        <w:rPr>
          <w:rFonts w:ascii="Times New Roman" w:hAnsi="Times New Roman"/>
          <w:b/>
          <w:i/>
          <w:sz w:val="24"/>
        </w:rPr>
        <w:t>A riddle about a people points to the Yakuts (Sakha). Fish and stroganina; reindeer, seal, and Arctic-fox meat; berry drinks of lingonberry, cloudberry, and bilberry. Fur clothing with geometric ornament; bone-carved figures. The chief festival is Ysyakh, the meeting of summer: the ritual round dance (osuokhay), the khomus (jaw harp), jumping, wrestling, archery, and kumis. The textbook’s reminder: a citizen should know the cultures of the peoples of the country.</w:t>
      </w:r>
    </w:p>
    <w:p>
      <w:pPr>
        <w:spacing w:after="120"/>
      </w:pPr>
      <w:r>
        <w:rPr>
          <w:rFonts w:ascii="Times New Roman" w:hAnsi="Times New Roman"/>
          <w:b/>
          <w:i/>
          <w:color w:val="2E5A88"/>
          <w:sz w:val="28"/>
        </w:rPr>
        <w:t>Outstanding figures</w:t>
      </w:r>
    </w:p>
    <w:p>
      <w:pPr>
        <w:spacing w:after="120"/>
      </w:pPr>
      <w:r>
        <w:rPr>
          <w:rFonts w:ascii="Times New Roman" w:hAnsi="Times New Roman"/>
          <w:b/>
          <w:i/>
          <w:sz w:val="24"/>
        </w:rPr>
        <w:t>Isaac Ilyich Levitan (1860–1900) found beauty in quiet, unshowy landscape (A June Day). Pyotr Ilyich Tchaikovsky (1840–1893) heard music in a thunderstorm, a winter road, and a Moscow garden; the cycle The Seasons. The gallery then names the ballerina Anna Pavlovna (Matveyevna) Pavlova; Alexander Sergeyevich Pushkin and the monument by Alexander Mikhailovich Opekushin on Strastnaya (now Pushkin) Square in Moscow; Feodor Ivanovich Chaliapin as Boris Godunov; the Chechen dancer Makhmud Alisultanovich Esambayev; the architect Matvey Fyodorovich Kazakov and the Petrovsky Palace; the sculptor Vera Ignatyevna Mukhina, author of Worker and Kolkhoz Woman; the Erzya sculptor Stepan Dmitrievich Erzia; the founders of the Moscow Art Theatre, Konstantin Sergeyevich Stanislavsky and Vladimir Ivanovich Nemirovich-Danchenko; and the Avar poet Rasul Gamzatovich Gamzatov.</w:t>
      </w:r>
    </w:p>
    <w:p>
      <w:pPr>
        <w:spacing w:after="120"/>
      </w:pPr>
      <w:r>
        <w:rPr>
          <w:rFonts w:ascii="Times New Roman" w:hAnsi="Times New Roman"/>
          <w:b/>
          <w:i/>
          <w:color w:val="2E5A88"/>
          <w:sz w:val="28"/>
        </w:rPr>
        <w:t>Artistic culture born of religion</w:t>
      </w:r>
    </w:p>
    <w:p>
      <w:pPr>
        <w:spacing w:after="120"/>
      </w:pPr>
      <w:r>
        <w:rPr>
          <w:rFonts w:ascii="Times New Roman" w:hAnsi="Times New Roman"/>
          <w:b/>
          <w:i/>
          <w:sz w:val="24"/>
        </w:rPr>
        <w:t>The Orthodox church. After the baptism of Rus', churches rose in Kiev, Pskov, Novgorod, Vladimir, and Moscow, at first on Byzantine models. The plan may suggest a ship of salvation, a cross, or the circle of eternity. The onion dome is likened to a candle flame. Three parts lie on a west–east axis: narthex, nave (“ship”), and sanctuary behind the iconostasis with the Royal Doors. An example is the Cathedral of Christ the Saviour in Moscow.</w:t>
      </w:r>
    </w:p>
    <w:p>
      <w:pPr>
        <w:spacing w:after="120"/>
      </w:pPr>
      <w:r>
        <w:rPr>
          <w:rFonts w:ascii="Times New Roman" w:hAnsi="Times New Roman"/>
          <w:b/>
          <w:i/>
          <w:sz w:val="24"/>
        </w:rPr>
        <w:t>The mosque is a “place of worship”: a court with water for ablution, minarets from which the muezzin calls to prayer. There are no images of people or animals; walls carry geometric and vegetal ornament and calligraphy. An example is the Heart of Chechnya Mosque in Grozny (the Akhmad Kadyrov Mosque).</w:t>
      </w:r>
    </w:p>
    <w:p>
      <w:pPr>
        <w:spacing w:after="120"/>
      </w:pPr>
      <w:r>
        <w:rPr>
          <w:rFonts w:ascii="Times New Roman" w:hAnsi="Times New Roman"/>
          <w:b/>
          <w:i/>
          <w:sz w:val="24"/>
        </w:rPr>
        <w:t>Buddhist buildings: the stupa (relics of awakening), the pagoda, the datsan. The temple is related to the five elements. At the entrance palms are joined and bows are made in multiples of three. Prayer wheels, roof bells, and a statue of the Buddha belong to the setting.</w:t>
      </w:r>
    </w:p>
    <w:p>
      <w:pPr>
        <w:spacing w:after="120"/>
      </w:pPr>
      <w:r>
        <w:rPr>
          <w:rFonts w:ascii="Times New Roman" w:hAnsi="Times New Roman"/>
          <w:b/>
          <w:i/>
          <w:sz w:val="24"/>
        </w:rPr>
        <w:t>The synagogue is a house of prayer and a centre of communal life (some twenty-five centuries). The façade faces Jerusalem; men and women have separate areas; there is a raised place for reading the Torah, an ark for the scrolls, a menorah, and tablets of the Ten Commandments. An example is the Grand Choral Synagogue in Saint Petersburg.</w:t>
      </w:r>
    </w:p>
    <w:p>
      <w:pPr>
        <w:spacing w:after="120"/>
      </w:pPr>
      <w:r>
        <w:rPr>
          <w:rFonts w:ascii="Times New Roman" w:hAnsi="Times New Roman"/>
          <w:b/>
          <w:i/>
          <w:color w:val="2E5A88"/>
          <w:sz w:val="28"/>
        </w:rPr>
        <w:t>The arts of the traditional religions</w:t>
      </w:r>
    </w:p>
    <w:p>
      <w:pPr>
        <w:spacing w:after="120"/>
      </w:pPr>
      <w:r>
        <w:rPr>
          <w:rFonts w:ascii="Times New Roman" w:hAnsi="Times New Roman"/>
          <w:b/>
          <w:i/>
          <w:sz w:val="24"/>
        </w:rPr>
        <w:t>The icon. Pavel Alexandrovich Florensky wrote that the icon-painter must be humble, fast, and pray: this is church service, not “just painting.” The icon exists for prayer and preaching. The Theotokos is especially venerated; the Kazan Icon is linked with the liberation of Moscow in 1612, the expulsion of Napoleon, and the defence of Moscow and Leningrad in 1941. The iconostasis is spoken of as “windows” and “bridges” into heaven. Bell ringing is called a “singing icon”: blagovest, perebor, perezvon, trezvon. In their youth Chaliapin, Suvorov, Chekhov, and Lomonosov sang in church choirs. The belfry of St Sophia in Veliky Novgorod is one of the chapter’s images.</w:t>
      </w:r>
    </w:p>
    <w:p>
      <w:pPr>
        <w:spacing w:after="120"/>
      </w:pPr>
      <w:r>
        <w:rPr>
          <w:rFonts w:ascii="Times New Roman" w:hAnsi="Times New Roman"/>
          <w:b/>
          <w:i/>
          <w:sz w:val="24"/>
        </w:rPr>
        <w:t>Islamic art. “Eyes do not attain Him” — therefore Allah is not depicted; animals too are avoided, lest a person rival the Creator. The chief language is calligraphy and the arabesque: an endless vegetal-geometric rhythm on portals, cornices, carpets, and books.</w:t>
      </w:r>
    </w:p>
    <w:p>
      <w:pPr>
        <w:spacing w:after="120"/>
      </w:pPr>
      <w:r>
        <w:rPr>
          <w:rFonts w:ascii="Times New Roman" w:hAnsi="Times New Roman"/>
          <w:b/>
          <w:i/>
          <w:sz w:val="24"/>
        </w:rPr>
        <w:t>Buddhism. Early symbols: the Buddha’s footprint, the Bodhi tree, the lotus, the wheel of teaching (dharmachakra). A mandala is a map of the universe for meditation. A sand mandala is deliberately swept away when finished: a reminder of impermanence; the sand is thrown into running water.</w:t>
      </w:r>
    </w:p>
    <w:p>
      <w:pPr>
        <w:spacing w:after="120"/>
      </w:pPr>
      <w:r>
        <w:rPr>
          <w:rFonts w:ascii="Times New Roman" w:hAnsi="Times New Roman"/>
          <w:b/>
          <w:i/>
          <w:sz w:val="24"/>
        </w:rPr>
        <w:t>Judaism. The Second Commandment forbids idols, so there are no icons as objects of worship. Art concentrates on the synagogue’s furnishings and sacred objects: the Torah crown, the pointer, the menorah. A mosaic example is the synagogue at Sepphoris (Tzippori) in Israel, with a zodiac circle. The Star of David, by tradition once on the shields of King David’s warriors, appears on the flag of Israel. Ivan Konstantinovich Aivazovsky turned to biblical subjects: The Creation of the World, The Flood, Noah Descending from Mount Ararat, Walking on Water.</w:t>
      </w:r>
    </w:p>
    <w:p>
      <w:pPr>
        <w:spacing w:after="120"/>
      </w:pPr>
      <w:r>
        <w:rPr>
          <w:rFonts w:ascii="Times New Roman" w:hAnsi="Times New Roman"/>
          <w:b/>
          <w:i/>
          <w:sz w:val="24"/>
        </w:rPr>
        <w:t>The section’s close: Russia’s artistic culture draws on two sources — the traditions of its peoples and the traditional religions, which carry both their own and shared human values.</w:t>
      </w:r>
    </w:p>
    <w:p>
      <w:pPr>
        <w:spacing w:after="120"/>
      </w:pPr>
      <w:r>
        <w:rPr>
          <w:rFonts w:ascii="Times New Roman" w:hAnsi="Times New Roman"/>
          <w:b/>
          <w:i/>
          <w:color w:val="2E5A88"/>
          <w:sz w:val="32"/>
        </w:rPr>
        <w:t>Part 6. How to preserve the culture of society</w:t>
      </w:r>
    </w:p>
    <w:p>
      <w:pPr>
        <w:spacing w:after="120"/>
      </w:pPr>
      <w:r>
        <w:rPr>
          <w:rFonts w:ascii="Times New Roman" w:hAnsi="Times New Roman"/>
          <w:b/>
          <w:i/>
          <w:color w:val="2E5A88"/>
          <w:sz w:val="28"/>
        </w:rPr>
        <w:t>Who is called an educated person</w:t>
      </w:r>
    </w:p>
    <w:p>
      <w:pPr>
        <w:spacing w:after="120"/>
      </w:pPr>
      <w:r>
        <w:rPr>
          <w:rFonts w:ascii="Times New Roman" w:hAnsi="Times New Roman"/>
          <w:b/>
          <w:i/>
          <w:sz w:val="24"/>
        </w:rPr>
        <w:t>The textbook rejects two shortcuts: “an educated person is someone who knows everything” and “an educated person is someone with a degree.” Closer to the truth is a third view: the educated person keeps learning, commands speech and languages, and can think and argue. The gallery of “educated geniuses” includes Mikhail Vasilyevich Lomonosov, the polymath; Dmitry Ivanovich Mendeleev, compared with Leonardo da Vinci; Nikolay Ivanovich Lobachevsky, six times rector of Kazan University; Sofia Vasilyevna Kovalevskaya, the first woman professor of mathematics and a corresponding member of the St Petersburg Academy of Sciences; Zhores Ivanovich Alferov, Nobel laureate in physics for work on semiconductors; Lev Davidovich Landau, a child prodigy and Nobel laureate; Vladimir Mikhailovich Bekhterev, of whom the German anatomist Kopsch said that only God and Bekhterev knew the structure of the brain perfectly; and Lev Semyonovich Vygotsky, the “Mozart of psychology,” with a theory of learning and the development of speech.</w:t>
      </w:r>
    </w:p>
    <w:p>
      <w:pPr>
        <w:spacing w:after="120"/>
      </w:pPr>
      <w:r>
        <w:rPr>
          <w:rFonts w:ascii="Times New Roman" w:hAnsi="Times New Roman"/>
          <w:b/>
          <w:i/>
          <w:color w:val="2E5A88"/>
          <w:sz w:val="28"/>
        </w:rPr>
        <w:t>Cultural heritage</w:t>
      </w:r>
    </w:p>
    <w:p>
      <w:pPr>
        <w:spacing w:after="120"/>
      </w:pPr>
      <w:r>
        <w:rPr>
          <w:rFonts w:ascii="Times New Roman" w:hAnsi="Times New Roman"/>
          <w:b/>
          <w:i/>
          <w:sz w:val="24"/>
        </w:rPr>
        <w:t>Heritage is that part of culture which has stood the test of time and is handed on with care. It may be tangible (palaces, books, paintings, temples) or intangible (languages, rites, crafts, the laws of an art). The most valued sites enter the UNESCO World Heritage List. Andrei Rublev’s icon-painting is given as an example of Russian culture with worldwide resonance.</w:t>
      </w:r>
    </w:p>
    <w:p>
      <w:pPr>
        <w:spacing w:after="120"/>
      </w:pPr>
      <w:r>
        <w:rPr>
          <w:rFonts w:ascii="Times New Roman" w:hAnsi="Times New Roman"/>
          <w:b/>
          <w:i/>
          <w:sz w:val="24"/>
        </w:rPr>
        <w:t>The Moscow Kremlin is an ensemble of the history of the Russian state; the Tsar Cannon and Tsar Bell, walls and towers; a UNESCO site. Lake Baikal in Eastern Siberia is the world’s deepest lake, holding about 19 percent of the planet’s fresh water. Kizhi Pogost in Karelia, on an island in Lake Onega: two wooden churches and a bell tower; the 22-domed Church of the Transfiguration, by legend built without nails; the Kizhi Museum-Reserve. Veliky Novgorod: Yaroslav’s Court and the Marketplace (Torg), the Novgorod Kremlin (Detinets), the Vladychnaya Chamber (Archbishop’s Palace), and the Church of the Saviour on Nereditsa (1198, Novgorod school, frescoes; Nereditsa is a river).</w:t>
      </w:r>
    </w:p>
    <w:p>
      <w:pPr>
        <w:spacing w:after="120"/>
      </w:pPr>
      <w:r>
        <w:rPr>
          <w:rFonts w:ascii="Times New Roman" w:hAnsi="Times New Roman"/>
          <w:b/>
          <w:i/>
          <w:sz w:val="24"/>
        </w:rPr>
        <w:t>Why protect. Monuments are the contribution of Russia’s peoples to world culture — not only costly objects, but a spiritual way of seeing. Threats include the black market, looting of excavations, demolition of historic buildings, and theft of paintings. The 2002 federal law On Objects of Cultural Heritage (Monuments of History and Culture) of the Peoples of the Russian Federation obliges citizens to care for heritage. Protection includes research, restoration, and conservation. Helpers include the All-Russian Society for the Protection of Monuments of History and Culture, Archnadzor in Moscow, and Zhivoy Gorod (“Living City”) in Saint Petersburg. Rules on a heritage site: no graffiti, no breaking off souvenirs, no campfires, take litter away, do no harm to living nature.</w:t>
      </w:r>
    </w:p>
    <w:p>
      <w:pPr>
        <w:spacing w:after="120"/>
      </w:pPr>
      <w:r>
        <w:rPr>
          <w:rFonts w:ascii="Times New Roman" w:hAnsi="Times New Roman"/>
          <w:b/>
          <w:i/>
          <w:color w:val="2E5A88"/>
          <w:sz w:val="32"/>
        </w:rPr>
        <w:t>Glossary (paraphrased senses)</w:t>
      </w:r>
    </w:p>
    <w:p>
      <w:pPr>
        <w:spacing w:after="120"/>
      </w:pPr>
      <w:r>
        <w:rPr>
          <w:rFonts w:ascii="Times New Roman" w:hAnsi="Times New Roman"/>
          <w:b/>
          <w:i/>
          <w:sz w:val="24"/>
        </w:rPr>
        <w:t>Ayah — a verse of the Quran.</w:t>
      </w:r>
    </w:p>
    <w:p>
      <w:pPr>
        <w:spacing w:after="120"/>
      </w:pPr>
      <w:r>
        <w:rPr>
          <w:rFonts w:ascii="Times New Roman" w:hAnsi="Times New Roman"/>
          <w:b/>
          <w:i/>
          <w:sz w:val="24"/>
        </w:rPr>
        <w:t>Guberniya (governorate) — a large administrative unit of Russia from the time of Peter I.</w:t>
      </w:r>
    </w:p>
    <w:p>
      <w:pPr>
        <w:spacing w:after="120"/>
      </w:pPr>
      <w:r>
        <w:rPr>
          <w:rFonts w:ascii="Times New Roman" w:hAnsi="Times New Roman"/>
          <w:b/>
          <w:i/>
          <w:sz w:val="24"/>
        </w:rPr>
        <w:t>Disputation — a learned debate in search of truth; a required method in Buddhist schooling.</w:t>
      </w:r>
    </w:p>
    <w:p>
      <w:pPr>
        <w:spacing w:after="120"/>
      </w:pPr>
      <w:r>
        <w:rPr>
          <w:rFonts w:ascii="Times New Roman" w:hAnsi="Times New Roman"/>
          <w:b/>
          <w:i/>
          <w:sz w:val="24"/>
        </w:rPr>
        <w:t>Hegumen (abbot) — the superior of an Orthodox monastery.</w:t>
      </w:r>
    </w:p>
    <w:p>
      <w:pPr>
        <w:spacing w:after="120"/>
      </w:pPr>
      <w:r>
        <w:rPr>
          <w:rFonts w:ascii="Times New Roman" w:hAnsi="Times New Roman"/>
          <w:b/>
          <w:i/>
          <w:sz w:val="24"/>
        </w:rPr>
        <w:t>Idol — a carved image of a pagan deity.</w:t>
      </w:r>
    </w:p>
    <w:p>
      <w:pPr>
        <w:spacing w:after="120"/>
      </w:pPr>
      <w:r>
        <w:rPr>
          <w:rFonts w:ascii="Times New Roman" w:hAnsi="Times New Roman"/>
          <w:b/>
          <w:i/>
          <w:sz w:val="24"/>
        </w:rPr>
        <w:t>Chamber (as in chamber music) — meant for a small room and a small audience.</w:t>
      </w:r>
    </w:p>
    <w:p>
      <w:pPr>
        <w:spacing w:after="120"/>
      </w:pPr>
      <w:r>
        <w:rPr>
          <w:rFonts w:ascii="Times New Roman" w:hAnsi="Times New Roman"/>
          <w:b/>
          <w:i/>
          <w:sz w:val="24"/>
        </w:rPr>
        <w:t>Canon — a standing rule, a traditional model.</w:t>
      </w:r>
    </w:p>
    <w:p>
      <w:pPr>
        <w:spacing w:after="120"/>
      </w:pPr>
      <w:r>
        <w:rPr>
          <w:rFonts w:ascii="Times New Roman" w:hAnsi="Times New Roman"/>
          <w:b/>
          <w:i/>
          <w:sz w:val="24"/>
        </w:rPr>
        <w:t>Cornice — a horizontal projection of a wall beneath the roof.</w:t>
      </w:r>
    </w:p>
    <w:p>
      <w:pPr>
        <w:spacing w:after="120"/>
      </w:pPr>
      <w:r>
        <w:rPr>
          <w:rFonts w:ascii="Times New Roman" w:hAnsi="Times New Roman"/>
          <w:b/>
          <w:i/>
          <w:sz w:val="24"/>
        </w:rPr>
        <w:t>Code — a body of law in one field.</w:t>
      </w:r>
    </w:p>
    <w:p>
      <w:pPr>
        <w:spacing w:after="120"/>
      </w:pPr>
      <w:r>
        <w:rPr>
          <w:rFonts w:ascii="Times New Roman" w:hAnsi="Times New Roman"/>
          <w:b/>
          <w:i/>
          <w:sz w:val="24"/>
        </w:rPr>
        <w:t>Cultivation (of soil) — loosening the earth and cutting weeds.</w:t>
      </w:r>
    </w:p>
    <w:p>
      <w:pPr>
        <w:spacing w:after="120"/>
      </w:pPr>
      <w:r>
        <w:rPr>
          <w:rFonts w:ascii="Times New Roman" w:hAnsi="Times New Roman"/>
          <w:b/>
          <w:i/>
          <w:sz w:val="24"/>
        </w:rPr>
        <w:t>Linguistics — the science of languages.</w:t>
      </w:r>
    </w:p>
    <w:p>
      <w:pPr>
        <w:spacing w:after="120"/>
      </w:pPr>
      <w:r>
        <w:rPr>
          <w:rFonts w:ascii="Times New Roman" w:hAnsi="Times New Roman"/>
          <w:b/>
          <w:i/>
          <w:sz w:val="24"/>
        </w:rPr>
        <w:t>Madrasa — a Muslim secondary and higher school.</w:t>
      </w:r>
    </w:p>
    <w:p>
      <w:pPr>
        <w:spacing w:after="120"/>
      </w:pPr>
      <w:r>
        <w:rPr>
          <w:rFonts w:ascii="Times New Roman" w:hAnsi="Times New Roman"/>
          <w:b/>
          <w:i/>
          <w:sz w:val="24"/>
        </w:rPr>
        <w:t>Patron (Maecenas) — a person who freely gives private means to science and art.</w:t>
      </w:r>
    </w:p>
    <w:p>
      <w:pPr>
        <w:spacing w:after="120"/>
      </w:pPr>
      <w:r>
        <w:rPr>
          <w:rFonts w:ascii="Times New Roman" w:hAnsi="Times New Roman"/>
          <w:b/>
          <w:i/>
          <w:sz w:val="24"/>
        </w:rPr>
        <w:t>Muezzin — a mosque official who calls Muslims to prayer.</w:t>
      </w:r>
    </w:p>
    <w:p>
      <w:pPr>
        <w:spacing w:after="120"/>
      </w:pPr>
      <w:r>
        <w:rPr>
          <w:rFonts w:ascii="Times New Roman" w:hAnsi="Times New Roman"/>
          <w:b/>
          <w:i/>
          <w:sz w:val="24"/>
        </w:rPr>
        <w:t>Navigation — seafaring.</w:t>
      </w:r>
    </w:p>
    <w:p>
      <w:pPr>
        <w:spacing w:after="120"/>
      </w:pPr>
      <w:r>
        <w:rPr>
          <w:rFonts w:ascii="Times New Roman" w:hAnsi="Times New Roman"/>
          <w:b/>
          <w:i/>
          <w:sz w:val="24"/>
        </w:rPr>
        <w:t>Pedagogy — the science of upbringing and teaching.</w:t>
      </w:r>
    </w:p>
    <w:p>
      <w:pPr>
        <w:spacing w:after="120"/>
      </w:pPr>
      <w:r>
        <w:rPr>
          <w:rFonts w:ascii="Times New Roman" w:hAnsi="Times New Roman"/>
          <w:b/>
          <w:i/>
          <w:sz w:val="24"/>
        </w:rPr>
        <w:t>Full cavalier — a holder of every class of an order.</w:t>
      </w:r>
    </w:p>
    <w:p>
      <w:pPr>
        <w:spacing w:after="120"/>
      </w:pPr>
      <w:r>
        <w:rPr>
          <w:rFonts w:ascii="Times New Roman" w:hAnsi="Times New Roman"/>
          <w:b/>
          <w:i/>
          <w:sz w:val="24"/>
        </w:rPr>
        <w:t>Portal — a formally designed main entrance.</w:t>
      </w:r>
    </w:p>
    <w:p>
      <w:pPr>
        <w:spacing w:after="120"/>
      </w:pPr>
      <w:r>
        <w:rPr>
          <w:rFonts w:ascii="Times New Roman" w:hAnsi="Times New Roman"/>
          <w:b/>
          <w:i/>
          <w:sz w:val="24"/>
        </w:rPr>
        <w:t>Thrift (rachitelnost) — an older word for care, economy, and attentiveness.</w:t>
      </w:r>
    </w:p>
    <w:p>
      <w:pPr>
        <w:spacing w:after="120"/>
      </w:pPr>
      <w:r>
        <w:rPr>
          <w:rFonts w:ascii="Times New Roman" w:hAnsi="Times New Roman"/>
          <w:b/>
          <w:i/>
          <w:sz w:val="24"/>
        </w:rPr>
        <w:t>Surah — a chapter of the Quran.</w:t>
      </w:r>
    </w:p>
    <w:p>
      <w:pPr>
        <w:spacing w:after="120"/>
      </w:pPr>
      <w:r>
        <w:rPr>
          <w:rFonts w:ascii="Times New Roman" w:hAnsi="Times New Roman"/>
          <w:b/>
          <w:i/>
          <w:sz w:val="24"/>
        </w:rPr>
        <w:t>Texture — the inner structure of a material (cloth, wood, stone).</w:t>
      </w:r>
    </w:p>
    <w:p>
      <w:pPr>
        <w:spacing w:after="120"/>
      </w:pPr>
      <w:r>
        <w:rPr>
          <w:rFonts w:ascii="Times New Roman" w:hAnsi="Times New Roman"/>
          <w:b/>
          <w:i/>
          <w:sz w:val="24"/>
        </w:rPr>
        <w:t>Theology — the body of religious teaching; divinity.</w:t>
      </w:r>
    </w:p>
    <w:p>
      <w:pPr>
        <w:spacing w:after="120"/>
      </w:pPr>
      <w:r>
        <w:rPr>
          <w:rFonts w:ascii="Times New Roman" w:hAnsi="Times New Roman"/>
          <w:b/>
          <w:i/>
          <w:sz w:val="24"/>
        </w:rPr>
        <w:t>Uyezd — a subdivision of a governorate.</w:t>
      </w:r>
    </w:p>
    <w:p>
      <w:pPr>
        <w:spacing w:after="120"/>
      </w:pPr>
      <w:r>
        <w:rPr>
          <w:rFonts w:ascii="Times New Roman" w:hAnsi="Times New Roman"/>
          <w:b/>
          <w:i/>
          <w:sz w:val="24"/>
        </w:rPr>
        <w:t>Elite — the upper layer of a society (political, economic, or cultural).</w:t>
      </w:r>
    </w:p>
    <w:p>
      <w:pPr>
        <w:spacing w:after="120"/>
      </w:pPr>
      <w:r>
        <w:rPr>
          <w:rFonts w:ascii="Times New Roman" w:hAnsi="Times New Roman"/>
          <w:b/>
          <w:i/>
          <w:sz w:val="24"/>
        </w:rPr>
        <w:t>Yaranga — a tent-like dwelling of some peoples of the Far North and Siberia.</w:t>
      </w:r>
    </w:p>
    <w:p>
      <w:pPr>
        <w:spacing w:after="120"/>
      </w:pPr>
      <w:r>
        <w:rPr>
          <w:rFonts w:ascii="Times New Roman" w:hAnsi="Times New Roman"/>
          <w:b/>
          <w:i/>
          <w:sz w:val="24"/>
        </w:rPr>
        <w:t>Cell (as in “cell of society”) — a small unit among others of the same kind (as the family in society).</w:t>
      </w:r>
    </w:p>
    <w:p>
      <w:pPr>
        <w:spacing w:after="120"/>
      </w:pPr>
      <w:r>
        <w:rPr>
          <w:rFonts w:ascii="Times New Roman" w:hAnsi="Times New Roman"/>
          <w:b/>
          <w:i/>
          <w:color w:val="2E5A88"/>
          <w:sz w:val="32"/>
        </w:rPr>
        <w:t>Closing note</w:t>
      </w:r>
    </w:p>
    <w:p>
      <w:pPr>
        <w:spacing w:after="120"/>
      </w:pPr>
      <w:r>
        <w:rPr>
          <w:rFonts w:ascii="Times New Roman" w:hAnsi="Times New Roman"/>
          <w:b/>
          <w:i/>
          <w:sz w:val="24"/>
        </w:rPr>
        <w:t>The Grade 6 course traces a chain: culture as a society’s memory and making — faith and Russia’s traditional religions — citizenship and patriotism, tested in 1812 and in 1941–1945 — personality, conscience, and will — the family as keeper of values — school and the history of enlightenment — the arts of peoples and religions — responsibility for heritage. The through-line of this retelling: to know one’s own culture and to respect another’s is not an ornament of erudition, but a condition of life in a multinational society.</w:t>
      </w:r>
    </w:p>
    <w:p>
      <w:pPr>
        <w:spacing w:after="120"/>
      </w:pPr>
      <w:r>
        <w:rPr>
          <w:rFonts w:ascii="Times New Roman" w:hAnsi="Times New Roman"/>
          <w:b/>
          <w:i/>
          <w:color w:val="2E5A88"/>
          <w:sz w:val="28"/>
        </w:rPr>
        <w:t>Note on names in the English version</w:t>
      </w:r>
    </w:p>
    <w:p>
      <w:pPr>
        <w:spacing w:after="120"/>
      </w:pPr>
      <w:r>
        <w:rPr>
          <w:rFonts w:ascii="Times New Roman" w:hAnsi="Times New Roman"/>
          <w:b/>
          <w:i/>
          <w:sz w:val="24"/>
        </w:rPr>
        <w:t>Where an established English form exists, it is used rather than a fresh transliteration. Examples: Moscow, Saint Petersburg, Veliky Novgorod, Tsarskoye Selo, Lake Baikal, Kizhi Pogost, Church of the Saviour on Nereditsa, Cathedral of Christ the Saviour, Heart of Chechnya Mosque; Pushkin, Tchaikovsky, Chaliapin, Tolstoy, Dostoevsky is not in this volume, but parallel cases include Roerich (not Rerikh), Erzia (English Wikipedia form of Эрьзя), Esambayev, Gamzatov, Aivazovsky, Alferov, Vygotsky; Quran, Torah, Tanakh, Nevi'im, Ketuvim, Shabbat, Hajj, Ysyakh, Siddhartha Gautama, Theotokos, UNESCO. Historical offices of the Russian Empire keep conventional English historiography (Kiev Military Governor for 1812; Kharkov University in the nineteenth-century list). The publisher is Prosveshcheniye. The school subject’s established academic English is Fundamentals of the Spiritual and Moral Culture of the Peoples of Russia.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