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04848" w14:textId="77777777" w:rsidR="00274C96" w:rsidRDefault="00274C96">
      <w:pPr>
        <w:widowControl/>
        <w:spacing w:line="259" w:lineRule="auto"/>
        <w:rPr>
          <w:rFonts w:ascii="Times New Roman" w:eastAsia="Times New Roman" w:hAnsi="Times New Roman" w:cs="Times New Roman"/>
          <w:b/>
          <w:bCs/>
          <w:sz w:val="28"/>
          <w:szCs w:val="28"/>
        </w:rPr>
      </w:pPr>
    </w:p>
    <w:p w14:paraId="4CE1E087" w14:textId="77777777" w:rsidR="00274C96" w:rsidRPr="00661A65" w:rsidRDefault="00952A15">
      <w:pPr>
        <w:widowControl/>
        <w:spacing w:line="259" w:lineRule="auto"/>
        <w:jc w:val="center"/>
        <w:rPr>
          <w:rFonts w:ascii="Times New Roman" w:eastAsia="Times New Roman" w:hAnsi="Times New Roman" w:cs="Times New Roman"/>
          <w:sz w:val="32"/>
          <w:szCs w:val="32"/>
        </w:rPr>
      </w:pPr>
      <w:r w:rsidRPr="00661A65">
        <w:rPr>
          <w:rFonts w:ascii="Times New Roman" w:eastAsia="Times New Roman" w:hAnsi="Times New Roman" w:cs="Times New Roman"/>
          <w:b/>
          <w:bCs/>
          <w:sz w:val="32"/>
          <w:szCs w:val="32"/>
        </w:rPr>
        <w:t>Data Collection and Preprocessing Phase</w:t>
      </w:r>
    </w:p>
    <w:p w14:paraId="106F7AE1" w14:textId="77777777" w:rsidR="00274C96" w:rsidRDefault="00274C96">
      <w:pPr>
        <w:widowControl/>
        <w:spacing w:after="160" w:line="259" w:lineRule="auto"/>
        <w:rPr>
          <w:rFonts w:ascii="Times New Roman" w:eastAsia="Times New Roman" w:hAnsi="Times New Roman" w:cs="Times New Roman"/>
        </w:rPr>
      </w:pP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74C96" w14:paraId="1D931EAD" w14:textId="77777777">
        <w:trPr>
          <w:cantSplit/>
          <w:tblHeader/>
        </w:trPr>
        <w:tc>
          <w:tcPr>
            <w:tcW w:w="4680" w:type="dxa"/>
            <w:tcMar>
              <w:top w:w="100" w:type="dxa"/>
              <w:left w:w="100" w:type="dxa"/>
              <w:bottom w:w="100" w:type="dxa"/>
              <w:right w:w="100" w:type="dxa"/>
            </w:tcMar>
          </w:tcPr>
          <w:p w14:paraId="32DCF6BA" w14:textId="77777777" w:rsidR="00274C96" w:rsidRDefault="00952A1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tcMar>
              <w:top w:w="100" w:type="dxa"/>
              <w:left w:w="100" w:type="dxa"/>
              <w:bottom w:w="100" w:type="dxa"/>
              <w:right w:w="100" w:type="dxa"/>
            </w:tcMar>
          </w:tcPr>
          <w:p w14:paraId="61F20ABF" w14:textId="77777777" w:rsidR="00274C96" w:rsidRDefault="00661A6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Master of Computer Applications</w:t>
            </w:r>
          </w:p>
        </w:tc>
      </w:tr>
      <w:tr w:rsidR="00274C96" w14:paraId="17D67D10" w14:textId="77777777">
        <w:trPr>
          <w:cantSplit/>
          <w:tblHeader/>
        </w:trPr>
        <w:tc>
          <w:tcPr>
            <w:tcW w:w="4680" w:type="dxa"/>
            <w:tcMar>
              <w:top w:w="100" w:type="dxa"/>
              <w:left w:w="100" w:type="dxa"/>
              <w:bottom w:w="100" w:type="dxa"/>
              <w:right w:w="100" w:type="dxa"/>
            </w:tcMar>
          </w:tcPr>
          <w:p w14:paraId="300C8BCB" w14:textId="77777777" w:rsidR="00274C96" w:rsidRDefault="00952A1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tcMar>
              <w:top w:w="100" w:type="dxa"/>
              <w:left w:w="100" w:type="dxa"/>
              <w:bottom w:w="100" w:type="dxa"/>
              <w:right w:w="100" w:type="dxa"/>
            </w:tcMar>
          </w:tcPr>
          <w:p w14:paraId="6C5BC662" w14:textId="77777777" w:rsidR="00274C96" w:rsidRDefault="00952A1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Online Learning Engagement and Student Performance Analysis</w:t>
            </w:r>
          </w:p>
        </w:tc>
      </w:tr>
      <w:tr w:rsidR="00274C96" w14:paraId="6CB92BCB" w14:textId="77777777">
        <w:trPr>
          <w:cantSplit/>
          <w:tblHeader/>
        </w:trPr>
        <w:tc>
          <w:tcPr>
            <w:tcW w:w="4680" w:type="dxa"/>
            <w:tcMar>
              <w:top w:w="100" w:type="dxa"/>
              <w:left w:w="100" w:type="dxa"/>
              <w:bottom w:w="100" w:type="dxa"/>
              <w:right w:w="100" w:type="dxa"/>
            </w:tcMar>
          </w:tcPr>
          <w:p w14:paraId="1A88922D" w14:textId="77777777" w:rsidR="00274C96" w:rsidRDefault="00952A1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tcMar>
              <w:top w:w="100" w:type="dxa"/>
              <w:left w:w="100" w:type="dxa"/>
              <w:bottom w:w="100" w:type="dxa"/>
              <w:right w:w="100" w:type="dxa"/>
            </w:tcMar>
          </w:tcPr>
          <w:p w14:paraId="045C8724" w14:textId="77777777" w:rsidR="00274C96" w:rsidRDefault="00952A1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10 Marks</w:t>
            </w:r>
          </w:p>
        </w:tc>
      </w:tr>
    </w:tbl>
    <w:p w14:paraId="16D20209" w14:textId="77777777" w:rsidR="00274C96" w:rsidRDefault="00274C96">
      <w:pPr>
        <w:widowControl/>
        <w:spacing w:after="160" w:line="259" w:lineRule="auto"/>
        <w:rPr>
          <w:rFonts w:ascii="Times New Roman" w:eastAsia="Times New Roman" w:hAnsi="Times New Roman" w:cs="Times New Roman"/>
        </w:rPr>
      </w:pPr>
    </w:p>
    <w:p w14:paraId="11A4CD58" w14:textId="77777777" w:rsidR="00274C96" w:rsidRDefault="00952A15">
      <w:pPr>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Exploration and Preprocessing Template</w:t>
      </w:r>
    </w:p>
    <w:p w14:paraId="7A6653AD" w14:textId="77777777" w:rsidR="00274C96" w:rsidRDefault="00952A15">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Identifies data sources, assesses quality issues like missing values and duplicates, and implements resolution plans to ensure accurate and reliable analysis.</w:t>
      </w:r>
    </w:p>
    <w:p w14:paraId="42A50238" w14:textId="77777777" w:rsidR="00274C96" w:rsidRDefault="00274C96">
      <w:pPr>
        <w:widowControl/>
        <w:spacing w:after="160" w:line="259" w:lineRule="auto"/>
        <w:rPr>
          <w:rFonts w:ascii="Times New Roman" w:eastAsia="Times New Roman" w:hAnsi="Times New Roman" w:cs="Times New Roman"/>
        </w:rPr>
      </w:pPr>
    </w:p>
    <w:tbl>
      <w:tblPr>
        <w:tblStyle w:val="a2"/>
        <w:tblW w:w="9360" w:type="dxa"/>
        <w:tblBorders>
          <w:top w:val="nil"/>
          <w:left w:val="nil"/>
          <w:bottom w:val="nil"/>
          <w:right w:val="nil"/>
          <w:insideH w:val="nil"/>
          <w:insideV w:val="nil"/>
        </w:tblBorders>
        <w:tblLayout w:type="fixed"/>
        <w:tblLook w:val="0600" w:firstRow="0" w:lastRow="0" w:firstColumn="0" w:lastColumn="0" w:noHBand="1" w:noVBand="1"/>
      </w:tblPr>
      <w:tblGrid>
        <w:gridCol w:w="3004"/>
        <w:gridCol w:w="6356"/>
      </w:tblGrid>
      <w:tr w:rsidR="00274C96" w14:paraId="1B1BA17D" w14:textId="77777777">
        <w:trPr>
          <w:cantSplit/>
          <w:trHeight w:val="465"/>
          <w:tblHeader/>
        </w:trPr>
        <w:tc>
          <w:tcPr>
            <w:tcW w:w="300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4F52E740" w14:textId="77777777" w:rsidR="00274C96" w:rsidRDefault="00952A15">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Section</w:t>
            </w:r>
          </w:p>
        </w:tc>
        <w:tc>
          <w:tcPr>
            <w:tcW w:w="6356"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3A7E51F9" w14:textId="77777777" w:rsidR="00274C96" w:rsidRDefault="00952A15">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r>
      <w:tr w:rsidR="00274C96" w14:paraId="70192BA8" w14:textId="77777777">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E0EFEB2"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Overview</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04DB4AC"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dataset (</w:t>
            </w:r>
            <w:proofErr w:type="spellStart"/>
            <w:r>
              <w:rPr>
                <w:rFonts w:ascii="Times New Roman" w:eastAsia="Times New Roman" w:hAnsi="Times New Roman" w:cs="Times New Roman"/>
                <w:sz w:val="24"/>
                <w:szCs w:val="24"/>
              </w:rPr>
              <w:t>online_education_dataset</w:t>
            </w:r>
            <w:proofErr w:type="spellEnd"/>
            <w:r>
              <w:rPr>
                <w:rFonts w:ascii="Times New Roman" w:eastAsia="Times New Roman" w:hAnsi="Times New Roman" w:cs="Times New Roman"/>
                <w:sz w:val="24"/>
                <w:szCs w:val="24"/>
              </w:rPr>
              <w:t>) underlying this Power BI project holds student-level records from an online learning platform: demographic attributes (gender, region, highest education), behavioural data (total clicks, average clicks), performance data (average score, pass rate, dropout rate, final result), and derived indicators (engagement level, performance level, risk level) used across the Online Learning Engagement and Student Performance Analysis dashboard.</w:t>
            </w:r>
          </w:p>
        </w:tc>
      </w:tr>
      <w:tr w:rsidR="00274C96" w14:paraId="49F7838B" w14:textId="77777777">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0ACD1EE"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Cleaning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0FE61B7"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Rows with missing click or score values were reviewed and either imputed with column averages or excluded from KPI calculations; duplicate student records were identified using unique student/course identifiers and removed; inconsistent category labels (e.g., mismatched case or spelling in gender, region, and education fields) were standardized to a single consistent format.</w:t>
            </w:r>
          </w:p>
        </w:tc>
      </w:tr>
      <w:tr w:rsidR="00274C96" w14:paraId="4515CCCF" w14:textId="77777777">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77E5213"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Transformation</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41F6FEF"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Power Query was used to filter out incomplete or test records, sort records by course/assessment period, and add calculated columns — engagement level (from click-activity thresholds), performance level (from score bands), and risk level (combining engagement and performance) — to support the dashboard's segmentation and drill-down visuals.</w:t>
            </w:r>
          </w:p>
        </w:tc>
      </w:tr>
      <w:tr w:rsidR="00274C96" w14:paraId="0289BBCC" w14:textId="77777777">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05F08BF"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Data Type Conversion</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8DF88A4"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Numeric fields (total clicks, average clicks, average score, dropout rate, pass rate, total students) were set to whole/decimal number types; categorical fields (gender, region, highest education, final result, risk level, engagement level, performance level) were set to text; dropout rate and pass rate were formatted as percentages for correct aggregation and display on KPI cards.</w:t>
            </w:r>
          </w:p>
        </w:tc>
      </w:tr>
      <w:tr w:rsidR="00274C96" w14:paraId="14D7F05A" w14:textId="77777777">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8F627C5"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Column Splitting and Merging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660A649"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Composite text fields (e.g., a combined region-and-education string in the source data) were split into separate Region and Highest Education columns using Power Query's delimiter-based split; related click-activity fields were consolidated into a single Total Clicks measure to build a unified student profile for slicing and filtering.</w:t>
            </w:r>
          </w:p>
        </w:tc>
      </w:tr>
      <w:tr w:rsidR="00274C96" w14:paraId="1412491F" w14:textId="77777777">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B2C5828"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w:t>
            </w:r>
            <w:proofErr w:type="spellStart"/>
            <w:r>
              <w:rPr>
                <w:rFonts w:ascii="Times New Roman" w:eastAsia="Times New Roman" w:hAnsi="Times New Roman" w:cs="Times New Roman"/>
                <w:sz w:val="24"/>
                <w:szCs w:val="24"/>
              </w:rPr>
              <w:t>Modeling</w:t>
            </w:r>
            <w:proofErr w:type="spellEnd"/>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F3EB77F"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online_education_dataset</w:t>
            </w:r>
            <w:proofErr w:type="spellEnd"/>
            <w:r>
              <w:rPr>
                <w:rFonts w:ascii="Times New Roman" w:eastAsia="Times New Roman" w:hAnsi="Times New Roman" w:cs="Times New Roman"/>
                <w:sz w:val="24"/>
                <w:szCs w:val="24"/>
              </w:rPr>
              <w:t xml:space="preserve"> was set as the central table in the model; DAX measures were created for Total Students, Average Score, Average Clicks, Pass Rate, and Dropout Rate, which feed the KPI cards, clustered column/bar charts, pie chart, decomposition tree, and Q&amp;A visual across the report pages.</w:t>
            </w:r>
          </w:p>
        </w:tc>
      </w:tr>
      <w:tr w:rsidR="00274C96" w14:paraId="033B56C1" w14:textId="77777777">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C8BF6C4"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Save Processed Data</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0868223"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cleaned dataset, along with its derived columns and DAX measures, was loaded into the Power BI data model and saved within the </w:t>
            </w:r>
            <w:proofErr w:type="spellStart"/>
            <w:r>
              <w:rPr>
                <w:rFonts w:ascii="Times New Roman" w:eastAsia="Times New Roman" w:hAnsi="Times New Roman" w:cs="Times New Roman"/>
                <w:sz w:val="24"/>
                <w:szCs w:val="24"/>
              </w:rPr>
              <w:t>online_learning.pbix</w:t>
            </w:r>
            <w:proofErr w:type="spellEnd"/>
            <w:r>
              <w:rPr>
                <w:rFonts w:ascii="Times New Roman" w:eastAsia="Times New Roman" w:hAnsi="Times New Roman" w:cs="Times New Roman"/>
                <w:sz w:val="24"/>
                <w:szCs w:val="24"/>
              </w:rPr>
              <w:t xml:space="preserve"> file, keeping the processed data available for future refreshes, dashboard updates, and further analysis.</w:t>
            </w:r>
          </w:p>
        </w:tc>
      </w:tr>
    </w:tbl>
    <w:p w14:paraId="167BDC05" w14:textId="77777777" w:rsidR="00274C96" w:rsidRDefault="00274C96">
      <w:pPr>
        <w:widowControl/>
        <w:spacing w:after="160" w:line="259" w:lineRule="auto"/>
        <w:rPr>
          <w:rFonts w:ascii="Times New Roman" w:eastAsia="Times New Roman" w:hAnsi="Times New Roman" w:cs="Times New Roman"/>
        </w:rPr>
      </w:pPr>
    </w:p>
    <w:sectPr w:rsidR="00274C96" w:rsidSect="00274C96">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C006D6" w14:textId="77777777" w:rsidR="006B43D2" w:rsidRDefault="006B43D2" w:rsidP="00274C96">
      <w:pPr>
        <w:pStyle w:val="Subtitle"/>
        <w:spacing w:before="0" w:after="0"/>
      </w:pPr>
      <w:r>
        <w:separator/>
      </w:r>
    </w:p>
  </w:endnote>
  <w:endnote w:type="continuationSeparator" w:id="0">
    <w:p w14:paraId="3D67C16A" w14:textId="77777777" w:rsidR="006B43D2" w:rsidRDefault="006B43D2" w:rsidP="00274C96">
      <w:pPr>
        <w:pStyle w:val="Subtitle"/>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55E78D75-44BB-4220-82D8-9396D3437B6D}"/>
    <w:embedBold r:id="rId2" w:fontKey="{2DDA9672-4A30-436C-8FD2-7069B6B318FB}"/>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FC7A3079-6E97-4B00-A6D6-1202BEF6C1F6}"/>
  </w:font>
  <w:font w:name="Cambria">
    <w:panose1 w:val="02040503050406030204"/>
    <w:charset w:val="00"/>
    <w:family w:val="roman"/>
    <w:pitch w:val="variable"/>
    <w:sig w:usb0="E00006FF" w:usb1="420024FF" w:usb2="02000000" w:usb3="00000000" w:csb0="0000019F" w:csb1="00000000"/>
    <w:embedRegular r:id="rId4" w:fontKey="{1105682A-D888-4254-8A40-79855ECDB77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137AF5" w14:textId="77777777" w:rsidR="006B43D2" w:rsidRDefault="006B43D2" w:rsidP="00274C96">
      <w:pPr>
        <w:pStyle w:val="Subtitle"/>
        <w:spacing w:before="0" w:after="0"/>
      </w:pPr>
      <w:r>
        <w:separator/>
      </w:r>
    </w:p>
  </w:footnote>
  <w:footnote w:type="continuationSeparator" w:id="0">
    <w:p w14:paraId="33AA5DB0" w14:textId="77777777" w:rsidR="006B43D2" w:rsidRDefault="006B43D2" w:rsidP="00274C96">
      <w:pPr>
        <w:pStyle w:val="Subtitle"/>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EB7C5" w14:textId="77777777" w:rsidR="00274C96" w:rsidRDefault="00274C96">
    <w:pPr>
      <w:jc w:val="both"/>
    </w:pPr>
  </w:p>
  <w:p w14:paraId="7A0CDF7F" w14:textId="77777777" w:rsidR="00274C96" w:rsidRDefault="00274C96"/>
  <w:p w14:paraId="5AE710BC" w14:textId="77777777" w:rsidR="00274C96" w:rsidRDefault="00274C96"/>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74C96"/>
    <w:rsid w:val="00274C96"/>
    <w:rsid w:val="00661A65"/>
    <w:rsid w:val="006B43D2"/>
    <w:rsid w:val="00761B6C"/>
    <w:rsid w:val="00952A15"/>
    <w:rsid w:val="00F327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82C37"/>
  <w15:docId w15:val="{C60A1271-9AB0-4BAD-A1B8-A4789846D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4C96"/>
  </w:style>
  <w:style w:type="paragraph" w:styleId="Heading1">
    <w:name w:val="heading 1"/>
    <w:basedOn w:val="Normal"/>
    <w:next w:val="Normal"/>
    <w:uiPriority w:val="9"/>
    <w:qFormat/>
    <w:rsid w:val="00274C96"/>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rsid w:val="00274C96"/>
    <w:pPr>
      <w:ind w:left="1375"/>
      <w:outlineLvl w:val="1"/>
    </w:pPr>
    <w:rPr>
      <w:b/>
      <w:sz w:val="24"/>
      <w:szCs w:val="24"/>
    </w:rPr>
  </w:style>
  <w:style w:type="paragraph" w:styleId="Heading3">
    <w:name w:val="heading 3"/>
    <w:basedOn w:val="Normal"/>
    <w:next w:val="Normal"/>
    <w:uiPriority w:val="9"/>
    <w:semiHidden/>
    <w:unhideWhenUsed/>
    <w:qFormat/>
    <w:rsid w:val="00274C96"/>
    <w:pPr>
      <w:ind w:left="1375"/>
      <w:outlineLvl w:val="2"/>
    </w:pPr>
    <w:rPr>
      <w:b/>
    </w:rPr>
  </w:style>
  <w:style w:type="paragraph" w:styleId="Heading4">
    <w:name w:val="heading 4"/>
    <w:basedOn w:val="Normal"/>
    <w:next w:val="Normal"/>
    <w:uiPriority w:val="9"/>
    <w:semiHidden/>
    <w:unhideWhenUsed/>
    <w:qFormat/>
    <w:rsid w:val="00274C96"/>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274C96"/>
    <w:pPr>
      <w:keepNext/>
      <w:keepLines/>
      <w:spacing w:before="220" w:after="40"/>
      <w:outlineLvl w:val="4"/>
    </w:pPr>
    <w:rPr>
      <w:b/>
    </w:rPr>
  </w:style>
  <w:style w:type="paragraph" w:styleId="Heading6">
    <w:name w:val="heading 6"/>
    <w:basedOn w:val="Normal"/>
    <w:next w:val="Normal"/>
    <w:uiPriority w:val="9"/>
    <w:semiHidden/>
    <w:unhideWhenUsed/>
    <w:qFormat/>
    <w:rsid w:val="00274C9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274C96"/>
    <w:tblPr>
      <w:tblCellMar>
        <w:top w:w="100" w:type="dxa"/>
        <w:left w:w="100" w:type="dxa"/>
        <w:bottom w:w="100" w:type="dxa"/>
        <w:right w:w="100" w:type="dxa"/>
      </w:tblCellMar>
    </w:tblPr>
  </w:style>
  <w:style w:type="paragraph" w:customStyle="1" w:styleId="Normal1">
    <w:name w:val="Normal1"/>
    <w:rsid w:val="00274C96"/>
  </w:style>
  <w:style w:type="paragraph" w:styleId="Title">
    <w:name w:val="Title"/>
    <w:basedOn w:val="Normal"/>
    <w:next w:val="Normal"/>
    <w:uiPriority w:val="10"/>
    <w:qFormat/>
    <w:rsid w:val="00274C96"/>
    <w:pPr>
      <w:keepNext/>
      <w:keepLines/>
      <w:spacing w:before="480" w:after="120"/>
    </w:pPr>
    <w:rPr>
      <w:b/>
      <w:sz w:val="72"/>
      <w:szCs w:val="72"/>
    </w:rPr>
  </w:style>
  <w:style w:type="paragraph" w:styleId="Subtitle">
    <w:name w:val="Subtitle"/>
    <w:basedOn w:val="Normal"/>
    <w:next w:val="Normal"/>
    <w:rsid w:val="00274C96"/>
    <w:pPr>
      <w:keepNext/>
      <w:keepLines/>
      <w:spacing w:before="360" w:after="80"/>
    </w:pPr>
    <w:rPr>
      <w:rFonts w:ascii="Georgia" w:eastAsia="Georgia" w:hAnsi="Georgia" w:cs="Georgia"/>
      <w:i/>
      <w:iCs/>
      <w:color w:val="666666"/>
      <w:sz w:val="48"/>
      <w:szCs w:val="48"/>
    </w:rPr>
  </w:style>
  <w:style w:type="table" w:customStyle="1" w:styleId="a">
    <w:basedOn w:val="TableNormal"/>
    <w:rsid w:val="00274C96"/>
    <w:tblPr>
      <w:tblStyleRowBandSize w:val="1"/>
      <w:tblStyleColBandSize w:val="1"/>
      <w:tblCellMar>
        <w:top w:w="100" w:type="dxa"/>
        <w:left w:w="100" w:type="dxa"/>
        <w:bottom w:w="100" w:type="dxa"/>
        <w:right w:w="100" w:type="dxa"/>
      </w:tblCellMar>
    </w:tblPr>
  </w:style>
  <w:style w:type="table" w:customStyle="1" w:styleId="a0">
    <w:basedOn w:val="TableNormal"/>
    <w:rsid w:val="00274C96"/>
    <w:tblPr>
      <w:tblStyleRowBandSize w:val="1"/>
      <w:tblStyleColBandSize w:val="1"/>
      <w:tblCellMar>
        <w:top w:w="100" w:type="dxa"/>
        <w:left w:w="100" w:type="dxa"/>
        <w:bottom w:w="100" w:type="dxa"/>
        <w:right w:w="100" w:type="dxa"/>
      </w:tblCellMar>
    </w:tblPr>
  </w:style>
  <w:style w:type="table" w:customStyle="1" w:styleId="a1">
    <w:basedOn w:val="TableNormal"/>
    <w:rsid w:val="00274C96"/>
    <w:tblPr>
      <w:tblStyleRowBandSize w:val="1"/>
      <w:tblStyleColBandSize w:val="1"/>
    </w:tblPr>
  </w:style>
  <w:style w:type="table" w:customStyle="1" w:styleId="a2">
    <w:basedOn w:val="TableNormal"/>
    <w:rsid w:val="00274C96"/>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semiHidden/>
    <w:unhideWhenUsed/>
    <w:rsid w:val="00661A65"/>
    <w:pPr>
      <w:tabs>
        <w:tab w:val="center" w:pos="4680"/>
        <w:tab w:val="right" w:pos="9360"/>
      </w:tabs>
    </w:pPr>
  </w:style>
  <w:style w:type="character" w:customStyle="1" w:styleId="HeaderChar">
    <w:name w:val="Header Char"/>
    <w:basedOn w:val="DefaultParagraphFont"/>
    <w:link w:val="Header"/>
    <w:uiPriority w:val="99"/>
    <w:semiHidden/>
    <w:rsid w:val="00661A65"/>
  </w:style>
  <w:style w:type="paragraph" w:styleId="Footer">
    <w:name w:val="footer"/>
    <w:basedOn w:val="Normal"/>
    <w:link w:val="FooterChar"/>
    <w:uiPriority w:val="99"/>
    <w:semiHidden/>
    <w:unhideWhenUsed/>
    <w:rsid w:val="00661A65"/>
    <w:pPr>
      <w:tabs>
        <w:tab w:val="center" w:pos="4680"/>
        <w:tab w:val="right" w:pos="9360"/>
      </w:tabs>
    </w:pPr>
  </w:style>
  <w:style w:type="character" w:customStyle="1" w:styleId="FooterChar">
    <w:name w:val="Footer Char"/>
    <w:basedOn w:val="DefaultParagraphFont"/>
    <w:link w:val="Footer"/>
    <w:uiPriority w:val="99"/>
    <w:semiHidden/>
    <w:rsid w:val="00661A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IypdR99IVdR7iL6FqjV4+K/p0Q==">CgMxLjA4AHIhMTJ3WjkwSHVKb0VpdERaTkFacFp1aHAyXzFKWUp0ZXE4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452</Words>
  <Characters>2578</Characters>
  <Application>Microsoft Office Word</Application>
  <DocSecurity>0</DocSecurity>
  <Lines>21</Lines>
  <Paragraphs>6</Paragraphs>
  <ScaleCrop>false</ScaleCrop>
  <Company/>
  <LinksUpToDate>false</LinksUpToDate>
  <CharactersWithSpaces>3024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MCA SPMVV</dc:creator>
  <cp:lastModifiedBy>paletisrindhusri840@gmail.com</cp:lastModifiedBy>
  <cp:revision>3</cp:revision>
  <dcterms:created xsi:type="dcterms:W3CDTF">2026-09-18T10:02:00Z</dcterms:created>
  <dcterms:modified xsi:type="dcterms:W3CDTF">2026-09-21T20:41:00Z</dcterms:modified>
</cp:coreProperties>
</file>