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2BC91D" w14:textId="77777777" w:rsidR="00C06E2D" w:rsidRPr="00C06E2D" w:rsidRDefault="00C06E2D" w:rsidP="00C06E2D">
      <w:pPr>
        <w:rPr>
          <w:b/>
          <w:bCs/>
          <w:color w:val="E97132" w:themeColor="accent2"/>
          <w:sz w:val="48"/>
          <w:szCs w:val="48"/>
        </w:rPr>
      </w:pPr>
      <w:r w:rsidRPr="00C06E2D">
        <w:rPr>
          <w:b/>
          <w:bCs/>
          <w:color w:val="E97132" w:themeColor="accent2"/>
          <w:sz w:val="48"/>
          <w:szCs w:val="48"/>
        </w:rPr>
        <w:t>Software Requirements Specification (SRS) for "Locate a Socket"</w:t>
      </w:r>
    </w:p>
    <w:p w14:paraId="0EE923BD" w14:textId="77777777" w:rsidR="00C06E2D" w:rsidRPr="00C06E2D" w:rsidRDefault="00C06E2D" w:rsidP="00C06E2D">
      <w:pPr>
        <w:rPr>
          <w:b/>
          <w:bCs/>
          <w:color w:val="0A2F41" w:themeColor="accent1" w:themeShade="80"/>
          <w:sz w:val="32"/>
          <w:szCs w:val="32"/>
        </w:rPr>
      </w:pPr>
      <w:r w:rsidRPr="00C06E2D">
        <w:rPr>
          <w:b/>
          <w:bCs/>
          <w:color w:val="0A2F41" w:themeColor="accent1" w:themeShade="80"/>
          <w:sz w:val="32"/>
          <w:szCs w:val="32"/>
        </w:rPr>
        <w:t>1. Introduction</w:t>
      </w:r>
    </w:p>
    <w:p w14:paraId="210CC083" w14:textId="77777777" w:rsidR="00C06E2D" w:rsidRPr="00C06E2D" w:rsidRDefault="00C06E2D" w:rsidP="00E256F6">
      <w:pPr>
        <w:ind w:left="720"/>
        <w:rPr>
          <w:b/>
          <w:bCs/>
        </w:rPr>
      </w:pPr>
      <w:r w:rsidRPr="00C06E2D">
        <w:rPr>
          <w:b/>
          <w:bCs/>
        </w:rPr>
        <w:t>1.1 Document Purpose</w:t>
      </w:r>
    </w:p>
    <w:p w14:paraId="01421392" w14:textId="77777777" w:rsidR="00C06E2D" w:rsidRPr="00C06E2D" w:rsidRDefault="00C06E2D" w:rsidP="00E256F6">
      <w:pPr>
        <w:ind w:left="720"/>
      </w:pPr>
      <w:r w:rsidRPr="00C06E2D">
        <w:t>This Software Requirements Specification (SRS) document outlines the functional and non-functional requirements for the "Locate a Socket" web application. This document is intended for developers, project managers, stakeholders, and testers involved in the design, development, and maintenance of the system. The aim is to create an application that helps electric vehicle (EV) drivers locate, access, and make secure payments for charging stations conveniently.</w:t>
      </w:r>
    </w:p>
    <w:p w14:paraId="5EF5816F" w14:textId="77777777" w:rsidR="00C06E2D" w:rsidRPr="00C06E2D" w:rsidRDefault="00C06E2D" w:rsidP="00E256F6">
      <w:pPr>
        <w:ind w:left="720"/>
        <w:rPr>
          <w:b/>
          <w:bCs/>
        </w:rPr>
      </w:pPr>
      <w:r w:rsidRPr="00C06E2D">
        <w:rPr>
          <w:b/>
          <w:bCs/>
        </w:rPr>
        <w:t>1.2 Product Scope</w:t>
      </w:r>
    </w:p>
    <w:p w14:paraId="0B735E6A" w14:textId="61F00F29" w:rsidR="00C06E2D" w:rsidRPr="00C06E2D" w:rsidRDefault="00C06E2D" w:rsidP="00E256F6">
      <w:pPr>
        <w:ind w:left="720"/>
      </w:pPr>
      <w:r w:rsidRPr="00C06E2D">
        <w:t xml:space="preserve">"Locate a Socket" is a web-based application designed to assist EV drivers in finding nearby charging stations along their travel routes. By leveraging location-based </w:t>
      </w:r>
      <w:r w:rsidR="002E3F36" w:rsidRPr="00C06E2D">
        <w:t>services,</w:t>
      </w:r>
      <w:r w:rsidRPr="00C06E2D">
        <w:t xml:space="preserve"> the application will allow drivers to view available charging stations, check station status, navigate to the station, and securely pay for the charging service. The goal is to create a seamless, user-friendly experience that helps accelerate the adoption of electric vehicles by solving the problem of charging accessibility.</w:t>
      </w:r>
    </w:p>
    <w:p w14:paraId="63F9B457" w14:textId="77777777" w:rsidR="00C06E2D" w:rsidRPr="00C06E2D" w:rsidRDefault="00C06E2D" w:rsidP="00E256F6">
      <w:pPr>
        <w:ind w:left="720"/>
        <w:rPr>
          <w:b/>
          <w:bCs/>
        </w:rPr>
      </w:pPr>
      <w:r w:rsidRPr="00C06E2D">
        <w:rPr>
          <w:b/>
          <w:bCs/>
        </w:rPr>
        <w:t>1.3 Document Overview</w:t>
      </w:r>
    </w:p>
    <w:p w14:paraId="7D885168" w14:textId="77777777" w:rsidR="00C06E2D" w:rsidRPr="00C06E2D" w:rsidRDefault="00C06E2D" w:rsidP="00E256F6">
      <w:pPr>
        <w:ind w:left="720"/>
      </w:pPr>
      <w:r w:rsidRPr="00C06E2D">
        <w:t>This document provides an overview of the system, including functional and non-functional requirements, assumptions, constraints, and references:</w:t>
      </w:r>
    </w:p>
    <w:p w14:paraId="71A800E2" w14:textId="77777777" w:rsidR="00C06E2D" w:rsidRPr="00C06E2D" w:rsidRDefault="00C06E2D" w:rsidP="00E256F6">
      <w:pPr>
        <w:numPr>
          <w:ilvl w:val="0"/>
          <w:numId w:val="1"/>
        </w:numPr>
        <w:tabs>
          <w:tab w:val="clear" w:pos="720"/>
          <w:tab w:val="num" w:pos="1440"/>
        </w:tabs>
        <w:ind w:left="1440"/>
      </w:pPr>
      <w:r w:rsidRPr="00C06E2D">
        <w:rPr>
          <w:b/>
          <w:bCs/>
        </w:rPr>
        <w:t>Section 2</w:t>
      </w:r>
      <w:r w:rsidRPr="00C06E2D">
        <w:t>: Describes the overall product, including its perspective, functions, user characteristics, constraints, and assumptions.</w:t>
      </w:r>
    </w:p>
    <w:p w14:paraId="5536D2EA" w14:textId="77777777" w:rsidR="00C06E2D" w:rsidRPr="00C06E2D" w:rsidRDefault="00C06E2D" w:rsidP="00E256F6">
      <w:pPr>
        <w:numPr>
          <w:ilvl w:val="0"/>
          <w:numId w:val="1"/>
        </w:numPr>
        <w:tabs>
          <w:tab w:val="clear" w:pos="720"/>
          <w:tab w:val="num" w:pos="1440"/>
        </w:tabs>
        <w:ind w:left="1440"/>
      </w:pPr>
      <w:r w:rsidRPr="00C06E2D">
        <w:rPr>
          <w:b/>
          <w:bCs/>
        </w:rPr>
        <w:t>Section 3</w:t>
      </w:r>
      <w:r w:rsidRPr="00C06E2D">
        <w:t>: Specifies the detailed requirements, including functional and non-functional requirements, as well as external interfaces.</w:t>
      </w:r>
    </w:p>
    <w:p w14:paraId="33463BBE" w14:textId="77777777" w:rsidR="00C06E2D" w:rsidRPr="00C06E2D" w:rsidRDefault="00C06E2D" w:rsidP="00E256F6">
      <w:pPr>
        <w:numPr>
          <w:ilvl w:val="0"/>
          <w:numId w:val="1"/>
        </w:numPr>
        <w:tabs>
          <w:tab w:val="clear" w:pos="720"/>
          <w:tab w:val="num" w:pos="1440"/>
        </w:tabs>
        <w:ind w:left="1440"/>
      </w:pPr>
      <w:r w:rsidRPr="00C06E2D">
        <w:rPr>
          <w:b/>
          <w:bCs/>
        </w:rPr>
        <w:t>Section 4</w:t>
      </w:r>
      <w:r w:rsidRPr="00C06E2D">
        <w:t>: Contains supporting references.</w:t>
      </w:r>
    </w:p>
    <w:p w14:paraId="286EAE9C" w14:textId="77777777" w:rsidR="00C06E2D" w:rsidRPr="00C06E2D" w:rsidRDefault="00C06E2D" w:rsidP="00E256F6">
      <w:pPr>
        <w:ind w:left="720"/>
        <w:rPr>
          <w:b/>
          <w:bCs/>
        </w:rPr>
      </w:pPr>
      <w:r w:rsidRPr="00C06E2D">
        <w:rPr>
          <w:b/>
          <w:bCs/>
        </w:rPr>
        <w:t>1.4 Definitions, Acronyms, and Abbreviations</w:t>
      </w:r>
    </w:p>
    <w:p w14:paraId="392D4E32" w14:textId="77777777" w:rsidR="00C06E2D" w:rsidRPr="00C06E2D" w:rsidRDefault="00C06E2D" w:rsidP="00E256F6">
      <w:pPr>
        <w:numPr>
          <w:ilvl w:val="0"/>
          <w:numId w:val="2"/>
        </w:numPr>
        <w:tabs>
          <w:tab w:val="clear" w:pos="720"/>
          <w:tab w:val="num" w:pos="1440"/>
        </w:tabs>
        <w:ind w:left="1440"/>
      </w:pPr>
      <w:r w:rsidRPr="00C06E2D">
        <w:rPr>
          <w:b/>
          <w:bCs/>
        </w:rPr>
        <w:t>EV</w:t>
      </w:r>
      <w:r w:rsidRPr="00C06E2D">
        <w:t>: Electric Vehicle</w:t>
      </w:r>
    </w:p>
    <w:p w14:paraId="1A1D9E7F" w14:textId="77777777" w:rsidR="00C06E2D" w:rsidRPr="00C06E2D" w:rsidRDefault="00C06E2D" w:rsidP="00E256F6">
      <w:pPr>
        <w:numPr>
          <w:ilvl w:val="0"/>
          <w:numId w:val="2"/>
        </w:numPr>
        <w:tabs>
          <w:tab w:val="clear" w:pos="720"/>
          <w:tab w:val="num" w:pos="1440"/>
        </w:tabs>
        <w:ind w:left="1440"/>
      </w:pPr>
      <w:r w:rsidRPr="00C06E2D">
        <w:rPr>
          <w:b/>
          <w:bCs/>
        </w:rPr>
        <w:t>LBS</w:t>
      </w:r>
      <w:r w:rsidRPr="00C06E2D">
        <w:t>: Location-Based Services</w:t>
      </w:r>
    </w:p>
    <w:p w14:paraId="7D5628CD" w14:textId="77777777" w:rsidR="00C06E2D" w:rsidRPr="00C06E2D" w:rsidRDefault="00C06E2D" w:rsidP="00E256F6">
      <w:pPr>
        <w:numPr>
          <w:ilvl w:val="0"/>
          <w:numId w:val="2"/>
        </w:numPr>
        <w:tabs>
          <w:tab w:val="clear" w:pos="720"/>
          <w:tab w:val="num" w:pos="1440"/>
        </w:tabs>
        <w:ind w:left="1440"/>
      </w:pPr>
      <w:r w:rsidRPr="00C06E2D">
        <w:rPr>
          <w:b/>
          <w:bCs/>
        </w:rPr>
        <w:t>UI</w:t>
      </w:r>
      <w:r w:rsidRPr="00C06E2D">
        <w:t>: User Interface</w:t>
      </w:r>
    </w:p>
    <w:p w14:paraId="6D68494A" w14:textId="77777777" w:rsidR="00C06E2D" w:rsidRPr="00C06E2D" w:rsidRDefault="00C06E2D" w:rsidP="00E256F6">
      <w:pPr>
        <w:numPr>
          <w:ilvl w:val="0"/>
          <w:numId w:val="2"/>
        </w:numPr>
        <w:tabs>
          <w:tab w:val="clear" w:pos="720"/>
          <w:tab w:val="num" w:pos="1440"/>
        </w:tabs>
        <w:ind w:left="1440"/>
      </w:pPr>
      <w:r w:rsidRPr="00C06E2D">
        <w:rPr>
          <w:b/>
          <w:bCs/>
        </w:rPr>
        <w:lastRenderedPageBreak/>
        <w:t>API</w:t>
      </w:r>
      <w:r w:rsidRPr="00C06E2D">
        <w:t>: Application Programming Interface</w:t>
      </w:r>
    </w:p>
    <w:p w14:paraId="54D08FCC" w14:textId="77777777" w:rsidR="00C06E2D" w:rsidRPr="00C06E2D" w:rsidRDefault="00C06E2D" w:rsidP="00E256F6">
      <w:pPr>
        <w:numPr>
          <w:ilvl w:val="0"/>
          <w:numId w:val="2"/>
        </w:numPr>
        <w:tabs>
          <w:tab w:val="clear" w:pos="720"/>
          <w:tab w:val="num" w:pos="1440"/>
        </w:tabs>
        <w:ind w:left="1440"/>
      </w:pPr>
      <w:r w:rsidRPr="00C06E2D">
        <w:rPr>
          <w:b/>
          <w:bCs/>
        </w:rPr>
        <w:t>GPS</w:t>
      </w:r>
      <w:r w:rsidRPr="00C06E2D">
        <w:t>: Global Positioning System</w:t>
      </w:r>
    </w:p>
    <w:p w14:paraId="60295EF2" w14:textId="77777777" w:rsidR="00C06E2D" w:rsidRPr="00C06E2D" w:rsidRDefault="00C06E2D" w:rsidP="00C06E2D">
      <w:pPr>
        <w:rPr>
          <w:b/>
          <w:bCs/>
          <w:color w:val="0A2F41" w:themeColor="accent1" w:themeShade="80"/>
          <w:sz w:val="32"/>
          <w:szCs w:val="32"/>
        </w:rPr>
      </w:pPr>
      <w:r w:rsidRPr="00C06E2D">
        <w:rPr>
          <w:b/>
          <w:bCs/>
          <w:color w:val="0A2F41" w:themeColor="accent1" w:themeShade="80"/>
          <w:sz w:val="32"/>
          <w:szCs w:val="32"/>
        </w:rPr>
        <w:t>2. Overall Description</w:t>
      </w:r>
    </w:p>
    <w:p w14:paraId="2E2C61F3" w14:textId="77777777" w:rsidR="00C06E2D" w:rsidRPr="00C06E2D" w:rsidRDefault="00C06E2D" w:rsidP="002177B3">
      <w:pPr>
        <w:ind w:left="720"/>
        <w:rPr>
          <w:b/>
          <w:bCs/>
        </w:rPr>
      </w:pPr>
      <w:r w:rsidRPr="00C06E2D">
        <w:rPr>
          <w:b/>
          <w:bCs/>
        </w:rPr>
        <w:t>2.1 Product Perspective</w:t>
      </w:r>
    </w:p>
    <w:p w14:paraId="42CB97AF" w14:textId="7E46D2A4" w:rsidR="00CF5E2B" w:rsidRPr="00CF5E2B" w:rsidRDefault="005F1F00" w:rsidP="002177B3">
      <w:pPr>
        <w:ind w:left="720"/>
      </w:pPr>
      <w:r w:rsidRPr="00CF5E2B">
        <w:t>An</w:t>
      </w:r>
      <w:r w:rsidR="00CF5E2B" w:rsidRPr="00CF5E2B">
        <w:t xml:space="preserve"> online application called "Locate a Socket" helps users find the closest EV charging stations by integrating with GPS technology and location-based services. The program leverages third-party services to process payments securely and runs on both desktop and mobile platforms. Cloud-based backend architecture will allow for high availability and scalability.</w:t>
      </w:r>
    </w:p>
    <w:p w14:paraId="2F72EE59" w14:textId="77777777" w:rsidR="00C06E2D" w:rsidRPr="00C06E2D" w:rsidRDefault="00C06E2D" w:rsidP="002177B3">
      <w:pPr>
        <w:ind w:left="720"/>
        <w:rPr>
          <w:b/>
          <w:bCs/>
        </w:rPr>
      </w:pPr>
      <w:r w:rsidRPr="00C06E2D">
        <w:rPr>
          <w:b/>
          <w:bCs/>
        </w:rPr>
        <w:t>2.2 Product Functions</w:t>
      </w:r>
    </w:p>
    <w:p w14:paraId="672E9815" w14:textId="77777777" w:rsidR="00C06E2D" w:rsidRPr="00C06E2D" w:rsidRDefault="00C06E2D" w:rsidP="002177B3">
      <w:pPr>
        <w:ind w:left="720"/>
      </w:pPr>
      <w:r w:rsidRPr="00C06E2D">
        <w:t>"Locate a Socket" provides the following key functionalities:</w:t>
      </w:r>
    </w:p>
    <w:p w14:paraId="018D4FF9" w14:textId="4B9223A9" w:rsidR="00C06E2D" w:rsidRPr="00C06E2D" w:rsidRDefault="00C06E2D" w:rsidP="002177B3">
      <w:pPr>
        <w:numPr>
          <w:ilvl w:val="0"/>
          <w:numId w:val="3"/>
        </w:numPr>
        <w:tabs>
          <w:tab w:val="clear" w:pos="720"/>
          <w:tab w:val="num" w:pos="1440"/>
        </w:tabs>
        <w:ind w:left="1440"/>
      </w:pPr>
      <w:r w:rsidRPr="00C06E2D">
        <w:t>User Registration and Authentication</w:t>
      </w:r>
    </w:p>
    <w:p w14:paraId="2541BDFA" w14:textId="6BD205D9" w:rsidR="00C06E2D" w:rsidRPr="00C06E2D" w:rsidRDefault="00C06E2D" w:rsidP="002177B3">
      <w:pPr>
        <w:numPr>
          <w:ilvl w:val="0"/>
          <w:numId w:val="3"/>
        </w:numPr>
        <w:tabs>
          <w:tab w:val="clear" w:pos="720"/>
          <w:tab w:val="num" w:pos="1440"/>
        </w:tabs>
        <w:ind w:left="1440"/>
      </w:pPr>
      <w:r w:rsidRPr="00C06E2D">
        <w:t>Locate Charging Stations</w:t>
      </w:r>
    </w:p>
    <w:p w14:paraId="6621F457" w14:textId="73374553" w:rsidR="00C06E2D" w:rsidRPr="00C06E2D" w:rsidRDefault="00C06E2D" w:rsidP="002177B3">
      <w:pPr>
        <w:numPr>
          <w:ilvl w:val="0"/>
          <w:numId w:val="3"/>
        </w:numPr>
        <w:tabs>
          <w:tab w:val="clear" w:pos="720"/>
          <w:tab w:val="num" w:pos="1440"/>
        </w:tabs>
        <w:ind w:left="1440"/>
      </w:pPr>
      <w:r w:rsidRPr="00C06E2D">
        <w:t>Navigation to Charging Station</w:t>
      </w:r>
    </w:p>
    <w:p w14:paraId="3FA78EC0" w14:textId="78A1D990" w:rsidR="00C06E2D" w:rsidRPr="00C06E2D" w:rsidRDefault="00C06E2D" w:rsidP="002177B3">
      <w:pPr>
        <w:numPr>
          <w:ilvl w:val="0"/>
          <w:numId w:val="3"/>
        </w:numPr>
        <w:tabs>
          <w:tab w:val="clear" w:pos="720"/>
          <w:tab w:val="num" w:pos="1440"/>
        </w:tabs>
        <w:ind w:left="1440"/>
      </w:pPr>
      <w:r w:rsidRPr="00C06E2D">
        <w:t>Real-Time Station Availability</w:t>
      </w:r>
    </w:p>
    <w:p w14:paraId="1A1C3584" w14:textId="461BDE11" w:rsidR="00C06E2D" w:rsidRPr="00C06E2D" w:rsidRDefault="00C06E2D" w:rsidP="002177B3">
      <w:pPr>
        <w:numPr>
          <w:ilvl w:val="0"/>
          <w:numId w:val="3"/>
        </w:numPr>
        <w:tabs>
          <w:tab w:val="clear" w:pos="720"/>
          <w:tab w:val="num" w:pos="1440"/>
        </w:tabs>
        <w:ind w:left="1440"/>
      </w:pPr>
      <w:r w:rsidRPr="00C06E2D">
        <w:t>Secure Payments</w:t>
      </w:r>
    </w:p>
    <w:p w14:paraId="473DD3A8" w14:textId="6116A3FE" w:rsidR="00C06E2D" w:rsidRPr="00C06E2D" w:rsidRDefault="00C06E2D" w:rsidP="002177B3">
      <w:pPr>
        <w:numPr>
          <w:ilvl w:val="0"/>
          <w:numId w:val="3"/>
        </w:numPr>
        <w:tabs>
          <w:tab w:val="clear" w:pos="720"/>
          <w:tab w:val="num" w:pos="1440"/>
        </w:tabs>
        <w:ind w:left="1440"/>
      </w:pPr>
      <w:r w:rsidRPr="00C06E2D">
        <w:t>Charging History</w:t>
      </w:r>
    </w:p>
    <w:p w14:paraId="29EDB18B" w14:textId="04BE1AF6" w:rsidR="00C06E2D" w:rsidRPr="00C06E2D" w:rsidRDefault="00C06E2D" w:rsidP="002177B3">
      <w:pPr>
        <w:numPr>
          <w:ilvl w:val="0"/>
          <w:numId w:val="3"/>
        </w:numPr>
        <w:tabs>
          <w:tab w:val="clear" w:pos="720"/>
          <w:tab w:val="num" w:pos="1440"/>
        </w:tabs>
        <w:ind w:left="1440"/>
      </w:pPr>
      <w:r w:rsidRPr="00C06E2D">
        <w:t>Favorites</w:t>
      </w:r>
      <w:r w:rsidR="003E7AD4" w:rsidRPr="00B341D1">
        <w:t xml:space="preserve"> charging station history</w:t>
      </w:r>
      <w:r w:rsidRPr="00C06E2D">
        <w:t xml:space="preserve"> </w:t>
      </w:r>
    </w:p>
    <w:p w14:paraId="1EC0EF59" w14:textId="77777777" w:rsidR="00C06E2D" w:rsidRPr="00C06E2D" w:rsidRDefault="00C06E2D" w:rsidP="002177B3">
      <w:pPr>
        <w:ind w:left="720"/>
        <w:rPr>
          <w:b/>
          <w:bCs/>
        </w:rPr>
      </w:pPr>
      <w:r w:rsidRPr="00C06E2D">
        <w:rPr>
          <w:b/>
          <w:bCs/>
        </w:rPr>
        <w:t>2.3 User Characteristics</w:t>
      </w:r>
    </w:p>
    <w:p w14:paraId="6AAAF89B" w14:textId="77777777" w:rsidR="00C06E2D" w:rsidRPr="00C06E2D" w:rsidRDefault="00C06E2D" w:rsidP="002177B3">
      <w:pPr>
        <w:numPr>
          <w:ilvl w:val="0"/>
          <w:numId w:val="4"/>
        </w:numPr>
        <w:tabs>
          <w:tab w:val="clear" w:pos="720"/>
          <w:tab w:val="num" w:pos="1440"/>
        </w:tabs>
        <w:ind w:left="1440"/>
      </w:pPr>
      <w:r w:rsidRPr="00C06E2D">
        <w:rPr>
          <w:b/>
          <w:bCs/>
        </w:rPr>
        <w:t>EV Drivers</w:t>
      </w:r>
      <w:r w:rsidRPr="00C06E2D">
        <w:t>: Individuals who own electric vehicles and use the app to locate and pay for charging stations. Most users will have basic to moderate technical proficiency.</w:t>
      </w:r>
    </w:p>
    <w:p w14:paraId="3C1032E4" w14:textId="77777777" w:rsidR="00C06E2D" w:rsidRDefault="00C06E2D" w:rsidP="002177B3">
      <w:pPr>
        <w:numPr>
          <w:ilvl w:val="0"/>
          <w:numId w:val="4"/>
        </w:numPr>
        <w:tabs>
          <w:tab w:val="clear" w:pos="720"/>
          <w:tab w:val="num" w:pos="1440"/>
        </w:tabs>
        <w:ind w:left="1440"/>
      </w:pPr>
      <w:r w:rsidRPr="00C06E2D">
        <w:rPr>
          <w:b/>
          <w:bCs/>
        </w:rPr>
        <w:t>Admin Users</w:t>
      </w:r>
      <w:r w:rsidRPr="00C06E2D">
        <w:t>: Responsible for maintaining station information, ensuring real-time updates, and managing payment configurations. Admin users should have a technical background in web administration and content management.</w:t>
      </w:r>
    </w:p>
    <w:p w14:paraId="7D9819B7" w14:textId="7F46AEF8" w:rsidR="00252A42" w:rsidRPr="00C06E2D" w:rsidRDefault="00252A42" w:rsidP="002177B3">
      <w:pPr>
        <w:numPr>
          <w:ilvl w:val="0"/>
          <w:numId w:val="4"/>
        </w:numPr>
        <w:tabs>
          <w:tab w:val="clear" w:pos="720"/>
          <w:tab w:val="num" w:pos="1440"/>
        </w:tabs>
        <w:ind w:left="1440"/>
      </w:pPr>
      <w:r w:rsidRPr="00252A42">
        <w:rPr>
          <w:b/>
          <w:bCs/>
        </w:rPr>
        <w:t>Customer Support Agents</w:t>
      </w:r>
      <w:r w:rsidRPr="00252A42">
        <w:t xml:space="preserve">: </w:t>
      </w:r>
      <w:r w:rsidR="00B5577D" w:rsidRPr="00B5577D">
        <w:t>Personnel who assist users with inquiries, technical issues, and troubleshooting. They should have moderate technical proficiency, especially with account management, payment systems, and common user issues related to the application.</w:t>
      </w:r>
    </w:p>
    <w:p w14:paraId="547D33D6" w14:textId="77777777" w:rsidR="00C06E2D" w:rsidRPr="00C06E2D" w:rsidRDefault="00C06E2D" w:rsidP="002177B3">
      <w:pPr>
        <w:numPr>
          <w:ilvl w:val="0"/>
          <w:numId w:val="4"/>
        </w:numPr>
        <w:tabs>
          <w:tab w:val="clear" w:pos="720"/>
          <w:tab w:val="num" w:pos="1440"/>
        </w:tabs>
        <w:ind w:left="1440"/>
      </w:pPr>
      <w:r w:rsidRPr="00C06E2D">
        <w:rPr>
          <w:b/>
          <w:bCs/>
        </w:rPr>
        <w:t>Station Owners</w:t>
      </w:r>
      <w:r w:rsidRPr="00C06E2D">
        <w:t xml:space="preserve">: Businesses or individuals owning charging stations. They may manage their station’s visibility, pricing, and availability on the </w:t>
      </w:r>
      <w:r w:rsidRPr="00C06E2D">
        <w:lastRenderedPageBreak/>
        <w:t>platform. They are expected to be proficient in using online dashboards and payment systems.</w:t>
      </w:r>
    </w:p>
    <w:p w14:paraId="623A7EDE" w14:textId="77777777" w:rsidR="00C06E2D" w:rsidRPr="00C06E2D" w:rsidRDefault="00C06E2D" w:rsidP="002177B3">
      <w:pPr>
        <w:ind w:left="720"/>
        <w:rPr>
          <w:b/>
          <w:bCs/>
        </w:rPr>
      </w:pPr>
      <w:r w:rsidRPr="00C06E2D">
        <w:rPr>
          <w:b/>
          <w:bCs/>
        </w:rPr>
        <w:t>2.4 Constraints</w:t>
      </w:r>
    </w:p>
    <w:p w14:paraId="7921FA97" w14:textId="77777777" w:rsidR="00C06E2D" w:rsidRPr="00C06E2D" w:rsidRDefault="00C06E2D" w:rsidP="002177B3">
      <w:pPr>
        <w:numPr>
          <w:ilvl w:val="0"/>
          <w:numId w:val="5"/>
        </w:numPr>
        <w:tabs>
          <w:tab w:val="clear" w:pos="720"/>
          <w:tab w:val="num" w:pos="1440"/>
        </w:tabs>
        <w:ind w:left="1440"/>
      </w:pPr>
      <w:r w:rsidRPr="00C06E2D">
        <w:t>The system must support all major web browsers (Chrome, Firefox, Safari, Edge).</w:t>
      </w:r>
    </w:p>
    <w:p w14:paraId="27975AEF" w14:textId="77777777" w:rsidR="00C06E2D" w:rsidRPr="00C06E2D" w:rsidRDefault="00C06E2D" w:rsidP="002177B3">
      <w:pPr>
        <w:numPr>
          <w:ilvl w:val="0"/>
          <w:numId w:val="5"/>
        </w:numPr>
        <w:tabs>
          <w:tab w:val="clear" w:pos="720"/>
          <w:tab w:val="num" w:pos="1440"/>
        </w:tabs>
        <w:ind w:left="1440"/>
      </w:pPr>
      <w:r w:rsidRPr="00C06E2D">
        <w:t>The mobile version must be available for iOS (iOS 14+) and Android (Android 8+).</w:t>
      </w:r>
    </w:p>
    <w:p w14:paraId="748841D6" w14:textId="34139B27" w:rsidR="00C06E2D" w:rsidRPr="00C06E2D" w:rsidRDefault="00C06E2D" w:rsidP="002177B3">
      <w:pPr>
        <w:numPr>
          <w:ilvl w:val="0"/>
          <w:numId w:val="5"/>
        </w:numPr>
        <w:tabs>
          <w:tab w:val="clear" w:pos="720"/>
          <w:tab w:val="num" w:pos="1440"/>
        </w:tabs>
        <w:ind w:left="1440"/>
      </w:pPr>
      <w:r w:rsidRPr="00C06E2D">
        <w:t xml:space="preserve">Secure payment gateways such as PayPal </w:t>
      </w:r>
      <w:r w:rsidR="00CE7668">
        <w:t xml:space="preserve">and credit/debit cards </w:t>
      </w:r>
      <w:r w:rsidRPr="00C06E2D">
        <w:t>must be used.</w:t>
      </w:r>
    </w:p>
    <w:p w14:paraId="2A52A5BB" w14:textId="77777777" w:rsidR="00C06E2D" w:rsidRPr="00C06E2D" w:rsidRDefault="00C06E2D" w:rsidP="002177B3">
      <w:pPr>
        <w:numPr>
          <w:ilvl w:val="0"/>
          <w:numId w:val="5"/>
        </w:numPr>
        <w:tabs>
          <w:tab w:val="clear" w:pos="720"/>
          <w:tab w:val="num" w:pos="1440"/>
        </w:tabs>
        <w:ind w:left="1440"/>
      </w:pPr>
      <w:r w:rsidRPr="00C06E2D">
        <w:t>GPS accuracy may affect the location-based services.</w:t>
      </w:r>
    </w:p>
    <w:p w14:paraId="3FACBB7E" w14:textId="77777777" w:rsidR="00C06E2D" w:rsidRPr="00C06E2D" w:rsidRDefault="00C06E2D" w:rsidP="002177B3">
      <w:pPr>
        <w:ind w:left="720"/>
        <w:rPr>
          <w:b/>
          <w:bCs/>
        </w:rPr>
      </w:pPr>
      <w:r w:rsidRPr="00C06E2D">
        <w:rPr>
          <w:b/>
          <w:bCs/>
        </w:rPr>
        <w:t>2.5 Assumptions and Dependencies</w:t>
      </w:r>
    </w:p>
    <w:p w14:paraId="60A1B254" w14:textId="77777777" w:rsidR="00C06E2D" w:rsidRPr="00C06E2D" w:rsidRDefault="00C06E2D" w:rsidP="002177B3">
      <w:pPr>
        <w:numPr>
          <w:ilvl w:val="0"/>
          <w:numId w:val="6"/>
        </w:numPr>
        <w:tabs>
          <w:tab w:val="clear" w:pos="720"/>
          <w:tab w:val="num" w:pos="1440"/>
        </w:tabs>
        <w:ind w:left="1440"/>
      </w:pPr>
      <w:r w:rsidRPr="00C06E2D">
        <w:t>Users must have internet access to use the application.</w:t>
      </w:r>
    </w:p>
    <w:p w14:paraId="36432D63" w14:textId="77777777" w:rsidR="00C06E2D" w:rsidRPr="00C06E2D" w:rsidRDefault="00C06E2D" w:rsidP="002177B3">
      <w:pPr>
        <w:numPr>
          <w:ilvl w:val="0"/>
          <w:numId w:val="6"/>
        </w:numPr>
        <w:tabs>
          <w:tab w:val="clear" w:pos="720"/>
          <w:tab w:val="num" w:pos="1440"/>
        </w:tabs>
        <w:ind w:left="1440"/>
      </w:pPr>
      <w:r w:rsidRPr="00C06E2D">
        <w:t>Location services (GPS) must be enabled on mobile devices.</w:t>
      </w:r>
    </w:p>
    <w:p w14:paraId="4A3105E2" w14:textId="5C7CCEF3" w:rsidR="00C06E2D" w:rsidRPr="00C06E2D" w:rsidRDefault="00C06E2D" w:rsidP="002177B3">
      <w:pPr>
        <w:numPr>
          <w:ilvl w:val="0"/>
          <w:numId w:val="6"/>
        </w:numPr>
        <w:tabs>
          <w:tab w:val="clear" w:pos="720"/>
          <w:tab w:val="num" w:pos="1440"/>
        </w:tabs>
        <w:ind w:left="1440"/>
      </w:pPr>
      <w:r w:rsidRPr="00C06E2D">
        <w:t>Payments will be processed through third-party services like PayPal</w:t>
      </w:r>
      <w:r w:rsidR="00C421A5">
        <w:t xml:space="preserve"> or direct from credit/debit cards</w:t>
      </w:r>
      <w:r w:rsidRPr="00C06E2D">
        <w:t>.</w:t>
      </w:r>
    </w:p>
    <w:p w14:paraId="55BB7D8D" w14:textId="77777777" w:rsidR="00C06E2D" w:rsidRPr="00C06E2D" w:rsidRDefault="00C06E2D" w:rsidP="002177B3">
      <w:pPr>
        <w:numPr>
          <w:ilvl w:val="0"/>
          <w:numId w:val="6"/>
        </w:numPr>
        <w:tabs>
          <w:tab w:val="clear" w:pos="720"/>
          <w:tab w:val="num" w:pos="1440"/>
        </w:tabs>
        <w:ind w:left="1440"/>
      </w:pPr>
      <w:r w:rsidRPr="00C06E2D">
        <w:t>Charging station availability will depend on the station’s network API for real-time status updates.</w:t>
      </w:r>
    </w:p>
    <w:p w14:paraId="14CC6AE2" w14:textId="77777777" w:rsidR="00C06E2D" w:rsidRPr="00C06E2D" w:rsidRDefault="00C06E2D" w:rsidP="00C06E2D">
      <w:pPr>
        <w:rPr>
          <w:b/>
          <w:bCs/>
          <w:color w:val="0A2F41" w:themeColor="accent1" w:themeShade="80"/>
          <w:sz w:val="32"/>
          <w:szCs w:val="32"/>
        </w:rPr>
      </w:pPr>
      <w:r w:rsidRPr="00C06E2D">
        <w:rPr>
          <w:b/>
          <w:bCs/>
          <w:color w:val="0A2F41" w:themeColor="accent1" w:themeShade="80"/>
          <w:sz w:val="32"/>
          <w:szCs w:val="32"/>
        </w:rPr>
        <w:t>3. Specific Requirements</w:t>
      </w:r>
    </w:p>
    <w:p w14:paraId="012D1FB8" w14:textId="77777777" w:rsidR="00C06E2D" w:rsidRPr="00C06E2D" w:rsidRDefault="00C06E2D" w:rsidP="002177B3">
      <w:pPr>
        <w:ind w:left="360"/>
        <w:rPr>
          <w:b/>
          <w:bCs/>
        </w:rPr>
      </w:pPr>
      <w:r w:rsidRPr="00C06E2D">
        <w:rPr>
          <w:b/>
          <w:bCs/>
        </w:rPr>
        <w:t>3.1 External Interfaces</w:t>
      </w:r>
    </w:p>
    <w:p w14:paraId="3B26917D" w14:textId="77777777" w:rsidR="00C06E2D" w:rsidRPr="00C06E2D" w:rsidRDefault="00C06E2D" w:rsidP="002177B3">
      <w:pPr>
        <w:numPr>
          <w:ilvl w:val="0"/>
          <w:numId w:val="7"/>
        </w:numPr>
        <w:tabs>
          <w:tab w:val="clear" w:pos="720"/>
          <w:tab w:val="num" w:pos="1080"/>
        </w:tabs>
        <w:ind w:left="1080"/>
      </w:pPr>
      <w:r w:rsidRPr="00C06E2D">
        <w:rPr>
          <w:b/>
          <w:bCs/>
        </w:rPr>
        <w:t>User Interface</w:t>
      </w:r>
      <w:r w:rsidRPr="00C06E2D">
        <w:t>: A web-based platform for desktop and mobile access.</w:t>
      </w:r>
    </w:p>
    <w:p w14:paraId="51A8325D" w14:textId="77777777" w:rsidR="00C06E2D" w:rsidRPr="00C06E2D" w:rsidRDefault="00C06E2D" w:rsidP="002177B3">
      <w:pPr>
        <w:numPr>
          <w:ilvl w:val="0"/>
          <w:numId w:val="7"/>
        </w:numPr>
        <w:tabs>
          <w:tab w:val="clear" w:pos="720"/>
          <w:tab w:val="num" w:pos="1080"/>
        </w:tabs>
        <w:ind w:left="1080"/>
      </w:pPr>
      <w:r w:rsidRPr="00C06E2D">
        <w:rPr>
          <w:b/>
          <w:bCs/>
        </w:rPr>
        <w:t>Hardware Interfaces</w:t>
      </w:r>
      <w:r w:rsidRPr="00C06E2D">
        <w:t>: Compatible with devices that support GPS and internet access.</w:t>
      </w:r>
    </w:p>
    <w:p w14:paraId="3CA109CE" w14:textId="1F20C314" w:rsidR="00C06E2D" w:rsidRPr="00C06E2D" w:rsidRDefault="00C06E2D" w:rsidP="002177B3">
      <w:pPr>
        <w:numPr>
          <w:ilvl w:val="0"/>
          <w:numId w:val="7"/>
        </w:numPr>
        <w:tabs>
          <w:tab w:val="clear" w:pos="720"/>
          <w:tab w:val="num" w:pos="1080"/>
        </w:tabs>
        <w:ind w:left="1080"/>
      </w:pPr>
      <w:r w:rsidRPr="00C06E2D">
        <w:rPr>
          <w:b/>
          <w:bCs/>
        </w:rPr>
        <w:t>Software Interfaces</w:t>
      </w:r>
      <w:r w:rsidRPr="00C06E2D">
        <w:t>: Integration with third-party APIs for payments (PayPal</w:t>
      </w:r>
      <w:r w:rsidR="000E1136">
        <w:t>, credit/debit cards</w:t>
      </w:r>
      <w:r w:rsidRPr="00C06E2D">
        <w:t>), mapping services (Google Maps API), and charging station networks.</w:t>
      </w:r>
    </w:p>
    <w:p w14:paraId="0901EC85" w14:textId="77777777" w:rsidR="00C06E2D" w:rsidRPr="00C06E2D" w:rsidRDefault="00C06E2D" w:rsidP="002177B3">
      <w:pPr>
        <w:numPr>
          <w:ilvl w:val="0"/>
          <w:numId w:val="7"/>
        </w:numPr>
        <w:tabs>
          <w:tab w:val="clear" w:pos="720"/>
          <w:tab w:val="num" w:pos="1080"/>
        </w:tabs>
        <w:ind w:left="1080"/>
      </w:pPr>
      <w:r w:rsidRPr="00C06E2D">
        <w:rPr>
          <w:b/>
          <w:bCs/>
        </w:rPr>
        <w:t>Communication Interfaces</w:t>
      </w:r>
      <w:r w:rsidRPr="00C06E2D">
        <w:t>: Supports RESTful API for third-party services, such as real-time charging station availability and secure payment processing.</w:t>
      </w:r>
    </w:p>
    <w:p w14:paraId="29DB6523" w14:textId="77777777" w:rsidR="00C06E2D" w:rsidRPr="00C06E2D" w:rsidRDefault="00C06E2D" w:rsidP="002177B3">
      <w:pPr>
        <w:ind w:left="360"/>
        <w:rPr>
          <w:b/>
          <w:bCs/>
        </w:rPr>
      </w:pPr>
      <w:r w:rsidRPr="00C06E2D">
        <w:rPr>
          <w:b/>
          <w:bCs/>
        </w:rPr>
        <w:t>3.2 Functional Requirements</w:t>
      </w:r>
    </w:p>
    <w:p w14:paraId="60C3B9BE" w14:textId="77777777" w:rsidR="00C06E2D" w:rsidRPr="00C06E2D" w:rsidRDefault="00C06E2D" w:rsidP="002177B3">
      <w:pPr>
        <w:numPr>
          <w:ilvl w:val="0"/>
          <w:numId w:val="8"/>
        </w:numPr>
        <w:tabs>
          <w:tab w:val="clear" w:pos="720"/>
          <w:tab w:val="num" w:pos="1080"/>
        </w:tabs>
        <w:ind w:left="1080"/>
      </w:pPr>
      <w:r w:rsidRPr="00C06E2D">
        <w:rPr>
          <w:b/>
          <w:bCs/>
        </w:rPr>
        <w:t>User Registration &amp; Authentication</w:t>
      </w:r>
      <w:r w:rsidRPr="00C06E2D">
        <w:t>: Users must be able to register and log in using their email or third-party authentication (Google, Apple ID). OAuth 2.0 will be used for secure authentication.</w:t>
      </w:r>
    </w:p>
    <w:p w14:paraId="4FB9998B" w14:textId="77777777" w:rsidR="00C06E2D" w:rsidRPr="00C06E2D" w:rsidRDefault="00C06E2D" w:rsidP="002177B3">
      <w:pPr>
        <w:numPr>
          <w:ilvl w:val="0"/>
          <w:numId w:val="8"/>
        </w:numPr>
        <w:tabs>
          <w:tab w:val="clear" w:pos="720"/>
          <w:tab w:val="num" w:pos="1080"/>
        </w:tabs>
        <w:ind w:left="1080"/>
      </w:pPr>
      <w:r w:rsidRPr="00C06E2D">
        <w:rPr>
          <w:b/>
          <w:bCs/>
        </w:rPr>
        <w:lastRenderedPageBreak/>
        <w:t>Locate Charging Stations</w:t>
      </w:r>
      <w:r w:rsidRPr="00C06E2D">
        <w:t>: The app should allow users to search for charging stations using their current location or by entering a specific location or route.</w:t>
      </w:r>
    </w:p>
    <w:p w14:paraId="1E445C70" w14:textId="77777777" w:rsidR="00C06E2D" w:rsidRPr="00C06E2D" w:rsidRDefault="00C06E2D" w:rsidP="002177B3">
      <w:pPr>
        <w:numPr>
          <w:ilvl w:val="0"/>
          <w:numId w:val="8"/>
        </w:numPr>
        <w:tabs>
          <w:tab w:val="clear" w:pos="720"/>
          <w:tab w:val="num" w:pos="1080"/>
        </w:tabs>
        <w:ind w:left="1080"/>
      </w:pPr>
      <w:r w:rsidRPr="00C06E2D">
        <w:rPr>
          <w:b/>
          <w:bCs/>
        </w:rPr>
        <w:t>Real-Time Charging Station Information</w:t>
      </w:r>
      <w:r w:rsidRPr="00C06E2D">
        <w:t>: Charging station details, including availability, pricing, and connector type, should be updated in real-time.</w:t>
      </w:r>
    </w:p>
    <w:p w14:paraId="3F9B0097" w14:textId="2AFFFB06" w:rsidR="00C06E2D" w:rsidRPr="00C06E2D" w:rsidRDefault="00C06E2D" w:rsidP="002177B3">
      <w:pPr>
        <w:numPr>
          <w:ilvl w:val="0"/>
          <w:numId w:val="8"/>
        </w:numPr>
        <w:tabs>
          <w:tab w:val="clear" w:pos="720"/>
          <w:tab w:val="num" w:pos="1080"/>
        </w:tabs>
        <w:ind w:left="1080"/>
      </w:pPr>
      <w:r w:rsidRPr="00C06E2D">
        <w:rPr>
          <w:b/>
          <w:bCs/>
        </w:rPr>
        <w:t>Payment Processing</w:t>
      </w:r>
      <w:r w:rsidRPr="00C06E2D">
        <w:t>: Users should be able to securely pay for charging services using a credit</w:t>
      </w:r>
      <w:r w:rsidR="00162C4C">
        <w:t>/debit</w:t>
      </w:r>
      <w:r w:rsidRPr="00C06E2D">
        <w:t xml:space="preserve"> card, PayPal. Payment processing must comply with PCI-DSS standards.</w:t>
      </w:r>
    </w:p>
    <w:p w14:paraId="38727AC5" w14:textId="77777777" w:rsidR="00C06E2D" w:rsidRPr="00C06E2D" w:rsidRDefault="00C06E2D" w:rsidP="002177B3">
      <w:pPr>
        <w:numPr>
          <w:ilvl w:val="0"/>
          <w:numId w:val="8"/>
        </w:numPr>
        <w:tabs>
          <w:tab w:val="clear" w:pos="720"/>
          <w:tab w:val="num" w:pos="1080"/>
        </w:tabs>
        <w:ind w:left="1080"/>
      </w:pPr>
      <w:r w:rsidRPr="00C06E2D">
        <w:rPr>
          <w:b/>
          <w:bCs/>
        </w:rPr>
        <w:t>Navigation</w:t>
      </w:r>
      <w:r w:rsidRPr="00C06E2D">
        <w:t>: Users should be able to view the charging station's location on a map and get step-by-step directions to the station.</w:t>
      </w:r>
    </w:p>
    <w:p w14:paraId="1ADCB036" w14:textId="395CEFF7" w:rsidR="00C06E2D" w:rsidRPr="00C06E2D" w:rsidRDefault="00C06E2D" w:rsidP="002177B3">
      <w:pPr>
        <w:numPr>
          <w:ilvl w:val="0"/>
          <w:numId w:val="8"/>
        </w:numPr>
        <w:tabs>
          <w:tab w:val="clear" w:pos="720"/>
          <w:tab w:val="num" w:pos="1080"/>
        </w:tabs>
        <w:ind w:left="1080"/>
      </w:pPr>
      <w:r w:rsidRPr="00C06E2D">
        <w:rPr>
          <w:b/>
          <w:bCs/>
        </w:rPr>
        <w:t>Favorites &amp; History</w:t>
      </w:r>
      <w:r w:rsidRPr="00C06E2D">
        <w:t xml:space="preserve">: Users must be able to save charging stations as </w:t>
      </w:r>
      <w:r w:rsidR="009A7519">
        <w:t>f</w:t>
      </w:r>
      <w:r w:rsidR="009A7519" w:rsidRPr="00C06E2D">
        <w:t>avorites</w:t>
      </w:r>
      <w:r w:rsidRPr="00C06E2D">
        <w:t xml:space="preserve"> and view their transaction history.</w:t>
      </w:r>
    </w:p>
    <w:p w14:paraId="1F60B686" w14:textId="77777777" w:rsidR="00C06E2D" w:rsidRPr="00C06E2D" w:rsidRDefault="00C06E2D" w:rsidP="002177B3">
      <w:pPr>
        <w:ind w:left="360"/>
        <w:rPr>
          <w:b/>
          <w:bCs/>
        </w:rPr>
      </w:pPr>
      <w:r w:rsidRPr="00C06E2D">
        <w:rPr>
          <w:b/>
          <w:bCs/>
        </w:rPr>
        <w:t>3.3 Non-Functional Requirements</w:t>
      </w:r>
    </w:p>
    <w:p w14:paraId="5C470147" w14:textId="77777777" w:rsidR="00C06E2D" w:rsidRPr="00C06E2D" w:rsidRDefault="00C06E2D" w:rsidP="002177B3">
      <w:pPr>
        <w:numPr>
          <w:ilvl w:val="0"/>
          <w:numId w:val="9"/>
        </w:numPr>
        <w:tabs>
          <w:tab w:val="clear" w:pos="720"/>
          <w:tab w:val="num" w:pos="1080"/>
        </w:tabs>
        <w:ind w:left="1080"/>
      </w:pPr>
      <w:r w:rsidRPr="00C06E2D">
        <w:rPr>
          <w:b/>
          <w:bCs/>
        </w:rPr>
        <w:t>Performance</w:t>
      </w:r>
      <w:r w:rsidRPr="00C06E2D">
        <w:t>: The system must handle up to 10,000 concurrent users with minimal latency.</w:t>
      </w:r>
    </w:p>
    <w:p w14:paraId="2B08EF64" w14:textId="77777777" w:rsidR="00C06E2D" w:rsidRPr="00C06E2D" w:rsidRDefault="00C06E2D" w:rsidP="002177B3">
      <w:pPr>
        <w:numPr>
          <w:ilvl w:val="0"/>
          <w:numId w:val="9"/>
        </w:numPr>
        <w:tabs>
          <w:tab w:val="clear" w:pos="720"/>
          <w:tab w:val="num" w:pos="1080"/>
        </w:tabs>
        <w:ind w:left="1080"/>
      </w:pPr>
      <w:r w:rsidRPr="00C06E2D">
        <w:rPr>
          <w:b/>
          <w:bCs/>
        </w:rPr>
        <w:t>Security</w:t>
      </w:r>
      <w:r w:rsidRPr="00C06E2D">
        <w:t>: User data must be encrypted using AES-256 encryption, and payments should comply with PCI-DSS regulations.</w:t>
      </w:r>
    </w:p>
    <w:p w14:paraId="10D486B4" w14:textId="77777777" w:rsidR="00C06E2D" w:rsidRPr="00C06E2D" w:rsidRDefault="00C06E2D" w:rsidP="002177B3">
      <w:pPr>
        <w:numPr>
          <w:ilvl w:val="0"/>
          <w:numId w:val="9"/>
        </w:numPr>
        <w:tabs>
          <w:tab w:val="clear" w:pos="720"/>
          <w:tab w:val="num" w:pos="1080"/>
        </w:tabs>
        <w:ind w:left="1080"/>
      </w:pPr>
      <w:r w:rsidRPr="00C06E2D">
        <w:rPr>
          <w:b/>
          <w:bCs/>
        </w:rPr>
        <w:t>Availability</w:t>
      </w:r>
      <w:r w:rsidRPr="00C06E2D">
        <w:t>: The application should ensure 99.9% uptime.</w:t>
      </w:r>
    </w:p>
    <w:p w14:paraId="444063C8" w14:textId="77777777" w:rsidR="00C06E2D" w:rsidRPr="00C06E2D" w:rsidRDefault="00C06E2D" w:rsidP="002177B3">
      <w:pPr>
        <w:numPr>
          <w:ilvl w:val="0"/>
          <w:numId w:val="9"/>
        </w:numPr>
        <w:tabs>
          <w:tab w:val="clear" w:pos="720"/>
          <w:tab w:val="num" w:pos="1080"/>
        </w:tabs>
        <w:ind w:left="1080"/>
      </w:pPr>
      <w:r w:rsidRPr="00C06E2D">
        <w:rPr>
          <w:b/>
          <w:bCs/>
        </w:rPr>
        <w:t>Usability</w:t>
      </w:r>
      <w:r w:rsidRPr="00C06E2D">
        <w:t>: The UI must be intuitive and accessible, with support for users with disabilities (WCAG 2.1 compliance).</w:t>
      </w:r>
    </w:p>
    <w:p w14:paraId="7540D8ED" w14:textId="77777777" w:rsidR="00C06E2D" w:rsidRPr="00C06E2D" w:rsidRDefault="00C06E2D" w:rsidP="002177B3">
      <w:pPr>
        <w:numPr>
          <w:ilvl w:val="0"/>
          <w:numId w:val="9"/>
        </w:numPr>
        <w:tabs>
          <w:tab w:val="clear" w:pos="720"/>
          <w:tab w:val="num" w:pos="1080"/>
        </w:tabs>
        <w:ind w:left="1080"/>
      </w:pPr>
      <w:r w:rsidRPr="00C06E2D">
        <w:rPr>
          <w:b/>
          <w:bCs/>
        </w:rPr>
        <w:t>Scalability</w:t>
      </w:r>
      <w:r w:rsidRPr="00C06E2D">
        <w:t>: The application must be able to scale with the increasing number of EVs and charging stations.</w:t>
      </w:r>
    </w:p>
    <w:p w14:paraId="53CF042B" w14:textId="77777777" w:rsidR="00C06E2D" w:rsidRPr="00C06E2D" w:rsidRDefault="00C06E2D" w:rsidP="002177B3">
      <w:pPr>
        <w:numPr>
          <w:ilvl w:val="0"/>
          <w:numId w:val="9"/>
        </w:numPr>
        <w:tabs>
          <w:tab w:val="clear" w:pos="720"/>
          <w:tab w:val="num" w:pos="1080"/>
        </w:tabs>
        <w:ind w:left="1080"/>
      </w:pPr>
      <w:r w:rsidRPr="00C06E2D">
        <w:rPr>
          <w:b/>
          <w:bCs/>
        </w:rPr>
        <w:t>Privacy</w:t>
      </w:r>
      <w:r w:rsidRPr="00C06E2D">
        <w:t>: The system must comply with GDPR and other applicable privacy regulations.</w:t>
      </w:r>
    </w:p>
    <w:p w14:paraId="47DFBA11" w14:textId="77777777" w:rsidR="00C06E2D" w:rsidRPr="00C06E2D" w:rsidRDefault="00C06E2D" w:rsidP="00C06E2D">
      <w:pPr>
        <w:rPr>
          <w:b/>
          <w:bCs/>
          <w:color w:val="0A2F41" w:themeColor="accent1" w:themeShade="80"/>
          <w:sz w:val="32"/>
          <w:szCs w:val="32"/>
        </w:rPr>
      </w:pPr>
      <w:r w:rsidRPr="00C06E2D">
        <w:rPr>
          <w:b/>
          <w:bCs/>
          <w:color w:val="0A2F41" w:themeColor="accent1" w:themeShade="80"/>
          <w:sz w:val="32"/>
          <w:szCs w:val="32"/>
        </w:rPr>
        <w:t>4. Supporting Information</w:t>
      </w:r>
    </w:p>
    <w:p w14:paraId="6CF1ECD9" w14:textId="77777777" w:rsidR="00C06E2D" w:rsidRPr="00C06E2D" w:rsidRDefault="00C06E2D" w:rsidP="002177B3">
      <w:pPr>
        <w:ind w:left="360"/>
        <w:rPr>
          <w:b/>
          <w:bCs/>
        </w:rPr>
      </w:pPr>
      <w:r w:rsidRPr="00C06E2D">
        <w:rPr>
          <w:b/>
          <w:bCs/>
        </w:rPr>
        <w:t>4.1 References</w:t>
      </w:r>
    </w:p>
    <w:p w14:paraId="18183666" w14:textId="77777777" w:rsidR="00C06E2D" w:rsidRPr="00C06E2D" w:rsidRDefault="00C06E2D" w:rsidP="002177B3">
      <w:pPr>
        <w:numPr>
          <w:ilvl w:val="0"/>
          <w:numId w:val="10"/>
        </w:numPr>
        <w:tabs>
          <w:tab w:val="clear" w:pos="720"/>
          <w:tab w:val="num" w:pos="1080"/>
        </w:tabs>
        <w:ind w:left="1080"/>
      </w:pPr>
      <w:r w:rsidRPr="00C06E2D">
        <w:t xml:space="preserve">PayPal API Documentation: </w:t>
      </w:r>
      <w:r w:rsidRPr="00C06E2D">
        <w:rPr>
          <w:color w:val="215E99" w:themeColor="text2" w:themeTint="BF"/>
          <w:u w:val="single"/>
        </w:rPr>
        <w:t>https://developer.paypal.com/docs/api/overview/</w:t>
      </w:r>
    </w:p>
    <w:p w14:paraId="73EB9A61" w14:textId="77777777" w:rsidR="00C06E2D" w:rsidRPr="00C06E2D" w:rsidRDefault="00C06E2D" w:rsidP="002177B3">
      <w:pPr>
        <w:numPr>
          <w:ilvl w:val="0"/>
          <w:numId w:val="10"/>
        </w:numPr>
        <w:tabs>
          <w:tab w:val="clear" w:pos="720"/>
          <w:tab w:val="num" w:pos="1080"/>
        </w:tabs>
        <w:ind w:left="1080"/>
        <w:rPr>
          <w:color w:val="215E99" w:themeColor="text2" w:themeTint="BF"/>
          <w:u w:val="single"/>
        </w:rPr>
      </w:pPr>
      <w:r w:rsidRPr="00C06E2D">
        <w:t xml:space="preserve">Google Maps API Documentation: </w:t>
      </w:r>
      <w:r w:rsidRPr="00C06E2D">
        <w:rPr>
          <w:color w:val="215E99" w:themeColor="text2" w:themeTint="BF"/>
          <w:u w:val="single"/>
        </w:rPr>
        <w:t>https://developers.google.com/maps/documentation</w:t>
      </w:r>
    </w:p>
    <w:p w14:paraId="308E6557" w14:textId="77777777" w:rsidR="00C06E2D" w:rsidRPr="00C06E2D" w:rsidRDefault="00C06E2D" w:rsidP="002177B3">
      <w:pPr>
        <w:numPr>
          <w:ilvl w:val="0"/>
          <w:numId w:val="10"/>
        </w:numPr>
        <w:tabs>
          <w:tab w:val="clear" w:pos="720"/>
          <w:tab w:val="num" w:pos="1080"/>
        </w:tabs>
        <w:ind w:left="1080"/>
      </w:pPr>
      <w:r w:rsidRPr="00C06E2D">
        <w:t xml:space="preserve">PCI-DSS Compliance Guidelines: </w:t>
      </w:r>
      <w:hyperlink r:id="rId5" w:tgtFrame="_new" w:history="1">
        <w:r w:rsidRPr="00C06E2D">
          <w:rPr>
            <w:rStyle w:val="Hyperlink"/>
          </w:rPr>
          <w:t>https://www.pcisecuritystandards.org/</w:t>
        </w:r>
      </w:hyperlink>
    </w:p>
    <w:p w14:paraId="61D275DF" w14:textId="77777777" w:rsidR="00C06E2D" w:rsidRPr="00C06E2D" w:rsidRDefault="00C06E2D" w:rsidP="002177B3">
      <w:pPr>
        <w:numPr>
          <w:ilvl w:val="0"/>
          <w:numId w:val="10"/>
        </w:numPr>
        <w:tabs>
          <w:tab w:val="clear" w:pos="720"/>
          <w:tab w:val="num" w:pos="1080"/>
        </w:tabs>
        <w:ind w:left="1080"/>
      </w:pPr>
      <w:r w:rsidRPr="00C06E2D">
        <w:t xml:space="preserve">GDPR Compliance Guidelines: </w:t>
      </w:r>
      <w:hyperlink r:id="rId6" w:tgtFrame="_new" w:history="1">
        <w:r w:rsidRPr="00C06E2D">
          <w:rPr>
            <w:rStyle w:val="Hyperlink"/>
          </w:rPr>
          <w:t>https://gdpr.eu/</w:t>
        </w:r>
      </w:hyperlink>
    </w:p>
    <w:p w14:paraId="08640BE8" w14:textId="77777777" w:rsidR="000F645F" w:rsidRDefault="000F645F"/>
    <w:sectPr w:rsidR="000F64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64A19"/>
    <w:multiLevelType w:val="multilevel"/>
    <w:tmpl w:val="C3169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5046CC"/>
    <w:multiLevelType w:val="multilevel"/>
    <w:tmpl w:val="99723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DF7945"/>
    <w:multiLevelType w:val="multilevel"/>
    <w:tmpl w:val="2788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1F0A1A"/>
    <w:multiLevelType w:val="multilevel"/>
    <w:tmpl w:val="95206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DF4290"/>
    <w:multiLevelType w:val="multilevel"/>
    <w:tmpl w:val="8C285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4C052B"/>
    <w:multiLevelType w:val="multilevel"/>
    <w:tmpl w:val="E982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9B5CA6"/>
    <w:multiLevelType w:val="multilevel"/>
    <w:tmpl w:val="0782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22572C"/>
    <w:multiLevelType w:val="multilevel"/>
    <w:tmpl w:val="E554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9808B4"/>
    <w:multiLevelType w:val="multilevel"/>
    <w:tmpl w:val="1EE20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B55FD5"/>
    <w:multiLevelType w:val="multilevel"/>
    <w:tmpl w:val="651E8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CE68EC"/>
    <w:multiLevelType w:val="multilevel"/>
    <w:tmpl w:val="06880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2080869">
    <w:abstractNumId w:val="0"/>
  </w:num>
  <w:num w:numId="2" w16cid:durableId="336884686">
    <w:abstractNumId w:val="5"/>
  </w:num>
  <w:num w:numId="3" w16cid:durableId="1962804419">
    <w:abstractNumId w:val="9"/>
  </w:num>
  <w:num w:numId="4" w16cid:durableId="1431778019">
    <w:abstractNumId w:val="7"/>
  </w:num>
  <w:num w:numId="5" w16cid:durableId="900866758">
    <w:abstractNumId w:val="8"/>
  </w:num>
  <w:num w:numId="6" w16cid:durableId="1401830981">
    <w:abstractNumId w:val="6"/>
  </w:num>
  <w:num w:numId="7" w16cid:durableId="1467045841">
    <w:abstractNumId w:val="1"/>
  </w:num>
  <w:num w:numId="8" w16cid:durableId="658194305">
    <w:abstractNumId w:val="4"/>
  </w:num>
  <w:num w:numId="9" w16cid:durableId="588344344">
    <w:abstractNumId w:val="10"/>
  </w:num>
  <w:num w:numId="10" w16cid:durableId="2140605080">
    <w:abstractNumId w:val="2"/>
  </w:num>
  <w:num w:numId="11" w16cid:durableId="11412631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E0B"/>
    <w:rsid w:val="000E1136"/>
    <w:rsid w:val="000F645F"/>
    <w:rsid w:val="00162C4C"/>
    <w:rsid w:val="002177B3"/>
    <w:rsid w:val="00252A42"/>
    <w:rsid w:val="00292E0B"/>
    <w:rsid w:val="002E3F36"/>
    <w:rsid w:val="003E7AD4"/>
    <w:rsid w:val="004004F7"/>
    <w:rsid w:val="005F1F00"/>
    <w:rsid w:val="007656D1"/>
    <w:rsid w:val="007701DE"/>
    <w:rsid w:val="008D116F"/>
    <w:rsid w:val="009A7519"/>
    <w:rsid w:val="00A16BC2"/>
    <w:rsid w:val="00B341D1"/>
    <w:rsid w:val="00B5577D"/>
    <w:rsid w:val="00B76108"/>
    <w:rsid w:val="00C06E2D"/>
    <w:rsid w:val="00C421A5"/>
    <w:rsid w:val="00CE7668"/>
    <w:rsid w:val="00CF5E2B"/>
    <w:rsid w:val="00DA5E6B"/>
    <w:rsid w:val="00DF557B"/>
    <w:rsid w:val="00E256F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44ED2"/>
  <w15:chartTrackingRefBased/>
  <w15:docId w15:val="{023DF3E3-387F-4AFD-B6C0-82288DDBE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2E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2E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2E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2E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2E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2E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2E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2E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2E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E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2E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2E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2E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2E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2E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2E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2E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2E0B"/>
    <w:rPr>
      <w:rFonts w:eastAsiaTheme="majorEastAsia" w:cstheme="majorBidi"/>
      <w:color w:val="272727" w:themeColor="text1" w:themeTint="D8"/>
    </w:rPr>
  </w:style>
  <w:style w:type="paragraph" w:styleId="Title">
    <w:name w:val="Title"/>
    <w:basedOn w:val="Normal"/>
    <w:next w:val="Normal"/>
    <w:link w:val="TitleChar"/>
    <w:uiPriority w:val="10"/>
    <w:qFormat/>
    <w:rsid w:val="00292E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2E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2E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2E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2E0B"/>
    <w:pPr>
      <w:spacing w:before="160"/>
      <w:jc w:val="center"/>
    </w:pPr>
    <w:rPr>
      <w:i/>
      <w:iCs/>
      <w:color w:val="404040" w:themeColor="text1" w:themeTint="BF"/>
    </w:rPr>
  </w:style>
  <w:style w:type="character" w:customStyle="1" w:styleId="QuoteChar">
    <w:name w:val="Quote Char"/>
    <w:basedOn w:val="DefaultParagraphFont"/>
    <w:link w:val="Quote"/>
    <w:uiPriority w:val="29"/>
    <w:rsid w:val="00292E0B"/>
    <w:rPr>
      <w:i/>
      <w:iCs/>
      <w:color w:val="404040" w:themeColor="text1" w:themeTint="BF"/>
    </w:rPr>
  </w:style>
  <w:style w:type="paragraph" w:styleId="ListParagraph">
    <w:name w:val="List Paragraph"/>
    <w:basedOn w:val="Normal"/>
    <w:uiPriority w:val="34"/>
    <w:qFormat/>
    <w:rsid w:val="00292E0B"/>
    <w:pPr>
      <w:ind w:left="720"/>
      <w:contextualSpacing/>
    </w:pPr>
  </w:style>
  <w:style w:type="character" w:styleId="IntenseEmphasis">
    <w:name w:val="Intense Emphasis"/>
    <w:basedOn w:val="DefaultParagraphFont"/>
    <w:uiPriority w:val="21"/>
    <w:qFormat/>
    <w:rsid w:val="00292E0B"/>
    <w:rPr>
      <w:i/>
      <w:iCs/>
      <w:color w:val="0F4761" w:themeColor="accent1" w:themeShade="BF"/>
    </w:rPr>
  </w:style>
  <w:style w:type="paragraph" w:styleId="IntenseQuote">
    <w:name w:val="Intense Quote"/>
    <w:basedOn w:val="Normal"/>
    <w:next w:val="Normal"/>
    <w:link w:val="IntenseQuoteChar"/>
    <w:uiPriority w:val="30"/>
    <w:qFormat/>
    <w:rsid w:val="00292E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2E0B"/>
    <w:rPr>
      <w:i/>
      <w:iCs/>
      <w:color w:val="0F4761" w:themeColor="accent1" w:themeShade="BF"/>
    </w:rPr>
  </w:style>
  <w:style w:type="character" w:styleId="IntenseReference">
    <w:name w:val="Intense Reference"/>
    <w:basedOn w:val="DefaultParagraphFont"/>
    <w:uiPriority w:val="32"/>
    <w:qFormat/>
    <w:rsid w:val="00292E0B"/>
    <w:rPr>
      <w:b/>
      <w:bCs/>
      <w:smallCaps/>
      <w:color w:val="0F4761" w:themeColor="accent1" w:themeShade="BF"/>
      <w:spacing w:val="5"/>
    </w:rPr>
  </w:style>
  <w:style w:type="character" w:styleId="Hyperlink">
    <w:name w:val="Hyperlink"/>
    <w:basedOn w:val="DefaultParagraphFont"/>
    <w:uiPriority w:val="99"/>
    <w:unhideWhenUsed/>
    <w:rsid w:val="00C06E2D"/>
    <w:rPr>
      <w:color w:val="467886" w:themeColor="hyperlink"/>
      <w:u w:val="single"/>
    </w:rPr>
  </w:style>
  <w:style w:type="character" w:styleId="UnresolvedMention">
    <w:name w:val="Unresolved Mention"/>
    <w:basedOn w:val="DefaultParagraphFont"/>
    <w:uiPriority w:val="99"/>
    <w:semiHidden/>
    <w:unhideWhenUsed/>
    <w:rsid w:val="00C06E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892922">
      <w:bodyDiv w:val="1"/>
      <w:marLeft w:val="0"/>
      <w:marRight w:val="0"/>
      <w:marTop w:val="0"/>
      <w:marBottom w:val="0"/>
      <w:divBdr>
        <w:top w:val="none" w:sz="0" w:space="0" w:color="auto"/>
        <w:left w:val="none" w:sz="0" w:space="0" w:color="auto"/>
        <w:bottom w:val="none" w:sz="0" w:space="0" w:color="auto"/>
        <w:right w:val="none" w:sz="0" w:space="0" w:color="auto"/>
      </w:divBdr>
    </w:div>
    <w:div w:id="245381428">
      <w:bodyDiv w:val="1"/>
      <w:marLeft w:val="0"/>
      <w:marRight w:val="0"/>
      <w:marTop w:val="0"/>
      <w:marBottom w:val="0"/>
      <w:divBdr>
        <w:top w:val="none" w:sz="0" w:space="0" w:color="auto"/>
        <w:left w:val="none" w:sz="0" w:space="0" w:color="auto"/>
        <w:bottom w:val="none" w:sz="0" w:space="0" w:color="auto"/>
        <w:right w:val="none" w:sz="0" w:space="0" w:color="auto"/>
      </w:divBdr>
    </w:div>
    <w:div w:id="262812065">
      <w:bodyDiv w:val="1"/>
      <w:marLeft w:val="0"/>
      <w:marRight w:val="0"/>
      <w:marTop w:val="0"/>
      <w:marBottom w:val="0"/>
      <w:divBdr>
        <w:top w:val="none" w:sz="0" w:space="0" w:color="auto"/>
        <w:left w:val="none" w:sz="0" w:space="0" w:color="auto"/>
        <w:bottom w:val="none" w:sz="0" w:space="0" w:color="auto"/>
        <w:right w:val="none" w:sz="0" w:space="0" w:color="auto"/>
      </w:divBdr>
    </w:div>
    <w:div w:id="397435355">
      <w:bodyDiv w:val="1"/>
      <w:marLeft w:val="0"/>
      <w:marRight w:val="0"/>
      <w:marTop w:val="0"/>
      <w:marBottom w:val="0"/>
      <w:divBdr>
        <w:top w:val="none" w:sz="0" w:space="0" w:color="auto"/>
        <w:left w:val="none" w:sz="0" w:space="0" w:color="auto"/>
        <w:bottom w:val="none" w:sz="0" w:space="0" w:color="auto"/>
        <w:right w:val="none" w:sz="0" w:space="0" w:color="auto"/>
      </w:divBdr>
    </w:div>
    <w:div w:id="926041787">
      <w:bodyDiv w:val="1"/>
      <w:marLeft w:val="0"/>
      <w:marRight w:val="0"/>
      <w:marTop w:val="0"/>
      <w:marBottom w:val="0"/>
      <w:divBdr>
        <w:top w:val="none" w:sz="0" w:space="0" w:color="auto"/>
        <w:left w:val="none" w:sz="0" w:space="0" w:color="auto"/>
        <w:bottom w:val="none" w:sz="0" w:space="0" w:color="auto"/>
        <w:right w:val="none" w:sz="0" w:space="0" w:color="auto"/>
      </w:divBdr>
    </w:div>
    <w:div w:id="1522472147">
      <w:bodyDiv w:val="1"/>
      <w:marLeft w:val="0"/>
      <w:marRight w:val="0"/>
      <w:marTop w:val="0"/>
      <w:marBottom w:val="0"/>
      <w:divBdr>
        <w:top w:val="none" w:sz="0" w:space="0" w:color="auto"/>
        <w:left w:val="none" w:sz="0" w:space="0" w:color="auto"/>
        <w:bottom w:val="none" w:sz="0" w:space="0" w:color="auto"/>
        <w:right w:val="none" w:sz="0" w:space="0" w:color="auto"/>
      </w:divBdr>
    </w:div>
    <w:div w:id="1533304837">
      <w:bodyDiv w:val="1"/>
      <w:marLeft w:val="0"/>
      <w:marRight w:val="0"/>
      <w:marTop w:val="0"/>
      <w:marBottom w:val="0"/>
      <w:divBdr>
        <w:top w:val="none" w:sz="0" w:space="0" w:color="auto"/>
        <w:left w:val="none" w:sz="0" w:space="0" w:color="auto"/>
        <w:bottom w:val="none" w:sz="0" w:space="0" w:color="auto"/>
        <w:right w:val="none" w:sz="0" w:space="0" w:color="auto"/>
      </w:divBdr>
    </w:div>
    <w:div w:id="167595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dpr.eu/" TargetMode="External"/><Relationship Id="rId5" Type="http://schemas.openxmlformats.org/officeDocument/2006/relationships/hyperlink" Target="https://www.pcisecuritystandard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337</TotalTime>
  <Pages>4</Pages>
  <Words>968</Words>
  <Characters>5519</Characters>
  <Application>Microsoft Office Word</Application>
  <DocSecurity>0</DocSecurity>
  <Lines>45</Lines>
  <Paragraphs>12</Paragraphs>
  <ScaleCrop>false</ScaleCrop>
  <Company/>
  <LinksUpToDate>false</LinksUpToDate>
  <CharactersWithSpaces>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 prajapati</dc:creator>
  <cp:keywords/>
  <dc:description/>
  <cp:lastModifiedBy>Kalp prajapati</cp:lastModifiedBy>
  <cp:revision>26</cp:revision>
  <dcterms:created xsi:type="dcterms:W3CDTF">2025-03-15T23:42:00Z</dcterms:created>
  <dcterms:modified xsi:type="dcterms:W3CDTF">2025-03-16T05:19:00Z</dcterms:modified>
</cp:coreProperties>
</file>