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F623" w14:textId="694023CC" w:rsidR="00AC1BD6" w:rsidRDefault="00AC1BD6" w:rsidP="00AC1BD6">
      <w:pPr>
        <w:pStyle w:val="Date"/>
        <w:spacing w:after="200"/>
      </w:pPr>
      <w:r>
        <w:rPr>
          <w:noProof/>
        </w:rPr>
        <w:drawing>
          <wp:inline distT="0" distB="0" distL="0" distR="0" wp14:anchorId="32B382C1" wp14:editId="5A18173B">
            <wp:extent cx="866775" cy="516890"/>
            <wp:effectExtent l="0" t="0" r="9525" b="0"/>
            <wp:docPr id="97822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7640" w14:textId="77777777" w:rsidR="00AC1BD6" w:rsidRPr="00B01736" w:rsidRDefault="00AC1BD6" w:rsidP="00AC1BD6">
      <w:pPr>
        <w:pStyle w:val="Date"/>
        <w:spacing w:after="0"/>
        <w:rPr>
          <w:rFonts w:cs="Arial"/>
          <w:b/>
          <w:color w:val="666465"/>
          <w:sz w:val="19"/>
          <w:szCs w:val="19"/>
        </w:rPr>
      </w:pPr>
      <w:r w:rsidRPr="00B01736">
        <w:rPr>
          <w:rFonts w:cs="Arial"/>
          <w:b/>
          <w:color w:val="666465"/>
          <w:sz w:val="19"/>
          <w:szCs w:val="19"/>
        </w:rPr>
        <w:t xml:space="preserve">Faculty of Medicine </w:t>
      </w:r>
    </w:p>
    <w:p w14:paraId="68DB77C6" w14:textId="77777777" w:rsidR="00AC1BD6" w:rsidRPr="009351DF" w:rsidRDefault="00AC1BD6" w:rsidP="00AC1BD6">
      <w:pPr>
        <w:pStyle w:val="Date"/>
        <w:spacing w:after="0"/>
        <w:rPr>
          <w:rFonts w:cs="Arial"/>
          <w:b/>
          <w:bCs/>
          <w:color w:val="666465"/>
          <w:sz w:val="16"/>
          <w:szCs w:val="16"/>
        </w:rPr>
      </w:pPr>
      <w:r w:rsidRPr="009351DF">
        <w:rPr>
          <w:rFonts w:cs="Arial"/>
          <w:b/>
          <w:bCs/>
          <w:color w:val="666465"/>
          <w:sz w:val="16"/>
          <w:szCs w:val="16"/>
        </w:rPr>
        <w:t>Division of Population Health and Applied Health Sciences</w:t>
      </w:r>
    </w:p>
    <w:p w14:paraId="468ED0F4" w14:textId="77777777" w:rsidR="00AC1BD6" w:rsidRDefault="00AC1BD6" w:rsidP="00AC1BD6">
      <w:pPr>
        <w:pStyle w:val="InsideAddressName"/>
        <w:spacing w:before="0" w:line="180" w:lineRule="atLeast"/>
        <w:rPr>
          <w:rFonts w:eastAsia="Arial Unicode MS" w:cs="Arial"/>
          <w:color w:val="666465"/>
          <w:sz w:val="16"/>
          <w:szCs w:val="16"/>
        </w:rPr>
      </w:pPr>
    </w:p>
    <w:p w14:paraId="7C7D8752" w14:textId="0F140A68" w:rsidR="00AC1BD6" w:rsidRDefault="00AC1BD6" w:rsidP="00AC1BD6">
      <w:pPr>
        <w:widowControl w:val="0"/>
        <w:kinsoku w:val="0"/>
        <w:overflowPunct w:val="0"/>
        <w:autoSpaceDE w:val="0"/>
        <w:autoSpaceDN w:val="0"/>
        <w:adjustRightInd w:val="0"/>
        <w:rPr>
          <w:rFonts w:eastAsia="Arial Unicode MS" w:cs="Arial"/>
          <w:color w:val="666465"/>
          <w:sz w:val="16"/>
          <w:szCs w:val="16"/>
        </w:rPr>
      </w:pPr>
      <w:r w:rsidRPr="00AC1BD6">
        <w:rPr>
          <w:rFonts w:ascii="Calibri" w:hAnsi="Calibri" w:cs="Calibri"/>
          <w:color w:val="666364"/>
          <w:sz w:val="20"/>
          <w:szCs w:val="20"/>
        </w:rPr>
        <w:t>Office of the Associate Dean</w:t>
      </w:r>
      <w:r>
        <w:rPr>
          <w:rFonts w:ascii="Calibri" w:hAnsi="Calibri" w:cs="Calibri"/>
          <w:color w:val="666364"/>
          <w:sz w:val="20"/>
          <w:szCs w:val="20"/>
        </w:rPr>
        <w:br/>
      </w:r>
      <w:r w:rsidRPr="00AC1BD6">
        <w:rPr>
          <w:rFonts w:ascii="Calibri" w:hAnsi="Calibri" w:cs="Calibri"/>
          <w:color w:val="666364"/>
          <w:sz w:val="20"/>
          <w:szCs w:val="20"/>
        </w:rPr>
        <w:t xml:space="preserve">Division </w:t>
      </w:r>
      <w:r w:rsidRPr="00AC1BD6">
        <w:rPr>
          <w:rFonts w:ascii="Calibri" w:hAnsi="Calibri" w:cs="Calibri"/>
          <w:color w:val="666364"/>
          <w:spacing w:val="-4"/>
          <w:sz w:val="20"/>
          <w:szCs w:val="20"/>
        </w:rPr>
        <w:t xml:space="preserve">of </w:t>
      </w:r>
      <w:r w:rsidRPr="00AC1BD6">
        <w:rPr>
          <w:rFonts w:ascii="Calibri" w:hAnsi="Calibri" w:cs="Calibri"/>
          <w:color w:val="666364"/>
          <w:spacing w:val="-6"/>
          <w:sz w:val="20"/>
          <w:szCs w:val="20"/>
        </w:rPr>
        <w:t xml:space="preserve">Population </w:t>
      </w:r>
      <w:r w:rsidRPr="00AC1BD6">
        <w:rPr>
          <w:rFonts w:ascii="Calibri" w:hAnsi="Calibri" w:cs="Calibri"/>
          <w:color w:val="666364"/>
          <w:sz w:val="20"/>
          <w:szCs w:val="20"/>
        </w:rPr>
        <w:t xml:space="preserve">Health </w:t>
      </w:r>
      <w:r w:rsidRPr="00AC1BD6">
        <w:rPr>
          <w:rFonts w:ascii="Calibri" w:hAnsi="Calibri" w:cs="Calibri"/>
          <w:color w:val="666364"/>
          <w:spacing w:val="-4"/>
          <w:sz w:val="20"/>
          <w:szCs w:val="20"/>
        </w:rPr>
        <w:t xml:space="preserve">and </w:t>
      </w:r>
      <w:r w:rsidRPr="00AC1BD6">
        <w:rPr>
          <w:rFonts w:ascii="Calibri" w:hAnsi="Calibri" w:cs="Calibri"/>
          <w:color w:val="666364"/>
          <w:sz w:val="20"/>
          <w:szCs w:val="20"/>
        </w:rPr>
        <w:t xml:space="preserve">Applied Health Sciences </w:t>
      </w:r>
      <w:r>
        <w:rPr>
          <w:rFonts w:ascii="Calibri" w:hAnsi="Calibri" w:cs="Calibri"/>
          <w:color w:val="666364"/>
          <w:sz w:val="20"/>
          <w:szCs w:val="20"/>
        </w:rPr>
        <w:br/>
      </w:r>
      <w:r w:rsidRPr="00AC1BD6">
        <w:rPr>
          <w:rFonts w:ascii="Calibri" w:hAnsi="Calibri" w:cs="Calibri"/>
          <w:color w:val="666364"/>
          <w:spacing w:val="-4"/>
          <w:sz w:val="20"/>
          <w:szCs w:val="20"/>
        </w:rPr>
        <w:t xml:space="preserve">300 </w:t>
      </w:r>
      <w:r w:rsidRPr="00AC1BD6">
        <w:rPr>
          <w:rFonts w:ascii="Calibri" w:hAnsi="Calibri" w:cs="Calibri"/>
          <w:color w:val="666364"/>
          <w:sz w:val="20"/>
          <w:szCs w:val="20"/>
        </w:rPr>
        <w:t>Prince Philip Drive</w:t>
      </w:r>
      <w:r>
        <w:rPr>
          <w:rFonts w:ascii="Calibri" w:hAnsi="Calibri" w:cs="Calibri"/>
          <w:color w:val="666364"/>
          <w:sz w:val="20"/>
          <w:szCs w:val="20"/>
        </w:rPr>
        <w:t xml:space="preserve"> </w:t>
      </w:r>
      <w:r>
        <w:rPr>
          <w:rFonts w:ascii="Calibri" w:hAnsi="Calibri" w:cs="Calibri"/>
          <w:color w:val="666364"/>
          <w:sz w:val="20"/>
          <w:szCs w:val="20"/>
        </w:rPr>
        <w:br/>
      </w:r>
      <w:r w:rsidRPr="00AC1BD6">
        <w:rPr>
          <w:rFonts w:ascii="Calibri" w:hAnsi="Calibri" w:cs="Calibri"/>
          <w:color w:val="666364"/>
          <w:sz w:val="20"/>
          <w:szCs w:val="20"/>
        </w:rPr>
        <w:t>St. John’s, NL Canada A1B 3V6</w:t>
      </w:r>
      <w:r>
        <w:rPr>
          <w:rFonts w:ascii="Calibri" w:hAnsi="Calibri" w:cs="Calibri"/>
          <w:color w:val="666364"/>
          <w:sz w:val="20"/>
          <w:szCs w:val="20"/>
        </w:rPr>
        <w:t xml:space="preserve"> </w:t>
      </w:r>
      <w:r>
        <w:rPr>
          <w:rFonts w:ascii="Calibri" w:hAnsi="Calibri" w:cs="Calibri"/>
          <w:color w:val="666364"/>
          <w:sz w:val="20"/>
          <w:szCs w:val="20"/>
        </w:rPr>
        <w:br/>
      </w:r>
      <w:r w:rsidRPr="00AC1BD6">
        <w:rPr>
          <w:rFonts w:ascii="Calibri" w:hAnsi="Calibri" w:cs="Calibri"/>
          <w:color w:val="666364"/>
          <w:sz w:val="20"/>
          <w:szCs w:val="20"/>
        </w:rPr>
        <w:t>Tel: 709 864-2883 Fax: 709 864-4991</w:t>
      </w:r>
      <w:r>
        <w:rPr>
          <w:rFonts w:ascii="Calibri" w:hAnsi="Calibri" w:cs="Calibri"/>
          <w:color w:val="666364"/>
          <w:sz w:val="20"/>
          <w:szCs w:val="20"/>
        </w:rPr>
        <w:br/>
      </w:r>
      <w:hyperlink r:id="rId6" w:history="1">
        <w:r w:rsidRPr="003D2C9E">
          <w:rPr>
            <w:rStyle w:val="Hyperlink"/>
            <w:rFonts w:eastAsia="Arial Unicode MS" w:cs="Arial"/>
            <w:sz w:val="16"/>
            <w:szCs w:val="16"/>
          </w:rPr>
          <w:t>https://www.mun.ca/medicine/phahs/</w:t>
        </w:r>
      </w:hyperlink>
    </w:p>
    <w:p w14:paraId="76BD5F8E" w14:textId="77777777" w:rsidR="00AC1BD6" w:rsidRDefault="00AC1BD6" w:rsidP="00AC1BD6">
      <w:pPr>
        <w:pStyle w:val="InsideAddress"/>
        <w:spacing w:line="180" w:lineRule="atLeast"/>
        <w:rPr>
          <w:rFonts w:eastAsia="Arial Unicode MS" w:cs="Arial"/>
          <w:sz w:val="16"/>
          <w:szCs w:val="16"/>
        </w:rPr>
      </w:pPr>
      <w:r w:rsidRPr="00B01736">
        <w:rPr>
          <w:rFonts w:eastAsia="Arial Unicode MS" w:cs="Arial"/>
          <w:color w:val="666465"/>
          <w:sz w:val="16"/>
          <w:szCs w:val="16"/>
        </w:rPr>
        <w:t xml:space="preserve"> </w:t>
      </w:r>
      <w:r w:rsidRPr="00B01736">
        <w:rPr>
          <w:rFonts w:eastAsia="Arial Unicode MS" w:cs="Arial"/>
          <w:sz w:val="16"/>
          <w:szCs w:val="16"/>
        </w:rPr>
        <w:t xml:space="preserve"> </w:t>
      </w:r>
    </w:p>
    <w:p w14:paraId="586C73FA" w14:textId="193CE66F" w:rsidR="00C91A9F" w:rsidRDefault="00C91A9F" w:rsidP="00AC1BD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1A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Faculty Onboarding Guide</w:t>
      </w:r>
    </w:p>
    <w:p w14:paraId="3A455631" w14:textId="6105717D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Welcome to the </w:t>
      </w: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Division of Population Health and Applied Health Sciences (PHAHS)</w:t>
      </w:r>
      <w:r w:rsidR="00DB73F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 Faculty of Medicine at Memorial University.</w:t>
      </w:r>
    </w:p>
    <w:p w14:paraId="1108689A" w14:textId="050FB312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We are pleased to welcome you to </w:t>
      </w:r>
      <w:r w:rsidR="00DB73FF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 division. This guide provides an overview of the resources, contacts, and key steps to help you </w:t>
      </w:r>
      <w:r w:rsidR="00DB73FF">
        <w:rPr>
          <w:rFonts w:ascii="Times New Roman" w:eastAsia="Times New Roman" w:hAnsi="Times New Roman" w:cs="Times New Roman"/>
          <w:sz w:val="24"/>
          <w:szCs w:val="24"/>
        </w:rPr>
        <w:t>get started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 and become familiar with the Faculty of Medicine and Memorial University.</w:t>
      </w:r>
    </w:p>
    <w:p w14:paraId="0AA18469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22378750">
          <v:rect id="_x0000_i1049" style="width:0;height:1.5pt" o:hralign="center" o:hrstd="t" o:hr="t" fillcolor="#a0a0a0" stroked="f"/>
        </w:pict>
      </w:r>
    </w:p>
    <w:p w14:paraId="716166EA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You Start</w:t>
      </w:r>
    </w:p>
    <w:p w14:paraId="40B616BE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Access my.mun.ca</w:t>
      </w:r>
    </w:p>
    <w:p w14:paraId="24935B0E" w14:textId="0B1D49AE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hyperlink r:id="rId7" w:history="1">
        <w:r w:rsidR="00DB73FF" w:rsidRPr="00C9616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my.mun.ca</w:t>
        </w:r>
      </w:hyperlink>
      <w:r w:rsidR="00DB73FF">
        <w:t xml:space="preserve"> 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>to access Memorial University's employee portal, where you can:</w:t>
      </w:r>
    </w:p>
    <w:p w14:paraId="4418EE5E" w14:textId="77777777" w:rsidR="00B769E6" w:rsidRPr="00B769E6" w:rsidRDefault="00B769E6" w:rsidP="00B769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View your employee information </w:t>
      </w:r>
    </w:p>
    <w:p w14:paraId="0B7D7487" w14:textId="77777777" w:rsidR="00B769E6" w:rsidRPr="00B769E6" w:rsidRDefault="00B769E6" w:rsidP="00B769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Access university software downloads </w:t>
      </w:r>
    </w:p>
    <w:p w14:paraId="66EC137E" w14:textId="77777777" w:rsidR="00B769E6" w:rsidRPr="00B769E6" w:rsidRDefault="00B769E6" w:rsidP="00B769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Explore campus resources </w:t>
      </w:r>
    </w:p>
    <w:p w14:paraId="09B4A850" w14:textId="77777777" w:rsidR="00B769E6" w:rsidRPr="00B769E6" w:rsidRDefault="00B769E6" w:rsidP="00B769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Register for New Employee Orientation </w:t>
      </w:r>
    </w:p>
    <w:p w14:paraId="72A9A8E0" w14:textId="77777777" w:rsidR="00B769E6" w:rsidRPr="00B769E6" w:rsidRDefault="00B769E6" w:rsidP="00B769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Access additional employee services </w:t>
      </w:r>
    </w:p>
    <w:p w14:paraId="71C092D5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If you are unable to access the portal, contact the </w:t>
      </w: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ITS Service Desk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CDE028" w14:textId="77777777" w:rsidR="00B769E6" w:rsidRPr="00B769E6" w:rsidRDefault="00B769E6" w:rsidP="00B769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Phone: 709-864-4595 </w:t>
      </w:r>
    </w:p>
    <w:p w14:paraId="0C1D0BDE" w14:textId="77777777" w:rsidR="00B769E6" w:rsidRPr="00B769E6" w:rsidRDefault="00B769E6" w:rsidP="00B769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Email: help@mun.ca </w:t>
      </w:r>
    </w:p>
    <w:p w14:paraId="515CF301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474EC488">
          <v:rect id="_x0000_i1050" style="width:0;height:1.5pt" o:hralign="center" o:hrstd="t" o:hr="t" fillcolor="#a0a0a0" stroked="f"/>
        </w:pict>
      </w:r>
    </w:p>
    <w:p w14:paraId="75E33F68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Download the MUN Safe App</w:t>
      </w:r>
    </w:p>
    <w:p w14:paraId="2A047504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Download the </w:t>
      </w: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MUN Safe App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 to receive:</w:t>
      </w:r>
    </w:p>
    <w:p w14:paraId="0809D43A" w14:textId="77777777" w:rsidR="00B769E6" w:rsidRPr="00B769E6" w:rsidRDefault="00B769E6" w:rsidP="00B769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Emergency notifications </w:t>
      </w:r>
    </w:p>
    <w:p w14:paraId="7C1F6A44" w14:textId="77777777" w:rsidR="00B769E6" w:rsidRPr="00B769E6" w:rsidRDefault="00B769E6" w:rsidP="00B769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Campus alerts </w:t>
      </w:r>
    </w:p>
    <w:p w14:paraId="5C3CB18E" w14:textId="77777777" w:rsidR="00B769E6" w:rsidRPr="00B769E6" w:rsidRDefault="00B769E6" w:rsidP="00B769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Safety resources </w:t>
      </w:r>
    </w:p>
    <w:p w14:paraId="1F74825C" w14:textId="77777777" w:rsidR="00B769E6" w:rsidRPr="00B769E6" w:rsidRDefault="00B769E6" w:rsidP="00B769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Incident reporting tools </w:t>
      </w:r>
    </w:p>
    <w:p w14:paraId="53B9BADE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33D65F49">
          <v:rect id="_x0000_i1051" style="width:0;height:1.5pt" o:hralign="center" o:hrstd="t" o:hr="t" fillcolor="#a0a0a0" stroked="f"/>
        </w:pict>
      </w:r>
    </w:p>
    <w:p w14:paraId="1742C060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Explore Memorial University</w:t>
      </w:r>
    </w:p>
    <w:p w14:paraId="76DAE1A9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Become familiar with:</w:t>
      </w:r>
    </w:p>
    <w:p w14:paraId="461018D7" w14:textId="77777777" w:rsidR="00B769E6" w:rsidRPr="00B769E6" w:rsidRDefault="00B769E6" w:rsidP="00B769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Memorial University website </w:t>
      </w:r>
    </w:p>
    <w:p w14:paraId="7295C11A" w14:textId="77777777" w:rsidR="00B769E6" w:rsidRPr="00B769E6" w:rsidRDefault="00B769E6" w:rsidP="00B769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Faculty of Medicine website </w:t>
      </w:r>
    </w:p>
    <w:p w14:paraId="761DE9D8" w14:textId="77777777" w:rsidR="00B769E6" w:rsidRPr="00B769E6" w:rsidRDefault="00B769E6" w:rsidP="00B769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PHAHS Division website </w:t>
      </w:r>
    </w:p>
    <w:p w14:paraId="74A0F6C8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4212511B">
          <v:rect id="_x0000_i1052" style="width:0;height:1.5pt" o:hralign="center" o:hrstd="t" o:hr="t" fillcolor="#a0a0a0" stroked="f"/>
        </w:pict>
      </w:r>
    </w:p>
    <w:p w14:paraId="5E284579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First Week</w:t>
      </w:r>
    </w:p>
    <w:p w14:paraId="49FE25AC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Meet with the Associate Dean</w:t>
      </w:r>
    </w:p>
    <w:p w14:paraId="35F814D9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Arrange a meeting with </w:t>
      </w: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Dr. Laurie Twells, Associate Dean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4488C0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To schedule an appointment, contact:</w:t>
      </w:r>
    </w:p>
    <w:p w14:paraId="253EDEE8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Martina Krskova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br/>
        <w:t>Administrative Assistant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br/>
        <w:t>phahs.admin@mun.ca</w:t>
      </w:r>
    </w:p>
    <w:p w14:paraId="77FA23C0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53BE4DA0">
          <v:rect id="_x0000_i1053" style="width:0;height:1.5pt" o:hralign="center" o:hrstd="t" o:hr="t" fillcolor="#a0a0a0" stroked="f"/>
        </w:pict>
      </w:r>
    </w:p>
    <w:p w14:paraId="523A62CD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Meet with the Division Manager</w:t>
      </w:r>
    </w:p>
    <w:p w14:paraId="24ED3B99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Schedule an onboarding meeting with </w:t>
      </w: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Michelle Brown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>, Division Manager.</w:t>
      </w:r>
    </w:p>
    <w:p w14:paraId="3C14305A" w14:textId="15E1D535" w:rsid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8" w:history="1">
        <w:r w:rsidR="00D85F2B" w:rsidRPr="004201E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phahs.manager@mun.ca</w:t>
        </w:r>
      </w:hyperlink>
    </w:p>
    <w:p w14:paraId="15319173" w14:textId="77777777" w:rsidR="00D85F2B" w:rsidRPr="00B769E6" w:rsidRDefault="00D85F2B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8FC961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lastRenderedPageBreak/>
        <w:t>During this meeting you will receive an overview of:</w:t>
      </w:r>
    </w:p>
    <w:p w14:paraId="402D8287" w14:textId="77777777" w:rsidR="00B769E6" w:rsidRPr="00B769E6" w:rsidRDefault="00B769E6" w:rsidP="00B769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Division staff roles and responsibilities </w:t>
      </w:r>
    </w:p>
    <w:p w14:paraId="2CF54B49" w14:textId="77777777" w:rsidR="00B769E6" w:rsidRPr="00B769E6" w:rsidRDefault="00B769E6" w:rsidP="00B769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Division website and available resources </w:t>
      </w:r>
    </w:p>
    <w:p w14:paraId="59560BFB" w14:textId="77777777" w:rsidR="00B769E6" w:rsidRPr="00B769E6" w:rsidRDefault="00B769E6" w:rsidP="00B769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Computer and technology requests (complimentary laptop or desktop) </w:t>
      </w:r>
    </w:p>
    <w:p w14:paraId="55167B91" w14:textId="77777777" w:rsidR="00B769E6" w:rsidRPr="00B769E6" w:rsidRDefault="00B769E6" w:rsidP="00B769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Building and office access </w:t>
      </w:r>
    </w:p>
    <w:p w14:paraId="5A8F4C48" w14:textId="77777777" w:rsidR="00B769E6" w:rsidRPr="00B769E6" w:rsidRDefault="00B769E6" w:rsidP="00B769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VPN access for remote work </w:t>
      </w:r>
    </w:p>
    <w:p w14:paraId="466E417E" w14:textId="77777777" w:rsidR="00B769E6" w:rsidRPr="00B769E6" w:rsidRDefault="00B769E6" w:rsidP="00B769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MUN Safe App </w:t>
      </w:r>
    </w:p>
    <w:p w14:paraId="0ED368BA" w14:textId="77777777" w:rsidR="00B769E6" w:rsidRPr="00B769E6" w:rsidRDefault="00B769E6" w:rsidP="00B769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Human Resources New Employee Orientation </w:t>
      </w:r>
    </w:p>
    <w:p w14:paraId="5F6554E6" w14:textId="77777777" w:rsidR="00B769E6" w:rsidRPr="00B769E6" w:rsidRDefault="00B769E6" w:rsidP="00B769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Boardroom and hot desk booking procedures </w:t>
      </w:r>
    </w:p>
    <w:p w14:paraId="4D76F7A3" w14:textId="77777777" w:rsidR="00B769E6" w:rsidRPr="00B769E6" w:rsidRDefault="00B769E6" w:rsidP="00B769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Division meetings </w:t>
      </w:r>
    </w:p>
    <w:p w14:paraId="6806FA42" w14:textId="77777777" w:rsidR="00B769E6" w:rsidRPr="00B769E6" w:rsidRDefault="00B769E6" w:rsidP="00B769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Division coffee breaks and social activities </w:t>
      </w:r>
    </w:p>
    <w:p w14:paraId="6EBBB235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46B4E4A4">
          <v:rect id="_x0000_i1054" style="width:0;height:1.5pt" o:hralign="center" o:hrstd="t" o:hr="t" fillcolor="#a0a0a0" stroked="f"/>
        </w:pict>
      </w:r>
    </w:p>
    <w:p w14:paraId="31B07B3D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&amp; Access</w:t>
      </w:r>
    </w:p>
    <w:p w14:paraId="5A74A0DC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MUN Email</w:t>
      </w:r>
    </w:p>
    <w:p w14:paraId="474BFF9F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Once you receive your appointment letter containing your MUN ID, contact:</w:t>
      </w:r>
    </w:p>
    <w:p w14:paraId="499A5F96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Krista Fowler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br/>
        <w:t>Assistant Manager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br/>
        <w:t>phahs.assistmanager@mun.ca</w:t>
      </w:r>
    </w:p>
    <w:p w14:paraId="4251DBC1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If you have not yet received your MUN ID, Krista can assist in determining its status.</w:t>
      </w:r>
    </w:p>
    <w:p w14:paraId="596841EB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Krista will coordinate with Information Technology Services (ITS) to confirm your Memorial email address.</w:t>
      </w:r>
    </w:p>
    <w:p w14:paraId="0FB5C72A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After creating your MUN account, you will be able to access your email.</w:t>
      </w:r>
    </w:p>
    <w:p w14:paraId="4BA65439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For assistance setting up your email on a mobile device, contact the ITS Service Desk:</w:t>
      </w:r>
    </w:p>
    <w:p w14:paraId="46F9F0DD" w14:textId="77777777" w:rsidR="00B769E6" w:rsidRPr="00B769E6" w:rsidRDefault="00B769E6" w:rsidP="00B769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709-864-4595 </w:t>
      </w:r>
    </w:p>
    <w:p w14:paraId="7D9A262C" w14:textId="77777777" w:rsidR="00B769E6" w:rsidRPr="00B769E6" w:rsidRDefault="00B769E6" w:rsidP="00B769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help@mun.ca </w:t>
      </w:r>
    </w:p>
    <w:p w14:paraId="1DB768A9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24B4488A">
          <v:rect id="_x0000_i1055" style="width:0;height:1.5pt" o:hralign="center" o:hrstd="t" o:hr="t" fillcolor="#a0a0a0" stroked="f"/>
        </w:pict>
      </w:r>
    </w:p>
    <w:p w14:paraId="2036ECD8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Microsoft 365</w:t>
      </w:r>
    </w:p>
    <w:p w14:paraId="7628DEF3" w14:textId="77777777" w:rsid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Memorial University provides all employees with a Microsoft 365 license.</w:t>
      </w:r>
    </w:p>
    <w:p w14:paraId="5A49FB7A" w14:textId="77777777" w:rsidR="00D85F2B" w:rsidRPr="00B769E6" w:rsidRDefault="00D85F2B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E113B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lastRenderedPageBreak/>
        <w:t>To install Microsoft Office:</w:t>
      </w:r>
    </w:p>
    <w:p w14:paraId="65E7CF23" w14:textId="77777777" w:rsidR="00B769E6" w:rsidRPr="00B769E6" w:rsidRDefault="00B769E6" w:rsidP="00B769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Log into </w:t>
      </w: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my.mun.ca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024F3B" w14:textId="77777777" w:rsidR="00B769E6" w:rsidRPr="00B769E6" w:rsidRDefault="00B769E6" w:rsidP="00B769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Downloads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 tab </w:t>
      </w:r>
    </w:p>
    <w:p w14:paraId="38A631EC" w14:textId="77777777" w:rsidR="00B769E6" w:rsidRPr="00B769E6" w:rsidRDefault="00B769E6" w:rsidP="00B769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Download Microsoft 365 </w:t>
      </w:r>
    </w:p>
    <w:p w14:paraId="5AD5FA02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Memorial University uses </w:t>
      </w: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Multi-Factor Authentication (MFA)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 for Microsoft services and email.</w:t>
      </w:r>
    </w:p>
    <w:p w14:paraId="5DE4FF4F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You will also need to install the </w:t>
      </w: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Authenticator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 app from the Apple App Store or Google Play Store.</w:t>
      </w:r>
    </w:p>
    <w:p w14:paraId="352358B6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334F8B42">
          <v:rect id="_x0000_i1056" style="width:0;height:1.5pt" o:hralign="center" o:hrstd="t" o:hr="t" fillcolor="#a0a0a0" stroked="f"/>
        </w:pict>
      </w:r>
    </w:p>
    <w:p w14:paraId="280EFDE2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Campus ID Card</w:t>
      </w:r>
    </w:p>
    <w:p w14:paraId="622E90AE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After receiving your MUN ID number, follow the Faculty and Staff instructions provided by the Campus Card Office to obtain your Memorial University identification card.</w:t>
      </w:r>
    </w:p>
    <w:p w14:paraId="2F714B4A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0D9E3480">
          <v:rect id="_x0000_i1057" style="width:0;height:1.5pt" o:hralign="center" o:hrstd="t" o:hr="t" fillcolor="#a0a0a0" stroked="f"/>
        </w:pict>
      </w:r>
    </w:p>
    <w:p w14:paraId="286214D3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Human Resources</w:t>
      </w:r>
    </w:p>
    <w:p w14:paraId="55C5AC4E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Payroll, Benefits and Pension</w:t>
      </w:r>
    </w:p>
    <w:p w14:paraId="1B701B62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Human Resources manages:</w:t>
      </w:r>
    </w:p>
    <w:p w14:paraId="36D7396C" w14:textId="77777777" w:rsidR="00B769E6" w:rsidRPr="00B769E6" w:rsidRDefault="00B769E6" w:rsidP="00B769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Payroll </w:t>
      </w:r>
    </w:p>
    <w:p w14:paraId="79C2AE43" w14:textId="77777777" w:rsidR="00B769E6" w:rsidRPr="00B769E6" w:rsidRDefault="00B769E6" w:rsidP="00B769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Employee benefits </w:t>
      </w:r>
    </w:p>
    <w:p w14:paraId="3CA42BDD" w14:textId="77777777" w:rsidR="00B769E6" w:rsidRPr="00B769E6" w:rsidRDefault="00B769E6" w:rsidP="00B769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Pension information </w:t>
      </w:r>
    </w:p>
    <w:p w14:paraId="013389F1" w14:textId="77777777" w:rsidR="00B769E6" w:rsidRPr="00B769E6" w:rsidRDefault="00B769E6" w:rsidP="00B769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Employee policies </w:t>
      </w:r>
    </w:p>
    <w:p w14:paraId="313F8F0F" w14:textId="6646A0D6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Visit the</w:t>
      </w:r>
      <w:hyperlink r:id="rId9" w:history="1">
        <w:r w:rsidRPr="00D85F2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="00D85F2B" w:rsidRPr="00D85F2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MyHR</w:t>
        </w:r>
        <w:proofErr w:type="spellEnd"/>
      </w:hyperlink>
      <w:r w:rsidR="00D85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>website for information and forms.</w:t>
      </w:r>
    </w:p>
    <w:p w14:paraId="6E60083E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0950DDF5">
          <v:rect id="_x0000_i1058" style="width:0;height:1.5pt" o:hralign="center" o:hrstd="t" o:hr="t" fillcolor="#a0a0a0" stroked="f"/>
        </w:pict>
      </w:r>
    </w:p>
    <w:p w14:paraId="75291709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Register for Newsline</w:t>
      </w:r>
    </w:p>
    <w:p w14:paraId="4465BB11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Stay informed about university announcements, events, and important updates by subscribing to </w:t>
      </w: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Newsline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C64C54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Email: newsline@mun.ca</w:t>
      </w:r>
    </w:p>
    <w:p w14:paraId="0B6ADB21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7E5FB01B">
          <v:rect id="_x0000_i1059" style="width:0;height:1.5pt" o:hralign="center" o:hrstd="t" o:hr="t" fillcolor="#a0a0a0" stroked="f"/>
        </w:pict>
      </w:r>
    </w:p>
    <w:p w14:paraId="1D6545B3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Research &amp; Graduate Education</w:t>
      </w:r>
    </w:p>
    <w:p w14:paraId="512FAD28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Ethics Approval</w:t>
      </w:r>
    </w:p>
    <w:p w14:paraId="2D12BC29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If your work involves human participant research or you are transferring existing research projects to Memorial University, contact the appropriate ethics office early in your appointment.</w:t>
      </w:r>
    </w:p>
    <w:p w14:paraId="42C94890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Depending on your research, this may include:</w:t>
      </w:r>
    </w:p>
    <w:p w14:paraId="002C0A8E" w14:textId="77777777" w:rsidR="00D85F2B" w:rsidRPr="00C91A9F" w:rsidRDefault="00D85F2B" w:rsidP="00D85F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history="1">
        <w:r w:rsidRPr="00C91A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Health Research Ethics Authority (HREA/HREB)</w:t>
        </w:r>
      </w:hyperlink>
      <w:r w:rsidRPr="00C91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44C1D3" w14:textId="77777777" w:rsidR="00D85F2B" w:rsidRPr="00C91A9F" w:rsidRDefault="00D85F2B" w:rsidP="00D85F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tgtFrame="_blank" w:history="1">
        <w:r w:rsidRPr="00C91A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ICEHR – Interdisciplinary Committee on Ethics in Human Research</w:t>
        </w:r>
      </w:hyperlink>
      <w:r w:rsidRPr="00C91A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CD7B64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Early consultation is recommended to avoid delays.</w:t>
      </w:r>
    </w:p>
    <w:p w14:paraId="3903907B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37F3ED2D">
          <v:rect id="_x0000_i1060" style="width:0;height:1.5pt" o:hralign="center" o:hrstd="t" o:hr="t" fillcolor="#a0a0a0" stroked="f"/>
        </w:pict>
      </w:r>
    </w:p>
    <w:p w14:paraId="58CAA0EA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Office of Research and Graduate Studies (RGS)</w:t>
      </w:r>
    </w:p>
    <w:p w14:paraId="708C0FDD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For assistance with:</w:t>
      </w:r>
    </w:p>
    <w:p w14:paraId="48498FD7" w14:textId="77777777" w:rsidR="00B769E6" w:rsidRPr="00B769E6" w:rsidRDefault="00B769E6" w:rsidP="00B769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Research grants </w:t>
      </w:r>
    </w:p>
    <w:p w14:paraId="491FFD00" w14:textId="77777777" w:rsidR="00B769E6" w:rsidRPr="00B769E6" w:rsidRDefault="00B769E6" w:rsidP="00B769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Clinical research </w:t>
      </w:r>
    </w:p>
    <w:p w14:paraId="6B39D74B" w14:textId="77777777" w:rsidR="00B769E6" w:rsidRPr="00B769E6" w:rsidRDefault="00B769E6" w:rsidP="00B769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Funding opportunities </w:t>
      </w:r>
    </w:p>
    <w:p w14:paraId="25054079" w14:textId="77777777" w:rsidR="00B769E6" w:rsidRPr="00B769E6" w:rsidRDefault="00B769E6" w:rsidP="00B769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Research resources </w:t>
      </w:r>
    </w:p>
    <w:p w14:paraId="55872EE8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Contact:</w:t>
      </w:r>
    </w:p>
    <w:p w14:paraId="3E1F6907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Catherine Scott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br/>
        <w:t>Grants Facilitation Officer</w:t>
      </w:r>
    </w:p>
    <w:p w14:paraId="560CF6DA" w14:textId="1BC23BCA" w:rsid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12" w:history="1">
        <w:r w:rsidR="00D85F2B" w:rsidRPr="004201E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rgsclinresearch@mun.ca</w:t>
        </w:r>
      </w:hyperlink>
    </w:p>
    <w:p w14:paraId="10BCFB1F" w14:textId="792448B0" w:rsidR="00D85F2B" w:rsidRPr="00B769E6" w:rsidRDefault="00D85F2B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additional research resources, student funding and RGS contacts, please </w:t>
      </w:r>
      <w:hyperlink r:id="rId13" w:history="1">
        <w:r w:rsidRPr="0021698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visit their website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66E3B5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Faculty are also encouraged to subscribe to the weekly RGS email containing funding opportunities and research news.</w:t>
      </w:r>
    </w:p>
    <w:p w14:paraId="683A80C6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Email: regs@mun.ca</w:t>
      </w:r>
    </w:p>
    <w:p w14:paraId="276B2CF5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23DEAA72">
          <v:rect id="_x0000_i1061" style="width:0;height:1.5pt" o:hralign="center" o:hrstd="t" o:hr="t" fillcolor="#a0a0a0" stroked="f"/>
        </w:pict>
      </w:r>
    </w:p>
    <w:p w14:paraId="55A8849A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Graduate Student Supervision</w:t>
      </w:r>
    </w:p>
    <w:p w14:paraId="3CF3DA5E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Faculty planning to supervise thesis-based graduate students should contact:</w:t>
      </w:r>
    </w:p>
    <w:p w14:paraId="720D1A7E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Dr. James Valcour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br/>
        <w:t>Graduate Program Director</w:t>
      </w:r>
    </w:p>
    <w:p w14:paraId="7BBE4583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Email: phahs.graddirector@mun.ca</w:t>
      </w:r>
    </w:p>
    <w:p w14:paraId="4D7DA89A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Dr. Valcour can provide guidance regarding:</w:t>
      </w:r>
    </w:p>
    <w:p w14:paraId="68B9F914" w14:textId="77777777" w:rsidR="00B769E6" w:rsidRPr="00B769E6" w:rsidRDefault="00B769E6" w:rsidP="00B769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Student recruitment </w:t>
      </w:r>
    </w:p>
    <w:p w14:paraId="41956C00" w14:textId="77777777" w:rsidR="00B769E6" w:rsidRPr="00B769E6" w:rsidRDefault="00B769E6" w:rsidP="00B769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Supervisory expectations </w:t>
      </w:r>
    </w:p>
    <w:p w14:paraId="1C5D1FE2" w14:textId="77777777" w:rsidR="00B769E6" w:rsidRPr="00B769E6" w:rsidRDefault="00B769E6" w:rsidP="00B769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Thesis procedures </w:t>
      </w:r>
    </w:p>
    <w:p w14:paraId="3B9CD973" w14:textId="77777777" w:rsidR="00B769E6" w:rsidRPr="00B769E6" w:rsidRDefault="00B769E6" w:rsidP="00B769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Graduate program requirements </w:t>
      </w:r>
    </w:p>
    <w:p w14:paraId="0B4EDB09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303D9BC0">
          <v:rect id="_x0000_i1062" style="width:0;height:1.5pt" o:hralign="center" o:hrstd="t" o:hr="t" fillcolor="#a0a0a0" stroked="f"/>
        </w:pict>
      </w:r>
    </w:p>
    <w:p w14:paraId="6B359BF8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School of Graduate Studies (SGS)</w:t>
      </w:r>
    </w:p>
    <w:p w14:paraId="02AD5FAD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The School of Graduate Studies oversees graduate policies, academic regulations, and student services across Memorial University.</w:t>
      </w:r>
    </w:p>
    <w:p w14:paraId="503C1696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Faculty supervising graduate students should become familiar with SGS policies and resources.</w:t>
      </w:r>
    </w:p>
    <w:p w14:paraId="2C3B4ED0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468CE167">
          <v:rect id="_x0000_i1063" style="width:0;height:1.5pt" o:hralign="center" o:hrstd="t" o:hr="t" fillcolor="#a0a0a0" stroked="f"/>
        </w:pict>
      </w:r>
    </w:p>
    <w:p w14:paraId="7A4B55A1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Teaching &amp; Faculty Resources</w:t>
      </w:r>
    </w:p>
    <w:p w14:paraId="3720FA0C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Undergraduate Medical Education (UGME)</w:t>
      </w:r>
    </w:p>
    <w:p w14:paraId="0725823E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The Undergraduate Medical Education Office supports the delivery of Memorial University's Doctor of Medicine (MD) program.</w:t>
      </w:r>
    </w:p>
    <w:p w14:paraId="45023CDF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Services include:</w:t>
      </w:r>
    </w:p>
    <w:p w14:paraId="01E60145" w14:textId="77777777" w:rsidR="00B769E6" w:rsidRPr="00B769E6" w:rsidRDefault="00B769E6" w:rsidP="00B769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Course administration </w:t>
      </w:r>
    </w:p>
    <w:p w14:paraId="6FCB67C4" w14:textId="77777777" w:rsidR="00B769E6" w:rsidRPr="00B769E6" w:rsidRDefault="00B769E6" w:rsidP="00B769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Educational support </w:t>
      </w:r>
    </w:p>
    <w:p w14:paraId="6958B0C8" w14:textId="77777777" w:rsidR="00B769E6" w:rsidRPr="00B769E6" w:rsidRDefault="00B769E6" w:rsidP="00B769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Learner coordination </w:t>
      </w:r>
    </w:p>
    <w:p w14:paraId="0A82CCB0" w14:textId="77777777" w:rsidR="00B769E6" w:rsidRDefault="00B769E6" w:rsidP="00B769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Faculty support for undergraduate medical education </w:t>
      </w:r>
    </w:p>
    <w:p w14:paraId="0A82A441" w14:textId="7D1031ED" w:rsidR="00957050" w:rsidRDefault="00957050" w:rsidP="00957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</w:pPr>
      <w:r w:rsidRPr="009570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4" w:history="1">
        <w:r w:rsidRPr="00957050">
          <w:rPr>
            <w:rFonts w:ascii="Times New Roman" w:hAnsi="Times New Roman" w:cs="Times New Roman"/>
            <w:color w:val="4472C4" w:themeColor="accent1"/>
            <w:u w:val="single"/>
          </w:rPr>
          <w:t>Undergraduate Medical Education (UGME) | Faculty of Medicine | Memorial University of Newfoundland</w:t>
        </w:r>
      </w:hyperlink>
    </w:p>
    <w:p w14:paraId="613FCAA8" w14:textId="77777777" w:rsidR="00957050" w:rsidRPr="00957050" w:rsidRDefault="00957050" w:rsidP="00957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</w:pPr>
    </w:p>
    <w:p w14:paraId="56F34238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25AFFF4A">
          <v:rect id="_x0000_i1064" style="width:0;height:1.5pt" o:hralign="center" o:hrstd="t" o:hr="t" fillcolor="#a0a0a0" stroked="f"/>
        </w:pict>
      </w:r>
    </w:p>
    <w:p w14:paraId="4D4046B8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Office of Professional and Educational Development (OPED)</w:t>
      </w:r>
    </w:p>
    <w:p w14:paraId="35E5DBA8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OPED supports faculty through:</w:t>
      </w:r>
    </w:p>
    <w:p w14:paraId="4E289B90" w14:textId="77777777" w:rsidR="00B769E6" w:rsidRPr="00B769E6" w:rsidRDefault="00B769E6" w:rsidP="00B769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Faculty development </w:t>
      </w:r>
    </w:p>
    <w:p w14:paraId="06E4D3DC" w14:textId="77777777" w:rsidR="00B769E6" w:rsidRPr="00B769E6" w:rsidRDefault="00B769E6" w:rsidP="00B769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Continuing Professional Development (CPD) </w:t>
      </w:r>
    </w:p>
    <w:p w14:paraId="13A04BA8" w14:textId="77777777" w:rsidR="00B769E6" w:rsidRPr="00B769E6" w:rsidRDefault="00B769E6" w:rsidP="00B769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Educational scholarship </w:t>
      </w:r>
    </w:p>
    <w:p w14:paraId="0783305F" w14:textId="77777777" w:rsidR="00B769E6" w:rsidRPr="00B769E6" w:rsidRDefault="00B769E6" w:rsidP="00B769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Teaching resources </w:t>
      </w:r>
    </w:p>
    <w:p w14:paraId="4EE352CD" w14:textId="77777777" w:rsidR="00B769E6" w:rsidRPr="00B769E6" w:rsidRDefault="00B769E6" w:rsidP="00B769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Workshops and seminars </w:t>
      </w:r>
    </w:p>
    <w:p w14:paraId="01EC5559" w14:textId="77777777" w:rsid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Faculty are encouraged to explore the many professional development opportunities available.</w:t>
      </w:r>
    </w:p>
    <w:p w14:paraId="594DD168" w14:textId="124CF482" w:rsidR="00957050" w:rsidRPr="00957050" w:rsidRDefault="00957050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</w:pPr>
      <w:hyperlink r:id="rId15" w:history="1">
        <w:r w:rsidRPr="00E66F6F">
          <w:rPr>
            <w:rStyle w:val="Hyperlink"/>
            <w:rFonts w:ascii="Times New Roman" w:eastAsia="Times New Roman" w:hAnsi="Times New Roman" w:cs="Times New Roman"/>
            <w:color w:val="4472C4" w:themeColor="accent1"/>
            <w:sz w:val="24"/>
            <w:szCs w:val="24"/>
          </w:rPr>
          <w:t>https://www.med.mun.ca/oped/</w:t>
        </w:r>
      </w:hyperlink>
      <w:r w:rsidRPr="00E66F6F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 </w:t>
      </w:r>
    </w:p>
    <w:p w14:paraId="6292E6C3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6BE18FAC">
          <v:rect id="_x0000_i1065" style="width:0;height:1.5pt" o:hralign="center" o:hrstd="t" o:hr="t" fillcolor="#a0a0a0" stroked="f"/>
        </w:pict>
      </w:r>
    </w:p>
    <w:p w14:paraId="38AB9FDC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Learner Well-Being and Success (LWS)</w:t>
      </w:r>
    </w:p>
    <w:p w14:paraId="2B207D4F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Learner Well-Being and Success supports medical learners through:</w:t>
      </w:r>
    </w:p>
    <w:p w14:paraId="187416FE" w14:textId="77777777" w:rsidR="00B769E6" w:rsidRPr="00B769E6" w:rsidRDefault="00B769E6" w:rsidP="00B769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Wellness initiatives </w:t>
      </w:r>
    </w:p>
    <w:p w14:paraId="38A2D934" w14:textId="77777777" w:rsidR="00B769E6" w:rsidRPr="00B769E6" w:rsidRDefault="00B769E6" w:rsidP="00B769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Academic accommodations </w:t>
      </w:r>
    </w:p>
    <w:p w14:paraId="5A736BF1" w14:textId="77777777" w:rsidR="00B769E6" w:rsidRPr="00B769E6" w:rsidRDefault="00B769E6" w:rsidP="00B769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Learner support services </w:t>
      </w:r>
    </w:p>
    <w:p w14:paraId="1900E467" w14:textId="77777777" w:rsidR="00B769E6" w:rsidRPr="00B769E6" w:rsidRDefault="00B769E6" w:rsidP="00B769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Personal and academic well-being resources </w:t>
      </w:r>
    </w:p>
    <w:p w14:paraId="524713D1" w14:textId="77777777" w:rsid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Faculty are encouraged to become familiar with these services when supporting learners.</w:t>
      </w:r>
    </w:p>
    <w:p w14:paraId="1039A4E0" w14:textId="0E76DCC0" w:rsidR="00957050" w:rsidRPr="00B769E6" w:rsidRDefault="00957050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E66F6F">
          <w:rPr>
            <w:rStyle w:val="Hyperlink"/>
            <w:rFonts w:ascii="Times New Roman" w:eastAsia="Times New Roman" w:hAnsi="Times New Roman" w:cs="Times New Roman"/>
            <w:color w:val="4472C4" w:themeColor="accent1"/>
            <w:sz w:val="24"/>
            <w:szCs w:val="24"/>
          </w:rPr>
          <w:t>https://www.mun.ca/medicine/administrative-departments/learner-well-being-and-success/</w:t>
        </w:r>
      </w:hyperlink>
    </w:p>
    <w:p w14:paraId="0BD00EF2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4751B8DD">
          <v:rect id="_x0000_i1066" style="width:0;height:1.5pt" o:hralign="center" o:hrstd="t" o:hr="t" fillcolor="#a0a0a0" stroked="f"/>
        </w:pict>
      </w:r>
    </w:p>
    <w:p w14:paraId="47DA2178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Brightspace</w:t>
      </w:r>
    </w:p>
    <w:p w14:paraId="1642E458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Brightspace provides access to:</w:t>
      </w:r>
    </w:p>
    <w:p w14:paraId="1F3EBF17" w14:textId="77777777" w:rsidR="00B769E6" w:rsidRPr="00B769E6" w:rsidRDefault="00B769E6" w:rsidP="00B769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New Employee Orientation </w:t>
      </w:r>
    </w:p>
    <w:p w14:paraId="453594E5" w14:textId="77777777" w:rsidR="00B769E6" w:rsidRPr="00B769E6" w:rsidRDefault="00B769E6" w:rsidP="00B769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Teaching resources </w:t>
      </w:r>
    </w:p>
    <w:p w14:paraId="339DF03B" w14:textId="77777777" w:rsidR="00B769E6" w:rsidRPr="00B769E6" w:rsidRDefault="00B769E6" w:rsidP="00B769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Promotion and Tenure information </w:t>
      </w:r>
    </w:p>
    <w:p w14:paraId="4D15D582" w14:textId="77777777" w:rsidR="00B769E6" w:rsidRPr="00B769E6" w:rsidRDefault="00B769E6" w:rsidP="00B769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Course management </w:t>
      </w:r>
    </w:p>
    <w:p w14:paraId="59ACC068" w14:textId="77777777" w:rsidR="00B769E6" w:rsidRPr="00B769E6" w:rsidRDefault="00B769E6" w:rsidP="00B769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Faculty development materials </w:t>
      </w:r>
    </w:p>
    <w:p w14:paraId="535E2A00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Faculty are encouraged to explore the available training and self-directed learning modules.</w:t>
      </w:r>
    </w:p>
    <w:p w14:paraId="5E7E2222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252DC809">
          <v:rect id="_x0000_i1067" style="width:0;height:1.5pt" o:hralign="center" o:hrstd="t" o:hr="t" fillcolor="#a0a0a0" stroked="f"/>
        </w:pict>
      </w:r>
    </w:p>
    <w:p w14:paraId="27F04DEA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Faculty of Medicine Resources</w:t>
      </w:r>
    </w:p>
    <w:p w14:paraId="48E9E27F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Dean's Office</w:t>
      </w:r>
    </w:p>
    <w:p w14:paraId="4FA30FD5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The Dean's Office provides leadership and administrative oversight for the Faculty of Medicine.</w:t>
      </w:r>
    </w:p>
    <w:p w14:paraId="3DA33539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Dean: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 Dr. Stuart Carney</w:t>
      </w:r>
    </w:p>
    <w:p w14:paraId="393D9330" w14:textId="77777777" w:rsid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Faculty are encouraged to become familiar with the Dean's Office and its services.</w:t>
      </w:r>
    </w:p>
    <w:p w14:paraId="49DA75F6" w14:textId="5CEC362F" w:rsidR="00D85F2B" w:rsidRPr="00B769E6" w:rsidRDefault="00D85F2B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E66F6F">
          <w:rPr>
            <w:rStyle w:val="Hyperlink"/>
            <w:rFonts w:ascii="Times New Roman" w:hAnsi="Times New Roman" w:cs="Times New Roman"/>
            <w:color w:val="4472C4" w:themeColor="accent1"/>
          </w:rPr>
          <w:t>Office of the Dean | Faculty of Medicine | Memorial University of Newfoundland</w:t>
        </w:r>
      </w:hyperlink>
    </w:p>
    <w:p w14:paraId="0A447D38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For Faculty Affairs support, contact:</w:t>
      </w:r>
    </w:p>
    <w:p w14:paraId="00848C96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Melissa Smith</w:t>
      </w:r>
    </w:p>
    <w:p w14:paraId="781215A7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685FBB43">
          <v:rect id="_x0000_i1068" style="width:0;height:1.5pt" o:hralign="center" o:hrstd="t" o:hr="t" fillcolor="#a0a0a0" stroked="f"/>
        </w:pict>
      </w:r>
    </w:p>
    <w:p w14:paraId="68D5AC97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Facilities &amp; Campus Services</w:t>
      </w:r>
    </w:p>
    <w:p w14:paraId="684B0B13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PHAHS Boardroom</w:t>
      </w:r>
    </w:p>
    <w:p w14:paraId="21F4B929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The primary PHAHS meeting room is </w:t>
      </w: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4M220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02AE4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To obtain booking access through the Outlook calendar, contact:</w:t>
      </w:r>
    </w:p>
    <w:p w14:paraId="1E2A543B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b/>
          <w:bCs/>
          <w:sz w:val="24"/>
          <w:szCs w:val="24"/>
        </w:rPr>
        <w:t>Martina Krskova</w:t>
      </w:r>
      <w:r w:rsidRPr="00B769E6">
        <w:rPr>
          <w:rFonts w:ascii="Times New Roman" w:eastAsia="Times New Roman" w:hAnsi="Times New Roman" w:cs="Times New Roman"/>
          <w:sz w:val="24"/>
          <w:szCs w:val="24"/>
        </w:rPr>
        <w:br/>
        <w:t>phahs.admin@mun.ca</w:t>
      </w:r>
    </w:p>
    <w:p w14:paraId="58EE2862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3B9FE9CF">
          <v:rect id="_x0000_i1069" style="width:0;height:1.5pt" o:hralign="center" o:hrstd="t" o:hr="t" fillcolor="#a0a0a0" stroked="f"/>
        </w:pict>
      </w:r>
    </w:p>
    <w:p w14:paraId="43902658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Faculty of Medicine Room Bookings</w:t>
      </w:r>
    </w:p>
    <w:p w14:paraId="0C1BE9A5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Meeting rooms, teaching spaces, laboratories, and event spaces may be reserved through the Faculty of Medicine.</w:t>
      </w:r>
    </w:p>
    <w:p w14:paraId="25DF1318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For reservations or questions regarding room capacity, technology, or setup, contact:</w:t>
      </w:r>
    </w:p>
    <w:p w14:paraId="79EC4360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medroombooking@mun.ca</w:t>
      </w:r>
    </w:p>
    <w:p w14:paraId="77E1BAE6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00D97655">
          <v:rect id="_x0000_i1070" style="width:0;height:1.5pt" o:hralign="center" o:hrstd="t" o:hr="t" fillcolor="#a0a0a0" stroked="f"/>
        </w:pict>
      </w:r>
    </w:p>
    <w:p w14:paraId="29CC01AB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Parking</w:t>
      </w:r>
    </w:p>
    <w:p w14:paraId="1268B732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To request a parking permit, email:</w:t>
      </w:r>
    </w:p>
    <w:p w14:paraId="5648A3DF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parking@mun.ca</w:t>
      </w:r>
    </w:p>
    <w:p w14:paraId="3BC39062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5886C86E" w14:textId="77777777" w:rsidR="00B769E6" w:rsidRPr="00B769E6" w:rsidRDefault="00B769E6" w:rsidP="00B769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Full name </w:t>
      </w:r>
    </w:p>
    <w:p w14:paraId="45C41314" w14:textId="77777777" w:rsidR="00B769E6" w:rsidRPr="00B769E6" w:rsidRDefault="00B769E6" w:rsidP="00B769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Employee number </w:t>
      </w:r>
    </w:p>
    <w:p w14:paraId="0E1CCE6B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Parking Services will notify you when your permit is ready for pickup.</w:t>
      </w:r>
    </w:p>
    <w:p w14:paraId="0227A4C9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Please note:</w:t>
      </w:r>
    </w:p>
    <w:p w14:paraId="45E95231" w14:textId="77777777" w:rsidR="00B769E6" w:rsidRPr="00B769E6" w:rsidRDefault="00B769E6" w:rsidP="00B769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One parking permit is issued per employee. </w:t>
      </w:r>
    </w:p>
    <w:p w14:paraId="2302EADC" w14:textId="77777777" w:rsidR="00B769E6" w:rsidRPr="00B769E6" w:rsidRDefault="00B769E6" w:rsidP="00B769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Bicycle racks and secure bike lockers are also available. </w:t>
      </w:r>
    </w:p>
    <w:p w14:paraId="41F8C839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319D3CF9">
          <v:rect id="_x0000_i1071" style="width:0;height:1.5pt" o:hralign="center" o:hrstd="t" o:hr="t" fillcolor="#a0a0a0" stroked="f"/>
        </w:pict>
      </w:r>
    </w:p>
    <w:p w14:paraId="0026056F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Library Services</w:t>
      </w:r>
    </w:p>
    <w:p w14:paraId="4DAB14D1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The Memorial University Libraries provide extensive resources to support teaching, learning, and research.</w:t>
      </w:r>
    </w:p>
    <w:p w14:paraId="374A772F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Services include:</w:t>
      </w:r>
    </w:p>
    <w:p w14:paraId="3ECB2575" w14:textId="77777777" w:rsidR="00B769E6" w:rsidRPr="00B769E6" w:rsidRDefault="00B769E6" w:rsidP="00B769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Research databases </w:t>
      </w:r>
    </w:p>
    <w:p w14:paraId="1268DC1D" w14:textId="77777777" w:rsidR="00B769E6" w:rsidRPr="00B769E6" w:rsidRDefault="00B769E6" w:rsidP="00B769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Course reserves </w:t>
      </w:r>
    </w:p>
    <w:p w14:paraId="5BD0F982" w14:textId="77777777" w:rsidR="00B769E6" w:rsidRPr="00B769E6" w:rsidRDefault="00B769E6" w:rsidP="00B769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Research repositories </w:t>
      </w:r>
    </w:p>
    <w:p w14:paraId="7B00DA2C" w14:textId="77777777" w:rsidR="00B769E6" w:rsidRPr="00B769E6" w:rsidRDefault="00B769E6" w:rsidP="00B769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Library consultations </w:t>
      </w:r>
    </w:p>
    <w:p w14:paraId="6ABEC40A" w14:textId="77777777" w:rsidR="00B769E6" w:rsidRPr="00B769E6" w:rsidRDefault="00B769E6" w:rsidP="00B769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 xml:space="preserve">Online and in-person support </w:t>
      </w:r>
    </w:p>
    <w:p w14:paraId="3373AFCA" w14:textId="77777777" w:rsidR="00B769E6" w:rsidRP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Visit the library online or in person to explore available services.</w:t>
      </w:r>
    </w:p>
    <w:p w14:paraId="782BB165" w14:textId="77777777" w:rsidR="00B769E6" w:rsidRPr="00B769E6" w:rsidRDefault="00B769E6" w:rsidP="00B76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pict w14:anchorId="7838E8BB">
          <v:rect id="_x0000_i1072" style="width:0;height:1.5pt" o:hralign="center" o:hrstd="t" o:hr="t" fillcolor="#a0a0a0" stroked="f"/>
        </w:pict>
      </w:r>
    </w:p>
    <w:p w14:paraId="3F4167CD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Staying Connected</w:t>
      </w:r>
    </w:p>
    <w:p w14:paraId="4B3803E8" w14:textId="77777777" w:rsidR="00B769E6" w:rsidRPr="00B769E6" w:rsidRDefault="00B769E6" w:rsidP="00B76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9E6">
        <w:rPr>
          <w:rFonts w:ascii="Times New Roman" w:eastAsia="Times New Roman" w:hAnsi="Times New Roman" w:cs="Times New Roman"/>
          <w:b/>
          <w:bCs/>
          <w:sz w:val="36"/>
          <w:szCs w:val="36"/>
        </w:rPr>
        <w:t>PHAHS Staff and Faculty Directory</w:t>
      </w:r>
    </w:p>
    <w:p w14:paraId="3EFAAC5B" w14:textId="77777777" w:rsidR="00B769E6" w:rsidRDefault="00B769E6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9E6">
        <w:rPr>
          <w:rFonts w:ascii="Times New Roman" w:eastAsia="Times New Roman" w:hAnsi="Times New Roman" w:cs="Times New Roman"/>
          <w:sz w:val="24"/>
          <w:szCs w:val="24"/>
        </w:rPr>
        <w:t>The online PHAHS Staff and Faculty Contact Directory provides contact information for faculty and staff across the division and is a useful resource for locating colleagues and departmental contacts.</w:t>
      </w:r>
    </w:p>
    <w:p w14:paraId="12D9CB97" w14:textId="77777777" w:rsidR="00D85F2B" w:rsidRDefault="00D85F2B" w:rsidP="00D85F2B">
      <w:pPr>
        <w:spacing w:before="100" w:beforeAutospacing="1" w:after="100" w:afterAutospacing="1" w:line="240" w:lineRule="auto"/>
      </w:pPr>
      <w:hyperlink r:id="rId18" w:history="1">
        <w:r w:rsidRPr="008120D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https://munphahs.github.io/ContactDirectory/</w:t>
        </w:r>
      </w:hyperlink>
    </w:p>
    <w:p w14:paraId="3A7DAA1E" w14:textId="77777777" w:rsidR="00D85F2B" w:rsidRPr="00B769E6" w:rsidRDefault="00D85F2B" w:rsidP="00B76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74C47" w14:textId="77777777" w:rsidR="00C91A9F" w:rsidRPr="00C91A9F" w:rsidRDefault="00C91A9F" w:rsidP="00B769E6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0"/>
          <w:szCs w:val="20"/>
          <w:lang w:val="en-CA"/>
        </w:rPr>
      </w:pPr>
    </w:p>
    <w:sectPr w:rsidR="00C91A9F" w:rsidRPr="00C91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D8C"/>
    <w:multiLevelType w:val="hybridMultilevel"/>
    <w:tmpl w:val="90163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1D3038"/>
    <w:multiLevelType w:val="hybridMultilevel"/>
    <w:tmpl w:val="D8943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D4816"/>
    <w:multiLevelType w:val="multilevel"/>
    <w:tmpl w:val="5D46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610D3"/>
    <w:multiLevelType w:val="hybridMultilevel"/>
    <w:tmpl w:val="41C8E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A6862"/>
    <w:multiLevelType w:val="hybridMultilevel"/>
    <w:tmpl w:val="837A5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8141D"/>
    <w:multiLevelType w:val="multilevel"/>
    <w:tmpl w:val="B66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E08F9"/>
    <w:multiLevelType w:val="multilevel"/>
    <w:tmpl w:val="DB30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00C6B"/>
    <w:multiLevelType w:val="multilevel"/>
    <w:tmpl w:val="377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F793D"/>
    <w:multiLevelType w:val="multilevel"/>
    <w:tmpl w:val="B72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A4017"/>
    <w:multiLevelType w:val="multilevel"/>
    <w:tmpl w:val="EF2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775F6"/>
    <w:multiLevelType w:val="multilevel"/>
    <w:tmpl w:val="59E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26568"/>
    <w:multiLevelType w:val="multilevel"/>
    <w:tmpl w:val="210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443A8"/>
    <w:multiLevelType w:val="hybridMultilevel"/>
    <w:tmpl w:val="7C681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9658D"/>
    <w:multiLevelType w:val="multilevel"/>
    <w:tmpl w:val="21EE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E421F"/>
    <w:multiLevelType w:val="multilevel"/>
    <w:tmpl w:val="B888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E6920"/>
    <w:multiLevelType w:val="multilevel"/>
    <w:tmpl w:val="84A2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56A50"/>
    <w:multiLevelType w:val="multilevel"/>
    <w:tmpl w:val="A3B0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D7186"/>
    <w:multiLevelType w:val="multilevel"/>
    <w:tmpl w:val="E7C2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47D6F"/>
    <w:multiLevelType w:val="multilevel"/>
    <w:tmpl w:val="A58C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065BB"/>
    <w:multiLevelType w:val="hybridMultilevel"/>
    <w:tmpl w:val="26C0E0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19379C"/>
    <w:multiLevelType w:val="multilevel"/>
    <w:tmpl w:val="126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1002E"/>
    <w:multiLevelType w:val="multilevel"/>
    <w:tmpl w:val="31CC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8625D1"/>
    <w:multiLevelType w:val="multilevel"/>
    <w:tmpl w:val="FE3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A1D71"/>
    <w:multiLevelType w:val="multilevel"/>
    <w:tmpl w:val="3CA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77168"/>
    <w:multiLevelType w:val="multilevel"/>
    <w:tmpl w:val="E51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C55CA"/>
    <w:multiLevelType w:val="hybridMultilevel"/>
    <w:tmpl w:val="749E3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736E5"/>
    <w:multiLevelType w:val="multilevel"/>
    <w:tmpl w:val="7E1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B4EB8"/>
    <w:multiLevelType w:val="multilevel"/>
    <w:tmpl w:val="6C68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F389E"/>
    <w:multiLevelType w:val="multilevel"/>
    <w:tmpl w:val="6A34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36FCC"/>
    <w:multiLevelType w:val="multilevel"/>
    <w:tmpl w:val="53B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5739C"/>
    <w:multiLevelType w:val="multilevel"/>
    <w:tmpl w:val="E766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47671"/>
    <w:multiLevelType w:val="multilevel"/>
    <w:tmpl w:val="1B74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B285B"/>
    <w:multiLevelType w:val="multilevel"/>
    <w:tmpl w:val="CBB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028EA"/>
    <w:multiLevelType w:val="multilevel"/>
    <w:tmpl w:val="B73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7690F"/>
    <w:multiLevelType w:val="multilevel"/>
    <w:tmpl w:val="711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2A1DC5"/>
    <w:multiLevelType w:val="multilevel"/>
    <w:tmpl w:val="84BA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43B4E"/>
    <w:multiLevelType w:val="multilevel"/>
    <w:tmpl w:val="BA40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C491C"/>
    <w:multiLevelType w:val="multilevel"/>
    <w:tmpl w:val="0C5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6633D0"/>
    <w:multiLevelType w:val="multilevel"/>
    <w:tmpl w:val="F37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4441C"/>
    <w:multiLevelType w:val="multilevel"/>
    <w:tmpl w:val="4AB6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90DB5"/>
    <w:multiLevelType w:val="multilevel"/>
    <w:tmpl w:val="00F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CE089D"/>
    <w:multiLevelType w:val="multilevel"/>
    <w:tmpl w:val="6398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5F555F"/>
    <w:multiLevelType w:val="multilevel"/>
    <w:tmpl w:val="D7E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8672E"/>
    <w:multiLevelType w:val="multilevel"/>
    <w:tmpl w:val="44F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7966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0240604">
    <w:abstractNumId w:val="25"/>
  </w:num>
  <w:num w:numId="3" w16cid:durableId="491874479">
    <w:abstractNumId w:val="4"/>
  </w:num>
  <w:num w:numId="4" w16cid:durableId="389694185">
    <w:abstractNumId w:val="12"/>
  </w:num>
  <w:num w:numId="5" w16cid:durableId="13658745">
    <w:abstractNumId w:val="1"/>
  </w:num>
  <w:num w:numId="6" w16cid:durableId="1753162782">
    <w:abstractNumId w:val="19"/>
  </w:num>
  <w:num w:numId="7" w16cid:durableId="1847547849">
    <w:abstractNumId w:val="0"/>
  </w:num>
  <w:num w:numId="8" w16cid:durableId="226308542">
    <w:abstractNumId w:val="11"/>
  </w:num>
  <w:num w:numId="9" w16cid:durableId="2091847836">
    <w:abstractNumId w:val="8"/>
  </w:num>
  <w:num w:numId="10" w16cid:durableId="1373456600">
    <w:abstractNumId w:val="39"/>
  </w:num>
  <w:num w:numId="11" w16cid:durableId="1499005950">
    <w:abstractNumId w:val="30"/>
  </w:num>
  <w:num w:numId="12" w16cid:durableId="384330070">
    <w:abstractNumId w:val="28"/>
  </w:num>
  <w:num w:numId="13" w16cid:durableId="1216813742">
    <w:abstractNumId w:val="24"/>
  </w:num>
  <w:num w:numId="14" w16cid:durableId="731318603">
    <w:abstractNumId w:val="22"/>
  </w:num>
  <w:num w:numId="15" w16cid:durableId="1759446966">
    <w:abstractNumId w:val="16"/>
  </w:num>
  <w:num w:numId="16" w16cid:durableId="919632457">
    <w:abstractNumId w:val="41"/>
  </w:num>
  <w:num w:numId="17" w16cid:durableId="868645194">
    <w:abstractNumId w:val="9"/>
  </w:num>
  <w:num w:numId="18" w16cid:durableId="1186478866">
    <w:abstractNumId w:val="32"/>
  </w:num>
  <w:num w:numId="19" w16cid:durableId="726101897">
    <w:abstractNumId w:val="35"/>
  </w:num>
  <w:num w:numId="20" w16cid:durableId="1753701944">
    <w:abstractNumId w:val="17"/>
  </w:num>
  <w:num w:numId="21" w16cid:durableId="1180310672">
    <w:abstractNumId w:val="31"/>
  </w:num>
  <w:num w:numId="22" w16cid:durableId="1033338426">
    <w:abstractNumId w:val="37"/>
  </w:num>
  <w:num w:numId="23" w16cid:durableId="691951891">
    <w:abstractNumId w:val="29"/>
  </w:num>
  <w:num w:numId="24" w16cid:durableId="390466142">
    <w:abstractNumId w:val="40"/>
  </w:num>
  <w:num w:numId="25" w16cid:durableId="698046119">
    <w:abstractNumId w:val="3"/>
  </w:num>
  <w:num w:numId="26" w16cid:durableId="1285573018">
    <w:abstractNumId w:val="5"/>
  </w:num>
  <w:num w:numId="27" w16cid:durableId="1639415088">
    <w:abstractNumId w:val="38"/>
  </w:num>
  <w:num w:numId="28" w16cid:durableId="1960410343">
    <w:abstractNumId w:val="36"/>
  </w:num>
  <w:num w:numId="29" w16cid:durableId="2037926486">
    <w:abstractNumId w:val="42"/>
  </w:num>
  <w:num w:numId="30" w16cid:durableId="469057868">
    <w:abstractNumId w:val="6"/>
  </w:num>
  <w:num w:numId="31" w16cid:durableId="571502187">
    <w:abstractNumId w:val="20"/>
  </w:num>
  <w:num w:numId="32" w16cid:durableId="1165778452">
    <w:abstractNumId w:val="23"/>
  </w:num>
  <w:num w:numId="33" w16cid:durableId="114564239">
    <w:abstractNumId w:val="43"/>
  </w:num>
  <w:num w:numId="34" w16cid:durableId="1129593098">
    <w:abstractNumId w:val="21"/>
  </w:num>
  <w:num w:numId="35" w16cid:durableId="2002539318">
    <w:abstractNumId w:val="2"/>
  </w:num>
  <w:num w:numId="36" w16cid:durableId="1511793934">
    <w:abstractNumId w:val="7"/>
  </w:num>
  <w:num w:numId="37" w16cid:durableId="435712899">
    <w:abstractNumId w:val="27"/>
  </w:num>
  <w:num w:numId="38" w16cid:durableId="1116174456">
    <w:abstractNumId w:val="18"/>
  </w:num>
  <w:num w:numId="39" w16cid:durableId="1054155989">
    <w:abstractNumId w:val="34"/>
  </w:num>
  <w:num w:numId="40" w16cid:durableId="139812293">
    <w:abstractNumId w:val="14"/>
  </w:num>
  <w:num w:numId="41" w16cid:durableId="172885918">
    <w:abstractNumId w:val="13"/>
  </w:num>
  <w:num w:numId="42" w16cid:durableId="285625486">
    <w:abstractNumId w:val="33"/>
  </w:num>
  <w:num w:numId="43" w16cid:durableId="1732533546">
    <w:abstractNumId w:val="10"/>
  </w:num>
  <w:num w:numId="44" w16cid:durableId="101656505">
    <w:abstractNumId w:val="26"/>
  </w:num>
  <w:num w:numId="45" w16cid:durableId="7518957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67"/>
    <w:rsid w:val="00054B18"/>
    <w:rsid w:val="000657B8"/>
    <w:rsid w:val="001079C6"/>
    <w:rsid w:val="0014600D"/>
    <w:rsid w:val="001A0125"/>
    <w:rsid w:val="001A6711"/>
    <w:rsid w:val="00201C6A"/>
    <w:rsid w:val="00216980"/>
    <w:rsid w:val="00221E8C"/>
    <w:rsid w:val="00264902"/>
    <w:rsid w:val="00306F76"/>
    <w:rsid w:val="00363EAF"/>
    <w:rsid w:val="00385345"/>
    <w:rsid w:val="003E2A0D"/>
    <w:rsid w:val="0049753A"/>
    <w:rsid w:val="004A06A3"/>
    <w:rsid w:val="00512FA0"/>
    <w:rsid w:val="005F6229"/>
    <w:rsid w:val="00630657"/>
    <w:rsid w:val="00685679"/>
    <w:rsid w:val="006B27CC"/>
    <w:rsid w:val="007B715B"/>
    <w:rsid w:val="007F5DC3"/>
    <w:rsid w:val="008120DA"/>
    <w:rsid w:val="008647EB"/>
    <w:rsid w:val="008C15EF"/>
    <w:rsid w:val="00924078"/>
    <w:rsid w:val="0095493A"/>
    <w:rsid w:val="00957050"/>
    <w:rsid w:val="00977488"/>
    <w:rsid w:val="00990139"/>
    <w:rsid w:val="009F732B"/>
    <w:rsid w:val="00A118B3"/>
    <w:rsid w:val="00A82E67"/>
    <w:rsid w:val="00A873CE"/>
    <w:rsid w:val="00AB11FF"/>
    <w:rsid w:val="00AC1BD6"/>
    <w:rsid w:val="00B219FC"/>
    <w:rsid w:val="00B343D4"/>
    <w:rsid w:val="00B348FE"/>
    <w:rsid w:val="00B36F56"/>
    <w:rsid w:val="00B769E6"/>
    <w:rsid w:val="00BB4364"/>
    <w:rsid w:val="00BC7E22"/>
    <w:rsid w:val="00C716AC"/>
    <w:rsid w:val="00C75114"/>
    <w:rsid w:val="00C91A9F"/>
    <w:rsid w:val="00C9616A"/>
    <w:rsid w:val="00CF183E"/>
    <w:rsid w:val="00CF78C3"/>
    <w:rsid w:val="00D16AA6"/>
    <w:rsid w:val="00D259EC"/>
    <w:rsid w:val="00D61AFE"/>
    <w:rsid w:val="00D7573F"/>
    <w:rsid w:val="00D85F2B"/>
    <w:rsid w:val="00D90BEF"/>
    <w:rsid w:val="00DB21D6"/>
    <w:rsid w:val="00DB73FF"/>
    <w:rsid w:val="00E11056"/>
    <w:rsid w:val="00E51CC7"/>
    <w:rsid w:val="00E56D9C"/>
    <w:rsid w:val="00E66F6F"/>
    <w:rsid w:val="00EF374D"/>
    <w:rsid w:val="00F65403"/>
    <w:rsid w:val="00F9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5D670"/>
  <w15:chartTrackingRefBased/>
  <w15:docId w15:val="{1DFDEDA7-2A6E-4480-B7F9-71EDCD40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2E67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A82E67"/>
    <w:pPr>
      <w:spacing w:after="0" w:line="240" w:lineRule="auto"/>
      <w:ind w:left="720"/>
    </w:pPr>
    <w:rPr>
      <w:rFonts w:ascii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D61AF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51C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51C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1C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1C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1CC7"/>
    <w:rPr>
      <w:b/>
      <w:bCs/>
      <w:sz w:val="20"/>
      <w:szCs w:val="20"/>
    </w:rPr>
  </w:style>
  <w:style w:type="paragraph" w:styleId="Date">
    <w:name w:val="Date"/>
    <w:basedOn w:val="Normal"/>
    <w:next w:val="InsideAddressName"/>
    <w:link w:val="DateChar"/>
    <w:rsid w:val="00AC1BD6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DateChar">
    <w:name w:val="Date Char"/>
    <w:basedOn w:val="DefaultParagraphFont"/>
    <w:link w:val="Date"/>
    <w:rsid w:val="00AC1BD6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InsideAddress">
    <w:name w:val="Inside Address"/>
    <w:basedOn w:val="Normal"/>
    <w:rsid w:val="00AC1BD6"/>
    <w:pPr>
      <w:spacing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InsideAddressName">
    <w:name w:val="Inside Address Name"/>
    <w:basedOn w:val="InsideAddress"/>
    <w:next w:val="InsideAddress"/>
    <w:rsid w:val="00AC1BD6"/>
    <w:pPr>
      <w:spacing w:before="220"/>
    </w:pPr>
  </w:style>
  <w:style w:type="character" w:styleId="FollowedHyperlink">
    <w:name w:val="FollowedHyperlink"/>
    <w:basedOn w:val="DefaultParagraphFont"/>
    <w:uiPriority w:val="99"/>
    <w:semiHidden/>
    <w:unhideWhenUsed/>
    <w:rsid w:val="00E66F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hs.manager@mun.ca" TargetMode="External"/><Relationship Id="rId13" Type="http://schemas.openxmlformats.org/officeDocument/2006/relationships/hyperlink" Target="https://www.mun.ca/medicine/research/research-and-graduate-studies/contacts/" TargetMode="External"/><Relationship Id="rId18" Type="http://schemas.openxmlformats.org/officeDocument/2006/relationships/hyperlink" Target="https://munphahs.github.io/ContactDirectory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ymun.ca" TargetMode="External"/><Relationship Id="rId12" Type="http://schemas.openxmlformats.org/officeDocument/2006/relationships/hyperlink" Target="mailto:rgsclinresearch@mun.ca" TargetMode="External"/><Relationship Id="rId17" Type="http://schemas.openxmlformats.org/officeDocument/2006/relationships/hyperlink" Target="https://www.mun.ca/medicine/about-us/office-of-the-dea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un.ca/medicine/administrative-departments/learner-well-being-and-succes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un.ca/medicine/phahs/" TargetMode="External"/><Relationship Id="rId11" Type="http://schemas.openxmlformats.org/officeDocument/2006/relationships/hyperlink" Target="https://www.mun.ca/research/research-integrity-and-ethics/research-with-human-participants/icehr/?utm_source=chatgpt.com" TargetMode="External"/><Relationship Id="rId5" Type="http://schemas.openxmlformats.org/officeDocument/2006/relationships/image" Target="media/image1.wmf"/><Relationship Id="rId15" Type="http://schemas.openxmlformats.org/officeDocument/2006/relationships/hyperlink" Target="https://www.med.mun.ca/oped/" TargetMode="External"/><Relationship Id="rId10" Type="http://schemas.openxmlformats.org/officeDocument/2006/relationships/hyperlink" Target="https://hrea.ca/hreb/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un.ca/hr/myhr/" TargetMode="External"/><Relationship Id="rId14" Type="http://schemas.openxmlformats.org/officeDocument/2006/relationships/hyperlink" Target="https://www.mun.ca/medicine/administrative-departments/undergraduate-medical-education-ug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Natasha</dc:creator>
  <cp:keywords/>
  <dc:description/>
  <cp:lastModifiedBy>Oakley, Julie Claire</cp:lastModifiedBy>
  <cp:revision>5</cp:revision>
  <cp:lastPrinted>2026-07-14T15:38:00Z</cp:lastPrinted>
  <dcterms:created xsi:type="dcterms:W3CDTF">2026-07-20T12:02:00Z</dcterms:created>
  <dcterms:modified xsi:type="dcterms:W3CDTF">2026-07-20T12:28:00Z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c663d4e4-ddb7-4ef8-905e-bcfcf2abd24f</vt:lpwstr>
  </property>
</Properties>
</file>