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Simile</w:t>
      </w:r>
    </w:p>
    <w:p>
      <w:r>
        <w:t>2.  William Shakespeare</w:t>
      </w:r>
    </w:p>
    <w:p>
      <w:r>
        <w:t>3.  Declarative, Interrogative, Imperative, Exclamatory</w:t>
      </w:r>
    </w:p>
    <w:p>
      <w:r>
        <w:t>4.  Article, Adjective, Adjective, Noun, Verb, Preposition, Article, Adjective, Noun</w:t>
      </w:r>
    </w:p>
    <w:p>
      <w:r>
        <w:t>5.  The main character of a story</w:t>
      </w:r>
    </w:p>
    <w:p>
      <w:r>
        <w:t>6.  Metaphor</w:t>
      </w:r>
    </w:p>
    <w:p>
      <w:r>
        <w:t>7.  154</w:t>
      </w:r>
    </w:p>
    <w:p>
      <w:r>
        <w:t>8.  Words that sound like what they describe, like "splash" or "bang".</w:t>
      </w:r>
    </w:p>
    <w:p>
      <w:r>
        <w:t>9.  An autobiography is written by the person about themselves while a biography is written by someone else about another person.</w:t>
      </w:r>
    </w:p>
    <w:p>
      <w:r>
        <w:t>10.  Jane Austen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