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Simile</w:t>
      </w:r>
    </w:p>
    <w:p>
      <w:r>
        <w:t>2.  William Shakespeare</w:t>
      </w:r>
    </w:p>
    <w:p>
      <w:r>
        <w:t>3.  Declarative, Imperative, Interrogative, Exclamatory</w:t>
      </w:r>
    </w:p>
    <w:p>
      <w:r>
        <w:t>4.  Article, Adjective, Adjective, Noun, Verb, Preposition, Article, Adjective, Noun</w:t>
      </w:r>
    </w:p>
    <w:p>
      <w:r>
        <w:t>5.  The central character in a narrative whose actions drive the plot forward.</w:t>
      </w:r>
    </w:p>
    <w:p>
      <w:r>
        <w:t>6.  Metaphor</w:t>
      </w:r>
    </w:p>
    <w:p>
      <w:r>
        <w:t>7.  154</w:t>
      </w:r>
    </w:p>
    <w:p>
      <w:r>
        <w:t>8.  A word that phonetically imitates the sound it describes, such as "boom" or "splash".</w:t>
      </w:r>
    </w:p>
    <w:p>
      <w:r>
        <w:t>9.  An autobiography is written by the person about their own life while a biography is written about someone by another person.</w:t>
      </w:r>
    </w:p>
    <w:p>
      <w:r>
        <w:t>10.  Jane Austen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