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1.  1492</w:t>
      </w:r>
    </w:p>
    <w:p>
      <w:r>
        <w:t>2.  Qing Dynasty</w:t>
      </w:r>
    </w:p>
    <w:p>
      <w:r>
        <w:t>3.  United States, Soviet Union, United Kingdom, France, China</w:t>
      </w:r>
    </w:p>
    <w:p>
      <w:r>
        <w:t>4.  Marie Curie</w:t>
      </w:r>
    </w:p>
    <w:p>
      <w:r>
        <w:t>5.  Economic crisis, social inequality, and poor leadership by King Louis XVI.</w:t>
      </w:r>
    </w:p>
    <w:p>
      <w:r>
        <w:t>6.  1914</w:t>
      </w:r>
    </w:p>
    <w:p>
      <w:r>
        <w:t>7.  The Constitution of the United States</w:t>
      </w:r>
    </w:p>
    <w:p>
      <w:r>
        <w:t>8.  Augustus</w:t>
      </w:r>
    </w:p>
    <w:p>
      <w:r>
        <w:t>9.  It was a charter that limited the king's power and protected the rights of nobles, laying groundwork for constitutional governance.</w:t>
      </w:r>
    </w:p>
    <w:p>
      <w:r>
        <w:t>10.  1989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