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7BBB" w14:textId="77777777" w:rsidR="00A00D82" w:rsidRDefault="00000000">
      <w:pPr>
        <w:pStyle w:val="Heading1"/>
      </w:pPr>
      <w:bookmarkStart w:id="0" w:name="prisma-2020-main-checklist"/>
      <w:r>
        <w:t>PRISMA 2020 Main Checklist</w:t>
      </w:r>
    </w:p>
    <w:tbl>
      <w:tblPr>
        <w:tblW w:w="0" w:type="auto"/>
        <w:jc w:val="center"/>
        <w:tblLook w:val="0420" w:firstRow="1" w:lastRow="0" w:firstColumn="0" w:lastColumn="0" w:noHBand="0" w:noVBand="1"/>
      </w:tblPr>
      <w:tblGrid>
        <w:gridCol w:w="2049"/>
        <w:gridCol w:w="542"/>
        <w:gridCol w:w="3815"/>
        <w:gridCol w:w="2934"/>
      </w:tblGrid>
      <w:tr w:rsidR="00A00D82" w14:paraId="612071EF" w14:textId="77777777">
        <w:trPr>
          <w:cantSplit/>
          <w:tblHeader/>
          <w:jc w:val="center"/>
        </w:trPr>
        <w:tc>
          <w:tcPr>
            <w:tcW w:w="0" w:type="auto"/>
            <w:tcBorders>
              <w:top w:val="single" w:sz="8" w:space="0" w:color="000000"/>
              <w:left w:val="single" w:sz="8" w:space="0" w:color="000000"/>
              <w:bottom w:val="single" w:sz="8" w:space="0" w:color="000000"/>
            </w:tcBorders>
            <w:shd w:val="clear" w:color="auto" w:fill="63639A"/>
            <w:tcMar>
              <w:top w:w="0" w:type="dxa"/>
              <w:left w:w="0" w:type="dxa"/>
              <w:bottom w:w="0" w:type="dxa"/>
              <w:right w:w="0" w:type="dxa"/>
            </w:tcMar>
            <w:vAlign w:val="center"/>
          </w:tcPr>
          <w:p w14:paraId="5AC866AF" w14:textId="77777777" w:rsidR="00A00D82" w:rsidRDefault="00000000">
            <w:pPr>
              <w:spacing w:before="100" w:after="100"/>
              <w:ind w:left="100" w:right="100"/>
            </w:pPr>
            <w:r>
              <w:rPr>
                <w:rFonts w:ascii="DejaVu Sans" w:eastAsia="DejaVu Sans" w:hAnsi="DejaVu Sans" w:cs="DejaVu Sans"/>
                <w:b/>
                <w:color w:val="FFFFFF"/>
                <w:sz w:val="18"/>
                <w:szCs w:val="18"/>
              </w:rPr>
              <w:t>Topic</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551838CA" w14:textId="77777777" w:rsidR="00A00D82" w:rsidRDefault="00000000">
            <w:pPr>
              <w:spacing w:before="100" w:after="100"/>
              <w:ind w:left="100" w:right="100"/>
              <w:jc w:val="center"/>
            </w:pPr>
            <w:r>
              <w:rPr>
                <w:rFonts w:ascii="DejaVu Sans" w:eastAsia="DejaVu Sans" w:hAnsi="DejaVu Sans" w:cs="DejaVu Sans"/>
                <w:b/>
                <w:color w:val="FFFFFF"/>
                <w:sz w:val="18"/>
                <w:szCs w:val="18"/>
              </w:rPr>
              <w:t>No.</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1D4788D5" w14:textId="77777777" w:rsidR="00A00D82" w:rsidRDefault="00000000">
            <w:pPr>
              <w:spacing w:before="100" w:after="100"/>
              <w:ind w:left="100" w:right="100"/>
            </w:pPr>
            <w:r>
              <w:rPr>
                <w:rFonts w:ascii="DejaVu Sans" w:eastAsia="DejaVu Sans" w:hAnsi="DejaVu Sans" w:cs="DejaVu Sans"/>
                <w:b/>
                <w:color w:val="FFFFFF"/>
                <w:sz w:val="18"/>
                <w:szCs w:val="18"/>
              </w:rPr>
              <w:t>Item</w:t>
            </w:r>
          </w:p>
        </w:tc>
        <w:tc>
          <w:tcPr>
            <w:tcW w:w="0" w:type="auto"/>
            <w:tcBorders>
              <w:top w:val="single" w:sz="8" w:space="0" w:color="000000"/>
              <w:bottom w:val="single" w:sz="8" w:space="0" w:color="000000"/>
              <w:right w:val="single" w:sz="8" w:space="0" w:color="000000"/>
            </w:tcBorders>
            <w:shd w:val="clear" w:color="auto" w:fill="63639A"/>
            <w:tcMar>
              <w:top w:w="0" w:type="dxa"/>
              <w:left w:w="0" w:type="dxa"/>
              <w:bottom w:w="0" w:type="dxa"/>
              <w:right w:w="0" w:type="dxa"/>
            </w:tcMar>
            <w:vAlign w:val="center"/>
          </w:tcPr>
          <w:p w14:paraId="5C5918FC" w14:textId="77777777" w:rsidR="00A00D82" w:rsidRDefault="00000000">
            <w:pPr>
              <w:spacing w:before="100" w:after="100"/>
              <w:ind w:left="100" w:right="100"/>
              <w:jc w:val="center"/>
            </w:pPr>
            <w:r>
              <w:rPr>
                <w:rFonts w:ascii="DejaVu Sans" w:eastAsia="DejaVu Sans" w:hAnsi="DejaVu Sans" w:cs="DejaVu Sans"/>
                <w:b/>
                <w:color w:val="FFFFFF"/>
                <w:sz w:val="18"/>
                <w:szCs w:val="18"/>
              </w:rPr>
              <w:t>Location where item is reported</w:t>
            </w:r>
          </w:p>
        </w:tc>
      </w:tr>
      <w:tr w:rsidR="00A00D82" w14:paraId="737B4902"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34BFB75D"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CC"/>
            <w:tcMar>
              <w:top w:w="0" w:type="dxa"/>
              <w:left w:w="0" w:type="dxa"/>
              <w:bottom w:w="0" w:type="dxa"/>
              <w:right w:w="0" w:type="dxa"/>
            </w:tcMar>
          </w:tcPr>
          <w:p w14:paraId="39EA46F3"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6BB09BC9"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7155611B" w14:textId="77777777" w:rsidR="00A00D82" w:rsidRDefault="00A00D82">
            <w:pPr>
              <w:spacing w:before="100" w:after="100"/>
              <w:ind w:left="100" w:right="100"/>
              <w:jc w:val="center"/>
            </w:pPr>
          </w:p>
        </w:tc>
      </w:tr>
      <w:tr w:rsidR="00A00D82" w14:paraId="3D13E85B"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BACC9D6"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FF"/>
            <w:tcMar>
              <w:top w:w="0" w:type="dxa"/>
              <w:left w:w="0" w:type="dxa"/>
              <w:bottom w:w="0" w:type="dxa"/>
              <w:right w:w="0" w:type="dxa"/>
            </w:tcMar>
          </w:tcPr>
          <w:p w14:paraId="0EC7F72E" w14:textId="77777777" w:rsidR="00A00D82" w:rsidRDefault="00000000">
            <w:pPr>
              <w:spacing w:before="100" w:after="100"/>
              <w:ind w:left="100" w:right="100"/>
              <w:jc w:val="center"/>
            </w:pPr>
            <w:r>
              <w:rPr>
                <w:rFonts w:ascii="DejaVu Sans" w:eastAsia="DejaVu Sans" w:hAnsi="DejaVu Sans" w:cs="DejaVu Sans"/>
                <w:color w:val="000000"/>
                <w:sz w:val="18"/>
                <w:szCs w:val="18"/>
              </w:rPr>
              <w:t>1</w:t>
            </w:r>
          </w:p>
        </w:tc>
        <w:tc>
          <w:tcPr>
            <w:tcW w:w="0" w:type="auto"/>
            <w:shd w:val="clear" w:color="auto" w:fill="FFFFFF"/>
            <w:tcMar>
              <w:top w:w="0" w:type="dxa"/>
              <w:left w:w="0" w:type="dxa"/>
              <w:bottom w:w="0" w:type="dxa"/>
              <w:right w:w="0" w:type="dxa"/>
            </w:tcMar>
          </w:tcPr>
          <w:p w14:paraId="28624A6C" w14:textId="77777777" w:rsidR="00A00D82" w:rsidRDefault="00000000">
            <w:pPr>
              <w:spacing w:before="100" w:after="100"/>
              <w:ind w:left="100" w:right="100"/>
            </w:pPr>
            <w:r>
              <w:rPr>
                <w:rFonts w:ascii="DejaVu Sans" w:eastAsia="DejaVu Sans" w:hAnsi="DejaVu Sans" w:cs="DejaVu Sans"/>
                <w:color w:val="000000"/>
                <w:sz w:val="18"/>
                <w:szCs w:val="18"/>
              </w:rPr>
              <w:t xml:space="preserve">Identify the report as a systematic review. </w:t>
            </w:r>
          </w:p>
        </w:tc>
        <w:tc>
          <w:tcPr>
            <w:tcW w:w="0" w:type="auto"/>
            <w:tcBorders>
              <w:right w:val="single" w:sz="8" w:space="0" w:color="000000"/>
            </w:tcBorders>
            <w:shd w:val="clear" w:color="auto" w:fill="FFFFFF"/>
            <w:tcMar>
              <w:top w:w="0" w:type="dxa"/>
              <w:left w:w="0" w:type="dxa"/>
              <w:bottom w:w="0" w:type="dxa"/>
              <w:right w:w="0" w:type="dxa"/>
            </w:tcMar>
          </w:tcPr>
          <w:p w14:paraId="5DCDD93D" w14:textId="7B8039EB" w:rsidR="00A00D82" w:rsidRDefault="00806240">
            <w:pPr>
              <w:spacing w:before="100" w:after="100"/>
              <w:ind w:left="100" w:right="100"/>
              <w:jc w:val="center"/>
            </w:pPr>
            <w:r>
              <w:rPr>
                <w:rFonts w:ascii="DejaVu Sans" w:eastAsia="DejaVu Sans" w:hAnsi="DejaVu Sans" w:cs="DejaVu Sans"/>
                <w:color w:val="000000"/>
                <w:sz w:val="18"/>
                <w:szCs w:val="18"/>
              </w:rPr>
              <w:t xml:space="preserve">Title page: "... A PRISMA 2020 Systematic Review of the Empirical Literature, 2015-2026".</w:t>
            </w:r>
          </w:p>
        </w:tc>
      </w:tr>
      <w:tr w:rsidR="00A00D82" w14:paraId="7B82C856"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3FC5B3D0" w14:textId="77777777" w:rsidR="00A00D82" w:rsidRDefault="00000000">
            <w:pPr>
              <w:spacing w:before="100" w:after="100"/>
              <w:ind w:left="100" w:right="100"/>
            </w:pPr>
            <w:r>
              <w:rPr>
                <w:rFonts w:ascii="DejaVu Sans" w:eastAsia="DejaVu Sans" w:hAnsi="DejaVu Sans" w:cs="DejaVu Sans"/>
                <w:b/>
                <w:color w:val="000000"/>
                <w:sz w:val="18"/>
                <w:szCs w:val="18"/>
              </w:rPr>
              <w:t>ABSTRACT</w:t>
            </w:r>
          </w:p>
        </w:tc>
        <w:tc>
          <w:tcPr>
            <w:tcW w:w="0" w:type="auto"/>
            <w:shd w:val="clear" w:color="auto" w:fill="FFFFCC"/>
            <w:tcMar>
              <w:top w:w="0" w:type="dxa"/>
              <w:left w:w="0" w:type="dxa"/>
              <w:bottom w:w="0" w:type="dxa"/>
              <w:right w:w="0" w:type="dxa"/>
            </w:tcMar>
          </w:tcPr>
          <w:p w14:paraId="1E901AB7"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195DA464"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387855DD" w14:textId="77777777" w:rsidR="00A00D82" w:rsidRDefault="00A00D82">
            <w:pPr>
              <w:spacing w:before="100" w:after="100"/>
              <w:ind w:left="100" w:right="100"/>
              <w:jc w:val="center"/>
            </w:pPr>
          </w:p>
        </w:tc>
      </w:tr>
      <w:tr w:rsidR="00A00D82" w14:paraId="2737EC9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34C8F44" w14:textId="77777777" w:rsidR="00A00D82" w:rsidRDefault="00000000">
            <w:pPr>
              <w:spacing w:before="100" w:after="100"/>
              <w:ind w:left="100" w:right="100"/>
            </w:pPr>
            <w:r>
              <w:rPr>
                <w:rFonts w:ascii="DejaVu Sans" w:eastAsia="DejaVu Sans" w:hAnsi="DejaVu Sans" w:cs="DejaVu Sans"/>
                <w:b/>
                <w:color w:val="000000"/>
                <w:sz w:val="18"/>
                <w:szCs w:val="18"/>
              </w:rPr>
              <w:t>Abstract</w:t>
            </w:r>
          </w:p>
        </w:tc>
        <w:tc>
          <w:tcPr>
            <w:tcW w:w="0" w:type="auto"/>
            <w:shd w:val="clear" w:color="auto" w:fill="FFFFFF"/>
            <w:tcMar>
              <w:top w:w="0" w:type="dxa"/>
              <w:left w:w="0" w:type="dxa"/>
              <w:bottom w:w="0" w:type="dxa"/>
              <w:right w:w="0" w:type="dxa"/>
            </w:tcMar>
          </w:tcPr>
          <w:p w14:paraId="0B20FF7E" w14:textId="77777777" w:rsidR="00A00D82" w:rsidRDefault="00000000">
            <w:pPr>
              <w:spacing w:before="100" w:after="100"/>
              <w:ind w:left="100" w:right="100"/>
              <w:jc w:val="center"/>
            </w:pPr>
            <w:r>
              <w:rPr>
                <w:rFonts w:ascii="DejaVu Sans" w:eastAsia="DejaVu Sans" w:hAnsi="DejaVu Sans" w:cs="DejaVu Sans"/>
                <w:color w:val="000000"/>
                <w:sz w:val="18"/>
                <w:szCs w:val="18"/>
              </w:rPr>
              <w:t>2</w:t>
            </w:r>
          </w:p>
        </w:tc>
        <w:tc>
          <w:tcPr>
            <w:tcW w:w="0" w:type="auto"/>
            <w:shd w:val="clear" w:color="auto" w:fill="FFFFFF"/>
            <w:tcMar>
              <w:top w:w="0" w:type="dxa"/>
              <w:left w:w="0" w:type="dxa"/>
              <w:bottom w:w="0" w:type="dxa"/>
              <w:right w:w="0" w:type="dxa"/>
            </w:tcMar>
          </w:tcPr>
          <w:p w14:paraId="0BF64BCF" w14:textId="77777777" w:rsidR="00A00D82" w:rsidRDefault="00000000">
            <w:pPr>
              <w:spacing w:before="100" w:after="100"/>
              <w:ind w:left="100" w:right="100"/>
            </w:pPr>
            <w:r>
              <w:rPr>
                <w:rFonts w:ascii="DejaVu Sans" w:eastAsia="DejaVu Sans" w:hAnsi="DejaVu Sans" w:cs="DejaVu Sans"/>
                <w:color w:val="000000"/>
                <w:sz w:val="18"/>
                <w:szCs w:val="18"/>
              </w:rPr>
              <w:t>See the PRISMA 2020 for Abstracts checklist</w:t>
            </w:r>
          </w:p>
        </w:tc>
        <w:tc>
          <w:tcPr>
            <w:tcW w:w="0" w:type="auto"/>
            <w:tcBorders>
              <w:right w:val="single" w:sz="8" w:space="0" w:color="000000"/>
            </w:tcBorders>
            <w:shd w:val="clear" w:color="auto" w:fill="FFFFFF"/>
            <w:tcMar>
              <w:top w:w="0" w:type="dxa"/>
              <w:left w:w="0" w:type="dxa"/>
              <w:bottom w:w="0" w:type="dxa"/>
              <w:right w:w="0" w:type="dxa"/>
            </w:tcMar>
          </w:tcPr>
          <w:p w14:paraId="02C6FF2C" w14:textId="77777777" w:rsidR="00A00D82" w:rsidRDefault="00A00D82">
            <w:pPr>
              <w:spacing w:before="100" w:after="100"/>
              <w:ind w:left="100" w:right="100"/>
              <w:jc w:val="center"/>
            </w:pPr>
            <w:r>
              <w:rPr>
                <w:rFonts w:ascii="DejaVu Sans" w:eastAsia="DejaVu Sans" w:hAnsi="DejaVu Sans" w:cs="DejaVu Sans"/>
                <w:color w:val="000000"/>
                <w:sz w:val="18"/>
                <w:szCs w:val="18"/>
              </w:rPr>
              <w:t xml:space="preserve">Abstract (structured; see PRISMA 2020 for Abstracts checklist below).</w:t>
            </w:r>
          </w:p>
        </w:tc>
      </w:tr>
      <w:tr w:rsidR="00A00D82" w14:paraId="2BFE05D6"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277C19C7" w14:textId="77777777" w:rsidR="00A00D82" w:rsidRDefault="00000000">
            <w:pPr>
              <w:spacing w:before="100" w:after="100"/>
              <w:ind w:left="100" w:right="100"/>
            </w:pPr>
            <w:r>
              <w:rPr>
                <w:rFonts w:ascii="DejaVu Sans" w:eastAsia="DejaVu Sans" w:hAnsi="DejaVu Sans" w:cs="DejaVu Sans"/>
                <w:b/>
                <w:color w:val="000000"/>
                <w:sz w:val="18"/>
                <w:szCs w:val="18"/>
              </w:rPr>
              <w:t>INTRODUCTION</w:t>
            </w:r>
          </w:p>
        </w:tc>
        <w:tc>
          <w:tcPr>
            <w:tcW w:w="0" w:type="auto"/>
            <w:shd w:val="clear" w:color="auto" w:fill="FFFFCC"/>
            <w:tcMar>
              <w:top w:w="0" w:type="dxa"/>
              <w:left w:w="0" w:type="dxa"/>
              <w:bottom w:w="0" w:type="dxa"/>
              <w:right w:w="0" w:type="dxa"/>
            </w:tcMar>
          </w:tcPr>
          <w:p w14:paraId="5EF5A542"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10D1B723"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586B6B3E" w14:textId="77777777" w:rsidR="00A00D82" w:rsidRDefault="00A00D82">
            <w:pPr>
              <w:spacing w:before="100" w:after="100"/>
              <w:ind w:left="100" w:right="100"/>
              <w:jc w:val="center"/>
            </w:pPr>
          </w:p>
        </w:tc>
      </w:tr>
      <w:tr w:rsidR="00A00D82" w14:paraId="5D64DDE2"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B32B430" w14:textId="77777777" w:rsidR="00A00D82" w:rsidRDefault="00000000">
            <w:pPr>
              <w:spacing w:before="100" w:after="100"/>
              <w:ind w:left="100" w:right="100"/>
            </w:pPr>
            <w:r>
              <w:rPr>
                <w:rFonts w:ascii="DejaVu Sans" w:eastAsia="DejaVu Sans" w:hAnsi="DejaVu Sans" w:cs="DejaVu Sans"/>
                <w:b/>
                <w:color w:val="000000"/>
                <w:sz w:val="18"/>
                <w:szCs w:val="18"/>
              </w:rPr>
              <w:t>Rationale</w:t>
            </w:r>
          </w:p>
        </w:tc>
        <w:tc>
          <w:tcPr>
            <w:tcW w:w="0" w:type="auto"/>
            <w:shd w:val="clear" w:color="auto" w:fill="FFFFFF"/>
            <w:tcMar>
              <w:top w:w="0" w:type="dxa"/>
              <w:left w:w="0" w:type="dxa"/>
              <w:bottom w:w="0" w:type="dxa"/>
              <w:right w:w="0" w:type="dxa"/>
            </w:tcMar>
          </w:tcPr>
          <w:p w14:paraId="73378048" w14:textId="77777777" w:rsidR="00A00D82" w:rsidRDefault="00000000">
            <w:pPr>
              <w:spacing w:before="100" w:after="100"/>
              <w:ind w:left="100" w:right="100"/>
              <w:jc w:val="center"/>
            </w:pPr>
            <w:r>
              <w:rPr>
                <w:rFonts w:ascii="DejaVu Sans" w:eastAsia="DejaVu Sans" w:hAnsi="DejaVu Sans" w:cs="DejaVu Sans"/>
                <w:color w:val="000000"/>
                <w:sz w:val="18"/>
                <w:szCs w:val="18"/>
              </w:rPr>
              <w:t>3</w:t>
            </w:r>
          </w:p>
        </w:tc>
        <w:tc>
          <w:tcPr>
            <w:tcW w:w="0" w:type="auto"/>
            <w:shd w:val="clear" w:color="auto" w:fill="FFFFFF"/>
            <w:tcMar>
              <w:top w:w="0" w:type="dxa"/>
              <w:left w:w="0" w:type="dxa"/>
              <w:bottom w:w="0" w:type="dxa"/>
              <w:right w:w="0" w:type="dxa"/>
            </w:tcMar>
          </w:tcPr>
          <w:p w14:paraId="33414B1C" w14:textId="77777777" w:rsidR="00A00D82" w:rsidRDefault="00000000">
            <w:pPr>
              <w:spacing w:before="100" w:after="100"/>
              <w:ind w:left="100" w:right="100"/>
            </w:pPr>
            <w:r>
              <w:rPr>
                <w:rFonts w:ascii="DejaVu Sans" w:eastAsia="DejaVu Sans" w:hAnsi="DejaVu Sans" w:cs="DejaVu Sans"/>
                <w:color w:val="000000"/>
                <w:sz w:val="18"/>
                <w:szCs w:val="18"/>
              </w:rPr>
              <w:t xml:space="preserve">Describe the rationale for the review in the context of existing knowledge. </w:t>
            </w:r>
          </w:p>
        </w:tc>
        <w:tc>
          <w:tcPr>
            <w:tcW w:w="0" w:type="auto"/>
            <w:tcBorders>
              <w:right w:val="single" w:sz="8" w:space="0" w:color="000000"/>
            </w:tcBorders>
            <w:shd w:val="clear" w:color="auto" w:fill="FFFFFF"/>
            <w:tcMar>
              <w:top w:w="0" w:type="dxa"/>
              <w:left w:w="0" w:type="dxa"/>
              <w:bottom w:w="0" w:type="dxa"/>
              <w:right w:w="0" w:type="dxa"/>
            </w:tcMar>
          </w:tcPr>
          <w:p w14:paraId="6AEB3BE0" w14:textId="765FF3E5" w:rsidR="00A00D82" w:rsidRDefault="00806240">
            <w:pPr>
              <w:spacing w:before="100" w:after="100"/>
              <w:ind w:left="100" w:right="100"/>
              <w:jc w:val="center"/>
            </w:pPr>
            <w:r>
              <w:rPr>
                <w:rFonts w:ascii="DejaVu Sans" w:eastAsia="DejaVu Sans" w:hAnsi="DejaVu Sans" w:cs="DejaVu Sans"/>
                <w:color w:val="000000"/>
                <w:sz w:val="18"/>
                <w:szCs w:val="18"/>
              </w:rPr>
              <w:t xml:space="preserve">Section 1 (Introduction) and Section 2 (Literature Background and Related Reviews; Table 1).</w:t>
            </w:r>
          </w:p>
        </w:tc>
      </w:tr>
      <w:tr w:rsidR="00A00D82" w14:paraId="09A8687E"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1A11B52" w14:textId="77777777" w:rsidR="00A00D82" w:rsidRDefault="00000000">
            <w:pPr>
              <w:spacing w:before="100" w:after="100"/>
              <w:ind w:left="100" w:right="100"/>
            </w:pPr>
            <w:r>
              <w:rPr>
                <w:rFonts w:ascii="DejaVu Sans" w:eastAsia="DejaVu Sans" w:hAnsi="DejaVu Sans" w:cs="DejaVu Sans"/>
                <w:b/>
                <w:color w:val="000000"/>
                <w:sz w:val="18"/>
                <w:szCs w:val="18"/>
              </w:rPr>
              <w:t>Objectives</w:t>
            </w:r>
          </w:p>
        </w:tc>
        <w:tc>
          <w:tcPr>
            <w:tcW w:w="0" w:type="auto"/>
            <w:shd w:val="clear" w:color="auto" w:fill="FFFFFF"/>
            <w:tcMar>
              <w:top w:w="0" w:type="dxa"/>
              <w:left w:w="0" w:type="dxa"/>
              <w:bottom w:w="0" w:type="dxa"/>
              <w:right w:w="0" w:type="dxa"/>
            </w:tcMar>
          </w:tcPr>
          <w:p w14:paraId="1CA1C1B4" w14:textId="77777777" w:rsidR="00A00D82" w:rsidRDefault="00000000">
            <w:pPr>
              <w:spacing w:before="100" w:after="100"/>
              <w:ind w:left="100" w:right="100"/>
              <w:jc w:val="center"/>
            </w:pPr>
            <w:r>
              <w:rPr>
                <w:rFonts w:ascii="DejaVu Sans" w:eastAsia="DejaVu Sans" w:hAnsi="DejaVu Sans" w:cs="DejaVu Sans"/>
                <w:color w:val="000000"/>
                <w:sz w:val="18"/>
                <w:szCs w:val="18"/>
              </w:rPr>
              <w:t>4</w:t>
            </w:r>
          </w:p>
        </w:tc>
        <w:tc>
          <w:tcPr>
            <w:tcW w:w="0" w:type="auto"/>
            <w:shd w:val="clear" w:color="auto" w:fill="FFFFFF"/>
            <w:tcMar>
              <w:top w:w="0" w:type="dxa"/>
              <w:left w:w="0" w:type="dxa"/>
              <w:bottom w:w="0" w:type="dxa"/>
              <w:right w:w="0" w:type="dxa"/>
            </w:tcMar>
          </w:tcPr>
          <w:p w14:paraId="0490D09D" w14:textId="77777777" w:rsidR="00A00D82" w:rsidRDefault="00000000">
            <w:pPr>
              <w:spacing w:before="100" w:after="100"/>
              <w:ind w:left="100" w:right="100"/>
            </w:pPr>
            <w:r>
              <w:rPr>
                <w:rFonts w:ascii="DejaVu Sans" w:eastAsia="DejaVu Sans" w:hAnsi="DejaVu Sans" w:cs="DejaVu Sans"/>
                <w:color w:val="000000"/>
                <w:sz w:val="18"/>
                <w:szCs w:val="18"/>
              </w:rPr>
              <w:t>Provide an explicit statement of the objective(s) or question(s) the review addresses.</w:t>
            </w:r>
          </w:p>
        </w:tc>
        <w:tc>
          <w:tcPr>
            <w:tcW w:w="0" w:type="auto"/>
            <w:tcBorders>
              <w:right w:val="single" w:sz="8" w:space="0" w:color="000000"/>
            </w:tcBorders>
            <w:shd w:val="clear" w:color="auto" w:fill="FFFFFF"/>
            <w:tcMar>
              <w:top w:w="0" w:type="dxa"/>
              <w:left w:w="0" w:type="dxa"/>
              <w:bottom w:w="0" w:type="dxa"/>
              <w:right w:w="0" w:type="dxa"/>
            </w:tcMar>
          </w:tcPr>
          <w:p w14:paraId="429FDB2F" w14:textId="76826147" w:rsidR="00A00D82" w:rsidRDefault="00806240">
            <w:pPr>
              <w:spacing w:before="100" w:after="100"/>
              <w:ind w:left="100" w:right="100"/>
              <w:jc w:val="center"/>
            </w:pPr>
            <w:r>
              <w:rPr>
                <w:rFonts w:ascii="DejaVu Sans" w:eastAsia="DejaVu Sans" w:hAnsi="DejaVu Sans" w:cs="DejaVu Sans"/>
                <w:color w:val="000000"/>
                <w:sz w:val="18"/>
                <w:szCs w:val="18"/>
              </w:rPr>
              <w:t xml:space="preserve">Section 1, "Objectives": research questions RQ1-RQ4.</w:t>
            </w:r>
          </w:p>
        </w:tc>
      </w:tr>
      <w:tr w:rsidR="00A00D82" w14:paraId="18E0AD18"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CBD4D71" w14:textId="77777777" w:rsidR="00A00D82" w:rsidRDefault="00000000">
            <w:pPr>
              <w:spacing w:before="100" w:after="100"/>
              <w:ind w:left="100" w:right="100"/>
            </w:pPr>
            <w:r>
              <w:rPr>
                <w:rFonts w:ascii="DejaVu Sans" w:eastAsia="DejaVu Sans" w:hAnsi="DejaVu Sans" w:cs="DejaVu Sans"/>
                <w:b/>
                <w:color w:val="000000"/>
                <w:sz w:val="18"/>
                <w:szCs w:val="18"/>
              </w:rPr>
              <w:t>METHODS</w:t>
            </w:r>
          </w:p>
        </w:tc>
        <w:tc>
          <w:tcPr>
            <w:tcW w:w="0" w:type="auto"/>
            <w:shd w:val="clear" w:color="auto" w:fill="FFFFCC"/>
            <w:tcMar>
              <w:top w:w="0" w:type="dxa"/>
              <w:left w:w="0" w:type="dxa"/>
              <w:bottom w:w="0" w:type="dxa"/>
              <w:right w:w="0" w:type="dxa"/>
            </w:tcMar>
          </w:tcPr>
          <w:p w14:paraId="2550AD36"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2311BD32"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7A93F310" w14:textId="77777777" w:rsidR="00A00D82" w:rsidRDefault="00A00D82">
            <w:pPr>
              <w:spacing w:before="100" w:after="100"/>
              <w:ind w:left="100" w:right="100"/>
              <w:jc w:val="center"/>
            </w:pPr>
          </w:p>
        </w:tc>
      </w:tr>
      <w:tr w:rsidR="00A00D82" w14:paraId="4989549D"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E5D23FE" w14:textId="77777777" w:rsidR="00A00D82" w:rsidRDefault="00000000">
            <w:pPr>
              <w:spacing w:before="100" w:after="100"/>
              <w:ind w:left="100" w:right="100"/>
            </w:pPr>
            <w:r>
              <w:rPr>
                <w:rFonts w:ascii="DejaVu Sans" w:eastAsia="DejaVu Sans" w:hAnsi="DejaVu Sans" w:cs="DejaVu Sans"/>
                <w:b/>
                <w:color w:val="000000"/>
                <w:sz w:val="18"/>
                <w:szCs w:val="18"/>
              </w:rPr>
              <w:t>Eligibility criteria</w:t>
            </w:r>
          </w:p>
        </w:tc>
        <w:tc>
          <w:tcPr>
            <w:tcW w:w="0" w:type="auto"/>
            <w:shd w:val="clear" w:color="auto" w:fill="FFFFFF"/>
            <w:tcMar>
              <w:top w:w="0" w:type="dxa"/>
              <w:left w:w="0" w:type="dxa"/>
              <w:bottom w:w="0" w:type="dxa"/>
              <w:right w:w="0" w:type="dxa"/>
            </w:tcMar>
          </w:tcPr>
          <w:p w14:paraId="563AC2E7" w14:textId="77777777" w:rsidR="00A00D82" w:rsidRDefault="00000000">
            <w:pPr>
              <w:spacing w:before="100" w:after="100"/>
              <w:ind w:left="100" w:right="100"/>
              <w:jc w:val="center"/>
            </w:pPr>
            <w:r>
              <w:rPr>
                <w:rFonts w:ascii="DejaVu Sans" w:eastAsia="DejaVu Sans" w:hAnsi="DejaVu Sans" w:cs="DejaVu Sans"/>
                <w:color w:val="000000"/>
                <w:sz w:val="18"/>
                <w:szCs w:val="18"/>
              </w:rPr>
              <w:t>5</w:t>
            </w:r>
          </w:p>
        </w:tc>
        <w:tc>
          <w:tcPr>
            <w:tcW w:w="0" w:type="auto"/>
            <w:shd w:val="clear" w:color="auto" w:fill="FFFFFF"/>
            <w:tcMar>
              <w:top w:w="0" w:type="dxa"/>
              <w:left w:w="0" w:type="dxa"/>
              <w:bottom w:w="0" w:type="dxa"/>
              <w:right w:w="0" w:type="dxa"/>
            </w:tcMar>
          </w:tcPr>
          <w:p w14:paraId="27540CE2" w14:textId="77777777" w:rsidR="00A00D82" w:rsidRDefault="00000000">
            <w:pPr>
              <w:spacing w:before="100" w:after="100"/>
              <w:ind w:left="100" w:right="100"/>
            </w:pPr>
            <w:r>
              <w:rPr>
                <w:rFonts w:ascii="DejaVu Sans" w:eastAsia="DejaVu Sans" w:hAnsi="DejaVu Sans" w:cs="DejaVu Sans"/>
                <w:color w:val="000000"/>
                <w:sz w:val="18"/>
                <w:szCs w:val="18"/>
              </w:rPr>
              <w:t>Specify the inclusion and exclusion criteria for the review and how studies were grouped for the syntheses.</w:t>
            </w:r>
          </w:p>
        </w:tc>
        <w:tc>
          <w:tcPr>
            <w:tcW w:w="0" w:type="auto"/>
            <w:tcBorders>
              <w:right w:val="single" w:sz="8" w:space="0" w:color="000000"/>
            </w:tcBorders>
            <w:shd w:val="clear" w:color="auto" w:fill="FFFFFF"/>
            <w:tcMar>
              <w:top w:w="0" w:type="dxa"/>
              <w:left w:w="0" w:type="dxa"/>
              <w:bottom w:w="0" w:type="dxa"/>
              <w:right w:w="0" w:type="dxa"/>
            </w:tcMar>
          </w:tcPr>
          <w:p w14:paraId="5E7F0255" w14:textId="169BBD7D"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3.4 and Table 3 (inclusion/exclusion criteria); grouping into themes F, D and S for synthesis (Section 3.4; Appendix B).</w:t>
            </w:r>
          </w:p>
        </w:tc>
      </w:tr>
      <w:tr w:rsidR="00A00D82" w14:paraId="1298667D"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47FEDCB" w14:textId="77777777" w:rsidR="00A00D82" w:rsidRDefault="00000000">
            <w:pPr>
              <w:spacing w:before="100" w:after="100"/>
              <w:ind w:left="100" w:right="100"/>
            </w:pPr>
            <w:r>
              <w:rPr>
                <w:rFonts w:ascii="DejaVu Sans" w:eastAsia="DejaVu Sans" w:hAnsi="DejaVu Sans" w:cs="DejaVu Sans"/>
                <w:b/>
                <w:color w:val="000000"/>
                <w:sz w:val="18"/>
                <w:szCs w:val="18"/>
              </w:rPr>
              <w:t>Information sources</w:t>
            </w:r>
          </w:p>
        </w:tc>
        <w:tc>
          <w:tcPr>
            <w:tcW w:w="0" w:type="auto"/>
            <w:shd w:val="clear" w:color="auto" w:fill="FFFFFF"/>
            <w:tcMar>
              <w:top w:w="0" w:type="dxa"/>
              <w:left w:w="0" w:type="dxa"/>
              <w:bottom w:w="0" w:type="dxa"/>
              <w:right w:w="0" w:type="dxa"/>
            </w:tcMar>
          </w:tcPr>
          <w:p w14:paraId="2AD247A9" w14:textId="77777777" w:rsidR="00A00D82" w:rsidRDefault="00000000">
            <w:pPr>
              <w:spacing w:before="100" w:after="100"/>
              <w:ind w:left="100" w:right="100"/>
              <w:jc w:val="center"/>
            </w:pPr>
            <w:r>
              <w:rPr>
                <w:rFonts w:ascii="DejaVu Sans" w:eastAsia="DejaVu Sans" w:hAnsi="DejaVu Sans" w:cs="DejaVu Sans"/>
                <w:color w:val="000000"/>
                <w:sz w:val="18"/>
                <w:szCs w:val="18"/>
              </w:rPr>
              <w:t>6</w:t>
            </w:r>
          </w:p>
        </w:tc>
        <w:tc>
          <w:tcPr>
            <w:tcW w:w="0" w:type="auto"/>
            <w:shd w:val="clear" w:color="auto" w:fill="FFFFFF"/>
            <w:tcMar>
              <w:top w:w="0" w:type="dxa"/>
              <w:left w:w="0" w:type="dxa"/>
              <w:bottom w:w="0" w:type="dxa"/>
              <w:right w:w="0" w:type="dxa"/>
            </w:tcMar>
          </w:tcPr>
          <w:p w14:paraId="6013D9BC"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all databases, registers, websites, </w:t>
            </w:r>
            <w:proofErr w:type="spellStart"/>
            <w:r>
              <w:rPr>
                <w:rFonts w:ascii="DejaVu Sans" w:eastAsia="DejaVu Sans" w:hAnsi="DejaVu Sans" w:cs="DejaVu Sans"/>
                <w:color w:val="000000"/>
                <w:sz w:val="18"/>
                <w:szCs w:val="18"/>
              </w:rPr>
              <w:t>organisations</w:t>
            </w:r>
            <w:proofErr w:type="spellEnd"/>
            <w:r>
              <w:rPr>
                <w:rFonts w:ascii="DejaVu Sans" w:eastAsia="DejaVu Sans" w:hAnsi="DejaVu Sans" w:cs="DejaVu Sans"/>
                <w:color w:val="000000"/>
                <w:sz w:val="18"/>
                <w:szCs w:val="18"/>
              </w:rPr>
              <w:t>, reference lists and other sources searched or consulted to identify studies. Specify the date when each source was last searched or consulted.</w:t>
            </w:r>
          </w:p>
        </w:tc>
        <w:tc>
          <w:tcPr>
            <w:tcW w:w="0" w:type="auto"/>
            <w:tcBorders>
              <w:right w:val="single" w:sz="8" w:space="0" w:color="000000"/>
            </w:tcBorders>
            <w:shd w:val="clear" w:color="auto" w:fill="FFFFFF"/>
            <w:tcMar>
              <w:top w:w="0" w:type="dxa"/>
              <w:left w:w="0" w:type="dxa"/>
              <w:bottom w:w="0" w:type="dxa"/>
              <w:right w:w="0" w:type="dxa"/>
            </w:tcMar>
          </w:tcPr>
          <w:p w14:paraId="7494FC1A" w14:textId="1AADA855"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3.2: Crossref REST API, last searched 5 October 2026; targeted Crossref title searches; Scopus/WoS not accessible (Section 6.1).</w:t>
            </w:r>
          </w:p>
        </w:tc>
      </w:tr>
      <w:tr w:rsidR="00A00D82" w14:paraId="494222A0"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BA0723E" w14:textId="77777777" w:rsidR="00A00D82" w:rsidRDefault="00000000">
            <w:pPr>
              <w:spacing w:before="100" w:after="100"/>
              <w:ind w:left="100" w:right="100"/>
            </w:pPr>
            <w:r>
              <w:rPr>
                <w:rFonts w:ascii="DejaVu Sans" w:eastAsia="DejaVu Sans" w:hAnsi="DejaVu Sans" w:cs="DejaVu Sans"/>
                <w:b/>
                <w:color w:val="000000"/>
                <w:sz w:val="18"/>
                <w:szCs w:val="18"/>
              </w:rPr>
              <w:t>Search strategy</w:t>
            </w:r>
          </w:p>
        </w:tc>
        <w:tc>
          <w:tcPr>
            <w:tcW w:w="0" w:type="auto"/>
            <w:shd w:val="clear" w:color="auto" w:fill="FFFFFF"/>
            <w:tcMar>
              <w:top w:w="0" w:type="dxa"/>
              <w:left w:w="0" w:type="dxa"/>
              <w:bottom w:w="0" w:type="dxa"/>
              <w:right w:w="0" w:type="dxa"/>
            </w:tcMar>
          </w:tcPr>
          <w:p w14:paraId="554BB480" w14:textId="77777777" w:rsidR="00A00D82" w:rsidRDefault="00000000">
            <w:pPr>
              <w:spacing w:before="100" w:after="100"/>
              <w:ind w:left="100" w:right="100"/>
              <w:jc w:val="center"/>
            </w:pPr>
            <w:r>
              <w:rPr>
                <w:rFonts w:ascii="DejaVu Sans" w:eastAsia="DejaVu Sans" w:hAnsi="DejaVu Sans" w:cs="DejaVu Sans"/>
                <w:color w:val="000000"/>
                <w:sz w:val="18"/>
                <w:szCs w:val="18"/>
              </w:rPr>
              <w:t>7</w:t>
            </w:r>
          </w:p>
        </w:tc>
        <w:tc>
          <w:tcPr>
            <w:tcW w:w="0" w:type="auto"/>
            <w:shd w:val="clear" w:color="auto" w:fill="FFFFFF"/>
            <w:tcMar>
              <w:top w:w="0" w:type="dxa"/>
              <w:left w:w="0" w:type="dxa"/>
              <w:bottom w:w="0" w:type="dxa"/>
              <w:right w:w="0" w:type="dxa"/>
            </w:tcMar>
          </w:tcPr>
          <w:p w14:paraId="545875A1" w14:textId="77777777" w:rsidR="00A00D82" w:rsidRDefault="00000000">
            <w:pPr>
              <w:spacing w:before="100" w:after="100"/>
              <w:ind w:left="100" w:right="100"/>
            </w:pPr>
            <w:r>
              <w:rPr>
                <w:rFonts w:ascii="DejaVu Sans" w:eastAsia="DejaVu Sans" w:hAnsi="DejaVu Sans" w:cs="DejaVu Sans"/>
                <w:color w:val="000000"/>
                <w:sz w:val="18"/>
                <w:szCs w:val="18"/>
              </w:rPr>
              <w:t>Present the full search strategies for all databases, registers and websites, including any filters and limits used.</w:t>
            </w:r>
          </w:p>
        </w:tc>
        <w:tc>
          <w:tcPr>
            <w:tcW w:w="0" w:type="auto"/>
            <w:tcBorders>
              <w:right w:val="single" w:sz="8" w:space="0" w:color="000000"/>
            </w:tcBorders>
            <w:shd w:val="clear" w:color="auto" w:fill="FFFFFF"/>
            <w:tcMar>
              <w:top w:w="0" w:type="dxa"/>
              <w:left w:w="0" w:type="dxa"/>
              <w:bottom w:w="0" w:type="dxa"/>
              <w:right w:w="0" w:type="dxa"/>
            </w:tcMar>
          </w:tcPr>
          <w:p w14:paraId="60A5873D" w14:textId="29D54629"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3.3, Table 2 and Appendix C (all 70 query strings, filters and limits).</w:t>
            </w:r>
          </w:p>
        </w:tc>
      </w:tr>
      <w:tr w:rsidR="00A00D82" w14:paraId="04B7AC03"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9372A72" w14:textId="77777777" w:rsidR="00A00D82" w:rsidRDefault="00000000">
            <w:pPr>
              <w:spacing w:before="100" w:after="100"/>
              <w:ind w:left="100" w:right="100"/>
            </w:pPr>
            <w:r>
              <w:rPr>
                <w:rFonts w:ascii="DejaVu Sans" w:eastAsia="DejaVu Sans" w:hAnsi="DejaVu Sans" w:cs="DejaVu Sans"/>
                <w:b/>
                <w:color w:val="000000"/>
                <w:sz w:val="18"/>
                <w:szCs w:val="18"/>
              </w:rPr>
              <w:t>Selection process</w:t>
            </w:r>
          </w:p>
        </w:tc>
        <w:tc>
          <w:tcPr>
            <w:tcW w:w="0" w:type="auto"/>
            <w:shd w:val="clear" w:color="auto" w:fill="FFFFFF"/>
            <w:tcMar>
              <w:top w:w="0" w:type="dxa"/>
              <w:left w:w="0" w:type="dxa"/>
              <w:bottom w:w="0" w:type="dxa"/>
              <w:right w:w="0" w:type="dxa"/>
            </w:tcMar>
          </w:tcPr>
          <w:p w14:paraId="2464147C" w14:textId="77777777" w:rsidR="00A00D82" w:rsidRDefault="00000000">
            <w:pPr>
              <w:spacing w:before="100" w:after="100"/>
              <w:ind w:left="100" w:right="100"/>
              <w:jc w:val="center"/>
            </w:pPr>
            <w:r>
              <w:rPr>
                <w:rFonts w:ascii="DejaVu Sans" w:eastAsia="DejaVu Sans" w:hAnsi="DejaVu Sans" w:cs="DejaVu Sans"/>
                <w:color w:val="000000"/>
                <w:sz w:val="18"/>
                <w:szCs w:val="18"/>
              </w:rPr>
              <w:t>8</w:t>
            </w:r>
          </w:p>
        </w:tc>
        <w:tc>
          <w:tcPr>
            <w:tcW w:w="0" w:type="auto"/>
            <w:shd w:val="clear" w:color="auto" w:fill="FFFFFF"/>
            <w:tcMar>
              <w:top w:w="0" w:type="dxa"/>
              <w:left w:w="0" w:type="dxa"/>
              <w:bottom w:w="0" w:type="dxa"/>
              <w:right w:w="0" w:type="dxa"/>
            </w:tcMar>
          </w:tcPr>
          <w:p w14:paraId="2E728DF3" w14:textId="77777777" w:rsidR="00A00D82" w:rsidRDefault="00000000">
            <w:pPr>
              <w:spacing w:before="100" w:after="100"/>
              <w:ind w:left="100" w:right="100"/>
            </w:pPr>
            <w:r>
              <w:rPr>
                <w:rFonts w:ascii="DejaVu Sans" w:eastAsia="DejaVu Sans" w:hAnsi="DejaVu Sans" w:cs="DejaVu Sans"/>
                <w:color w:val="000000"/>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0" w:type="auto"/>
            <w:tcBorders>
              <w:right w:val="single" w:sz="8" w:space="0" w:color="000000"/>
            </w:tcBorders>
            <w:shd w:val="clear" w:color="auto" w:fill="FFFFFF"/>
            <w:tcMar>
              <w:top w:w="0" w:type="dxa"/>
              <w:left w:w="0" w:type="dxa"/>
              <w:bottom w:w="0" w:type="dxa"/>
              <w:right w:w="0" w:type="dxa"/>
            </w:tcMar>
          </w:tcPr>
          <w:p w14:paraId="7BBC5FE4" w14:textId="7540F0C2"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3.5: two automated keyword stages (search/screen.py, screen_stage2.py), title/abstract assessment and full-text check of retrieved reports (21 of 42) by one reviewer (an AI agent); no independent duplicate screening.</w:t>
            </w:r>
          </w:p>
        </w:tc>
      </w:tr>
      <w:tr w:rsidR="00A00D82" w14:paraId="4DDCE3F0"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54E9E13" w14:textId="77777777" w:rsidR="00A00D82" w:rsidRDefault="00000000">
            <w:pPr>
              <w:spacing w:before="100" w:after="100"/>
              <w:ind w:left="100" w:right="100"/>
            </w:pPr>
            <w:r>
              <w:rPr>
                <w:rFonts w:ascii="DejaVu Sans" w:eastAsia="DejaVu Sans" w:hAnsi="DejaVu Sans" w:cs="DejaVu Sans"/>
                <w:b/>
                <w:color w:val="000000"/>
                <w:sz w:val="18"/>
                <w:szCs w:val="18"/>
              </w:rPr>
              <w:lastRenderedPageBreak/>
              <w:t>Data collection process</w:t>
            </w:r>
          </w:p>
        </w:tc>
        <w:tc>
          <w:tcPr>
            <w:tcW w:w="0" w:type="auto"/>
            <w:shd w:val="clear" w:color="auto" w:fill="FFFFFF"/>
            <w:tcMar>
              <w:top w:w="0" w:type="dxa"/>
              <w:left w:w="0" w:type="dxa"/>
              <w:bottom w:w="0" w:type="dxa"/>
              <w:right w:w="0" w:type="dxa"/>
            </w:tcMar>
          </w:tcPr>
          <w:p w14:paraId="0412EE1C" w14:textId="77777777" w:rsidR="00A00D82" w:rsidRDefault="00000000">
            <w:pPr>
              <w:spacing w:before="100" w:after="100"/>
              <w:ind w:left="100" w:right="100"/>
              <w:jc w:val="center"/>
            </w:pPr>
            <w:r>
              <w:rPr>
                <w:rFonts w:ascii="DejaVu Sans" w:eastAsia="DejaVu Sans" w:hAnsi="DejaVu Sans" w:cs="DejaVu Sans"/>
                <w:color w:val="000000"/>
                <w:sz w:val="18"/>
                <w:szCs w:val="18"/>
              </w:rPr>
              <w:t>9</w:t>
            </w:r>
          </w:p>
        </w:tc>
        <w:tc>
          <w:tcPr>
            <w:tcW w:w="0" w:type="auto"/>
            <w:shd w:val="clear" w:color="auto" w:fill="FFFFFF"/>
            <w:tcMar>
              <w:top w:w="0" w:type="dxa"/>
              <w:left w:w="0" w:type="dxa"/>
              <w:bottom w:w="0" w:type="dxa"/>
              <w:right w:w="0" w:type="dxa"/>
            </w:tcMar>
          </w:tcPr>
          <w:p w14:paraId="65456C48"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 </w:t>
            </w:r>
          </w:p>
        </w:tc>
        <w:tc>
          <w:tcPr>
            <w:tcW w:w="0" w:type="auto"/>
            <w:tcBorders>
              <w:right w:val="single" w:sz="8" w:space="0" w:color="000000"/>
            </w:tcBorders>
            <w:shd w:val="clear" w:color="auto" w:fill="FFFFFF"/>
            <w:tcMar>
              <w:top w:w="0" w:type="dxa"/>
              <w:left w:w="0" w:type="dxa"/>
              <w:bottom w:w="0" w:type="dxa"/>
              <w:right w:w="0" w:type="dxa"/>
            </w:tcMar>
          </w:tcPr>
          <w:p w14:paraId="3357E444" w14:textId="0943A1E6"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3.6: one reviewer (AI agent) extracted data from abstracts and Crossref metadata; no confirmation from study authors.</w:t>
            </w:r>
          </w:p>
        </w:tc>
      </w:tr>
      <w:tr w:rsidR="00A00D82" w14:paraId="1080E0F5"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E2142DC" w14:textId="77777777" w:rsidR="00A00D82" w:rsidRDefault="00000000">
            <w:pPr>
              <w:spacing w:before="100" w:after="100"/>
              <w:ind w:left="100" w:right="100"/>
            </w:pPr>
            <w:r>
              <w:rPr>
                <w:rFonts w:ascii="DejaVu Sans" w:eastAsia="DejaVu Sans" w:hAnsi="DejaVu Sans" w:cs="DejaVu Sans"/>
                <w:b/>
                <w:color w:val="000000"/>
                <w:sz w:val="18"/>
                <w:szCs w:val="18"/>
              </w:rPr>
              <w:t>Data items</w:t>
            </w:r>
          </w:p>
        </w:tc>
        <w:tc>
          <w:tcPr>
            <w:tcW w:w="0" w:type="auto"/>
            <w:shd w:val="clear" w:color="auto" w:fill="FFFFFF"/>
            <w:tcMar>
              <w:top w:w="0" w:type="dxa"/>
              <w:left w:w="0" w:type="dxa"/>
              <w:bottom w:w="0" w:type="dxa"/>
              <w:right w:w="0" w:type="dxa"/>
            </w:tcMar>
          </w:tcPr>
          <w:p w14:paraId="4D0EAF23" w14:textId="77777777" w:rsidR="00A00D82" w:rsidRDefault="00000000">
            <w:pPr>
              <w:spacing w:before="100" w:after="100"/>
              <w:ind w:left="100" w:right="100"/>
              <w:jc w:val="center"/>
            </w:pPr>
            <w:r>
              <w:rPr>
                <w:rFonts w:ascii="DejaVu Sans" w:eastAsia="DejaVu Sans" w:hAnsi="DejaVu Sans" w:cs="DejaVu Sans"/>
                <w:color w:val="000000"/>
                <w:sz w:val="18"/>
                <w:szCs w:val="18"/>
              </w:rPr>
              <w:t>10a</w:t>
            </w:r>
          </w:p>
        </w:tc>
        <w:tc>
          <w:tcPr>
            <w:tcW w:w="0" w:type="auto"/>
            <w:shd w:val="clear" w:color="auto" w:fill="FFFFFF"/>
            <w:tcMar>
              <w:top w:w="0" w:type="dxa"/>
              <w:left w:w="0" w:type="dxa"/>
              <w:bottom w:w="0" w:type="dxa"/>
              <w:right w:w="0" w:type="dxa"/>
            </w:tcMar>
          </w:tcPr>
          <w:p w14:paraId="4761BAEA" w14:textId="77777777" w:rsidR="00A00D82" w:rsidRDefault="00000000">
            <w:pPr>
              <w:spacing w:before="100" w:after="100"/>
              <w:ind w:left="100" w:right="100"/>
            </w:pPr>
            <w:r>
              <w:rPr>
                <w:rFonts w:ascii="DejaVu Sans" w:eastAsia="DejaVu Sans" w:hAnsi="DejaVu Sans" w:cs="DejaVu Sans"/>
                <w:color w:val="000000"/>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0" w:type="auto"/>
            <w:tcBorders>
              <w:right w:val="single" w:sz="8" w:space="0" w:color="000000"/>
            </w:tcBorders>
            <w:shd w:val="clear" w:color="auto" w:fill="FFFFFF"/>
            <w:tcMar>
              <w:top w:w="0" w:type="dxa"/>
              <w:left w:w="0" w:type="dxa"/>
              <w:bottom w:w="0" w:type="dxa"/>
              <w:right w:w="0" w:type="dxa"/>
            </w:tcMar>
          </w:tcPr>
          <w:p w14:paraId="0B4C7DC0" w14:textId="359CE696"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3.6 and Table 4: outcomes coded per study (outcome, method family, benchmark, accuracy measure, forward projection, sustainability dimension); all abstract-reported measures collected.</w:t>
            </w:r>
          </w:p>
        </w:tc>
      </w:tr>
      <w:tr w:rsidR="00A00D82" w14:paraId="79718B4A"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B42BEF1"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0AA3F646" w14:textId="77777777" w:rsidR="00A00D82" w:rsidRDefault="00000000">
            <w:pPr>
              <w:spacing w:before="100" w:after="100"/>
              <w:ind w:left="100" w:right="100"/>
              <w:jc w:val="center"/>
            </w:pPr>
            <w:r>
              <w:rPr>
                <w:rFonts w:ascii="DejaVu Sans" w:eastAsia="DejaVu Sans" w:hAnsi="DejaVu Sans" w:cs="DejaVu Sans"/>
                <w:color w:val="000000"/>
                <w:sz w:val="18"/>
                <w:szCs w:val="18"/>
              </w:rPr>
              <w:t>10b</w:t>
            </w:r>
          </w:p>
        </w:tc>
        <w:tc>
          <w:tcPr>
            <w:tcW w:w="0" w:type="auto"/>
            <w:shd w:val="clear" w:color="auto" w:fill="FFFFFF"/>
            <w:tcMar>
              <w:top w:w="0" w:type="dxa"/>
              <w:left w:w="0" w:type="dxa"/>
              <w:bottom w:w="0" w:type="dxa"/>
              <w:right w:w="0" w:type="dxa"/>
            </w:tcMar>
          </w:tcPr>
          <w:p w14:paraId="4F2BA349" w14:textId="77777777" w:rsidR="00A00D82" w:rsidRDefault="00000000">
            <w:pPr>
              <w:spacing w:before="100" w:after="100"/>
              <w:ind w:left="100" w:right="100"/>
            </w:pPr>
            <w:r>
              <w:rPr>
                <w:rFonts w:ascii="DejaVu Sans" w:eastAsia="DejaVu Sans" w:hAnsi="DejaVu Sans" w:cs="DejaVu Sans"/>
                <w:color w:val="000000"/>
                <w:sz w:val="18"/>
                <w:szCs w:val="18"/>
              </w:rPr>
              <w:t>List and define all other variables for which data were sought (e.g. participant and intervention characteristics, funding sources). Describe any assumptions made about any missing or unclear information.</w:t>
            </w:r>
          </w:p>
        </w:tc>
        <w:tc>
          <w:tcPr>
            <w:tcW w:w="0" w:type="auto"/>
            <w:tcBorders>
              <w:right w:val="single" w:sz="8" w:space="0" w:color="000000"/>
            </w:tcBorders>
            <w:shd w:val="clear" w:color="auto" w:fill="FFFFFF"/>
            <w:tcMar>
              <w:top w:w="0" w:type="dxa"/>
              <w:left w:w="0" w:type="dxa"/>
              <w:bottom w:w="0" w:type="dxa"/>
              <w:right w:w="0" w:type="dxa"/>
            </w:tcMar>
          </w:tcPr>
          <w:p w14:paraId="582408C6" w14:textId="3CB7F341"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3.6 and Table 4 (setting, data period, open-access status); items not reported in the abstract coded "n/r" and never inferred (Appendix B).</w:t>
            </w:r>
          </w:p>
        </w:tc>
      </w:tr>
      <w:tr w:rsidR="00A00D82" w14:paraId="26443986"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3F97D49" w14:textId="77777777" w:rsidR="00A00D82" w:rsidRDefault="00000000">
            <w:pPr>
              <w:spacing w:before="100" w:after="100"/>
              <w:ind w:left="100" w:right="100"/>
            </w:pPr>
            <w:r>
              <w:rPr>
                <w:rFonts w:ascii="DejaVu Sans" w:eastAsia="DejaVu Sans" w:hAnsi="DejaVu Sans" w:cs="DejaVu Sans"/>
                <w:b/>
                <w:color w:val="000000"/>
                <w:sz w:val="18"/>
                <w:szCs w:val="18"/>
              </w:rPr>
              <w:t>Study risk of bias assessment</w:t>
            </w:r>
          </w:p>
        </w:tc>
        <w:tc>
          <w:tcPr>
            <w:tcW w:w="0" w:type="auto"/>
            <w:shd w:val="clear" w:color="auto" w:fill="FFFFFF"/>
            <w:tcMar>
              <w:top w:w="0" w:type="dxa"/>
              <w:left w:w="0" w:type="dxa"/>
              <w:bottom w:w="0" w:type="dxa"/>
              <w:right w:w="0" w:type="dxa"/>
            </w:tcMar>
          </w:tcPr>
          <w:p w14:paraId="65482678" w14:textId="77777777" w:rsidR="00A00D82" w:rsidRDefault="00000000">
            <w:pPr>
              <w:spacing w:before="100" w:after="100"/>
              <w:ind w:left="100" w:right="100"/>
              <w:jc w:val="center"/>
            </w:pPr>
            <w:r>
              <w:rPr>
                <w:rFonts w:ascii="DejaVu Sans" w:eastAsia="DejaVu Sans" w:hAnsi="DejaVu Sans" w:cs="DejaVu Sans"/>
                <w:color w:val="000000"/>
                <w:sz w:val="18"/>
                <w:szCs w:val="18"/>
              </w:rPr>
              <w:t>11</w:t>
            </w:r>
          </w:p>
        </w:tc>
        <w:tc>
          <w:tcPr>
            <w:tcW w:w="0" w:type="auto"/>
            <w:shd w:val="clear" w:color="auto" w:fill="FFFFFF"/>
            <w:tcMar>
              <w:top w:w="0" w:type="dxa"/>
              <w:left w:w="0" w:type="dxa"/>
              <w:bottom w:w="0" w:type="dxa"/>
              <w:right w:w="0" w:type="dxa"/>
            </w:tcMar>
          </w:tcPr>
          <w:p w14:paraId="1BF8B857"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methods used to assess risk of bias in the included studies, including details of the tool(s) used, how many reviewers assessed each study and whether they worked independently, and if applicable, details of automation tools used in the process. </w:t>
            </w:r>
          </w:p>
        </w:tc>
        <w:tc>
          <w:tcPr>
            <w:tcW w:w="0" w:type="auto"/>
            <w:tcBorders>
              <w:right w:val="single" w:sz="8" w:space="0" w:color="000000"/>
            </w:tcBorders>
            <w:shd w:val="clear" w:color="auto" w:fill="FFFFFF"/>
            <w:tcMar>
              <w:top w:w="0" w:type="dxa"/>
              <w:left w:w="0" w:type="dxa"/>
              <w:bottom w:w="0" w:type="dxa"/>
              <w:right w:w="0" w:type="dxa"/>
            </w:tcMar>
          </w:tcPr>
          <w:p w14:paraId="2FC4A6EA" w14:textId="4086BABC"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3.7: six-item reporting-transparency screen (abstract level), one reviewer; formal risk-of-bias tool (e.g. PROBAST) not applied - stated as a limitation (Section 6.1).</w:t>
            </w:r>
          </w:p>
        </w:tc>
      </w:tr>
      <w:tr w:rsidR="00A00D82" w14:paraId="2C5A4C0F"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25F8D58" w14:textId="77777777" w:rsidR="00A00D82" w:rsidRDefault="00000000">
            <w:pPr>
              <w:spacing w:before="100" w:after="100"/>
              <w:ind w:left="100" w:right="100"/>
            </w:pPr>
            <w:r>
              <w:rPr>
                <w:rFonts w:ascii="DejaVu Sans" w:eastAsia="DejaVu Sans" w:hAnsi="DejaVu Sans" w:cs="DejaVu Sans"/>
                <w:b/>
                <w:color w:val="000000"/>
                <w:sz w:val="18"/>
                <w:szCs w:val="18"/>
              </w:rPr>
              <w:t>Effect measures</w:t>
            </w:r>
          </w:p>
        </w:tc>
        <w:tc>
          <w:tcPr>
            <w:tcW w:w="0" w:type="auto"/>
            <w:shd w:val="clear" w:color="auto" w:fill="FFFFFF"/>
            <w:tcMar>
              <w:top w:w="0" w:type="dxa"/>
              <w:left w:w="0" w:type="dxa"/>
              <w:bottom w:w="0" w:type="dxa"/>
              <w:right w:w="0" w:type="dxa"/>
            </w:tcMar>
          </w:tcPr>
          <w:p w14:paraId="46BE1D45" w14:textId="77777777" w:rsidR="00A00D82" w:rsidRDefault="00000000">
            <w:pPr>
              <w:spacing w:before="100" w:after="100"/>
              <w:ind w:left="100" w:right="100"/>
              <w:jc w:val="center"/>
            </w:pPr>
            <w:r>
              <w:rPr>
                <w:rFonts w:ascii="DejaVu Sans" w:eastAsia="DejaVu Sans" w:hAnsi="DejaVu Sans" w:cs="DejaVu Sans"/>
                <w:color w:val="000000"/>
                <w:sz w:val="18"/>
                <w:szCs w:val="18"/>
              </w:rPr>
              <w:t>12</w:t>
            </w:r>
          </w:p>
        </w:tc>
        <w:tc>
          <w:tcPr>
            <w:tcW w:w="0" w:type="auto"/>
            <w:shd w:val="clear" w:color="auto" w:fill="FFFFFF"/>
            <w:tcMar>
              <w:top w:w="0" w:type="dxa"/>
              <w:left w:w="0" w:type="dxa"/>
              <w:bottom w:w="0" w:type="dxa"/>
              <w:right w:w="0" w:type="dxa"/>
            </w:tcMar>
          </w:tcPr>
          <w:p w14:paraId="0675B1AB" w14:textId="77777777" w:rsidR="00A00D82" w:rsidRDefault="00000000">
            <w:pPr>
              <w:spacing w:before="100" w:after="100"/>
              <w:ind w:left="100" w:right="100"/>
            </w:pPr>
            <w:r>
              <w:rPr>
                <w:rFonts w:ascii="DejaVu Sans" w:eastAsia="DejaVu Sans" w:hAnsi="DejaVu Sans" w:cs="DejaVu Sans"/>
                <w:color w:val="000000"/>
                <w:sz w:val="18"/>
                <w:szCs w:val="18"/>
              </w:rPr>
              <w:t>Specify for each outcome the effect measure(s) (e.g. risk ratio, mean difference) used in the synthesis or presentation of results.</w:t>
            </w:r>
          </w:p>
        </w:tc>
        <w:tc>
          <w:tcPr>
            <w:tcW w:w="0" w:type="auto"/>
            <w:tcBorders>
              <w:right w:val="single" w:sz="8" w:space="0" w:color="000000"/>
            </w:tcBorders>
            <w:shd w:val="clear" w:color="auto" w:fill="FFFFFF"/>
            <w:tcMar>
              <w:top w:w="0" w:type="dxa"/>
              <w:left w:w="0" w:type="dxa"/>
              <w:bottom w:w="0" w:type="dxa"/>
              <w:right w:w="0" w:type="dxa"/>
            </w:tcMar>
          </w:tcPr>
          <w:p w14:paraId="6C2D992D" w14:textId="33341B8E" w:rsidR="00A00D82" w:rsidRPr="00806240" w:rsidRDefault="00806240" w:rsidP="00806240">
            <w:pP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 xml:space="preserve">Not applicable: no effect measures pooled; accuracy measures are described (Section 3.8; Figure 7).</w:t>
            </w:r>
          </w:p>
        </w:tc>
      </w:tr>
      <w:tr w:rsidR="00A00D82" w14:paraId="17DB8F44"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F24A6E8" w14:textId="77777777" w:rsidR="00A00D82" w:rsidRDefault="00000000">
            <w:pPr>
              <w:spacing w:before="100" w:after="100"/>
              <w:ind w:left="100" w:right="100"/>
            </w:pPr>
            <w:r>
              <w:rPr>
                <w:rFonts w:ascii="DejaVu Sans" w:eastAsia="DejaVu Sans" w:hAnsi="DejaVu Sans" w:cs="DejaVu Sans"/>
                <w:b/>
                <w:color w:val="000000"/>
                <w:sz w:val="18"/>
                <w:szCs w:val="18"/>
              </w:rPr>
              <w:t>Synthesis methods</w:t>
            </w:r>
          </w:p>
        </w:tc>
        <w:tc>
          <w:tcPr>
            <w:tcW w:w="0" w:type="auto"/>
            <w:shd w:val="clear" w:color="auto" w:fill="FFFFFF"/>
            <w:tcMar>
              <w:top w:w="0" w:type="dxa"/>
              <w:left w:w="0" w:type="dxa"/>
              <w:bottom w:w="0" w:type="dxa"/>
              <w:right w:w="0" w:type="dxa"/>
            </w:tcMar>
          </w:tcPr>
          <w:p w14:paraId="5C23C262" w14:textId="77777777" w:rsidR="00A00D82" w:rsidRDefault="00000000">
            <w:pPr>
              <w:spacing w:before="100" w:after="100"/>
              <w:ind w:left="100" w:right="100"/>
              <w:jc w:val="center"/>
            </w:pPr>
            <w:r>
              <w:rPr>
                <w:rFonts w:ascii="DejaVu Sans" w:eastAsia="DejaVu Sans" w:hAnsi="DejaVu Sans" w:cs="DejaVu Sans"/>
                <w:color w:val="000000"/>
                <w:sz w:val="18"/>
                <w:szCs w:val="18"/>
              </w:rPr>
              <w:t>13a</w:t>
            </w:r>
          </w:p>
        </w:tc>
        <w:tc>
          <w:tcPr>
            <w:tcW w:w="0" w:type="auto"/>
            <w:shd w:val="clear" w:color="auto" w:fill="FFFFFF"/>
            <w:tcMar>
              <w:top w:w="0" w:type="dxa"/>
              <w:left w:w="0" w:type="dxa"/>
              <w:bottom w:w="0" w:type="dxa"/>
              <w:right w:w="0" w:type="dxa"/>
            </w:tcMar>
          </w:tcPr>
          <w:p w14:paraId="62E51AF7" w14:textId="77777777" w:rsidR="00A00D82" w:rsidRDefault="00000000">
            <w:pPr>
              <w:spacing w:before="100" w:after="100"/>
              <w:ind w:left="100" w:right="100"/>
            </w:pPr>
            <w:r>
              <w:rPr>
                <w:rFonts w:ascii="DejaVu Sans" w:eastAsia="DejaVu Sans" w:hAnsi="DejaVu Sans" w:cs="DejaVu Sans"/>
                <w:color w:val="000000"/>
                <w:sz w:val="18"/>
                <w:szCs w:val="18"/>
              </w:rPr>
              <w:t>Describe the processes used to decide which studies were eligible for each synthesis (e.g. tabulating the study intervention characteristics and comparing against the planned groups for each synthesis (item 5)).</w:t>
            </w:r>
          </w:p>
        </w:tc>
        <w:tc>
          <w:tcPr>
            <w:tcW w:w="0" w:type="auto"/>
            <w:tcBorders>
              <w:right w:val="single" w:sz="8" w:space="0" w:color="000000"/>
            </w:tcBorders>
            <w:shd w:val="clear" w:color="auto" w:fill="FFFFFF"/>
            <w:tcMar>
              <w:top w:w="0" w:type="dxa"/>
              <w:left w:w="0" w:type="dxa"/>
              <w:bottom w:w="0" w:type="dxa"/>
              <w:right w:w="0" w:type="dxa"/>
            </w:tcMar>
          </w:tcPr>
          <w:p w14:paraId="0A486F1E" w14:textId="1B4FE6A2"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3.8: studies grouped by theme (F, D, S) per eligibility coding (Section 3.4).</w:t>
            </w:r>
          </w:p>
        </w:tc>
      </w:tr>
      <w:tr w:rsidR="00A00D82" w14:paraId="05836E9C"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5D13F479"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6196BED1" w14:textId="77777777" w:rsidR="00A00D82" w:rsidRDefault="00000000">
            <w:pPr>
              <w:spacing w:before="100" w:after="100"/>
              <w:ind w:left="100" w:right="100"/>
              <w:jc w:val="center"/>
            </w:pPr>
            <w:r>
              <w:rPr>
                <w:rFonts w:ascii="DejaVu Sans" w:eastAsia="DejaVu Sans" w:hAnsi="DejaVu Sans" w:cs="DejaVu Sans"/>
                <w:color w:val="000000"/>
                <w:sz w:val="18"/>
                <w:szCs w:val="18"/>
              </w:rPr>
              <w:t>13b</w:t>
            </w:r>
          </w:p>
        </w:tc>
        <w:tc>
          <w:tcPr>
            <w:tcW w:w="0" w:type="auto"/>
            <w:shd w:val="clear" w:color="auto" w:fill="FFFFFF"/>
            <w:tcMar>
              <w:top w:w="0" w:type="dxa"/>
              <w:left w:w="0" w:type="dxa"/>
              <w:bottom w:w="0" w:type="dxa"/>
              <w:right w:w="0" w:type="dxa"/>
            </w:tcMar>
          </w:tcPr>
          <w:p w14:paraId="6F23313D" w14:textId="77777777" w:rsidR="00A00D82" w:rsidRDefault="00000000">
            <w:pPr>
              <w:spacing w:before="100" w:after="100"/>
              <w:ind w:left="100" w:right="100"/>
            </w:pPr>
            <w:r>
              <w:rPr>
                <w:rFonts w:ascii="DejaVu Sans" w:eastAsia="DejaVu Sans" w:hAnsi="DejaVu Sans" w:cs="DejaVu Sans"/>
                <w:color w:val="000000"/>
                <w:sz w:val="18"/>
                <w:szCs w:val="18"/>
              </w:rPr>
              <w:t>Describe any methods required to prepare the data for presentation or synthesis, such as handling of missing summary statistics, or data conversions.</w:t>
            </w:r>
          </w:p>
        </w:tc>
        <w:tc>
          <w:tcPr>
            <w:tcW w:w="0" w:type="auto"/>
            <w:tcBorders>
              <w:right w:val="single" w:sz="8" w:space="0" w:color="000000"/>
            </w:tcBorders>
            <w:shd w:val="clear" w:color="auto" w:fill="FFFFFF"/>
            <w:tcMar>
              <w:top w:w="0" w:type="dxa"/>
              <w:left w:w="0" w:type="dxa"/>
              <w:bottom w:w="0" w:type="dxa"/>
              <w:right w:w="0" w:type="dxa"/>
            </w:tcMar>
          </w:tcPr>
          <w:p w14:paraId="3424DEC8" w14:textId="0B92D6CA"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3.6: missing items coded "n/r"; no data conversions.</w:t>
            </w:r>
          </w:p>
        </w:tc>
      </w:tr>
      <w:tr w:rsidR="00A00D82" w14:paraId="552746ED"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1E3702E2"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3F765206" w14:textId="77777777" w:rsidR="00A00D82" w:rsidRDefault="00000000">
            <w:pPr>
              <w:spacing w:before="100" w:after="100"/>
              <w:ind w:left="100" w:right="100"/>
              <w:jc w:val="center"/>
            </w:pPr>
            <w:r>
              <w:rPr>
                <w:rFonts w:ascii="DejaVu Sans" w:eastAsia="DejaVu Sans" w:hAnsi="DejaVu Sans" w:cs="DejaVu Sans"/>
                <w:color w:val="000000"/>
                <w:sz w:val="18"/>
                <w:szCs w:val="18"/>
              </w:rPr>
              <w:t>13c</w:t>
            </w:r>
          </w:p>
        </w:tc>
        <w:tc>
          <w:tcPr>
            <w:tcW w:w="0" w:type="auto"/>
            <w:shd w:val="clear" w:color="auto" w:fill="FFFFFF"/>
            <w:tcMar>
              <w:top w:w="0" w:type="dxa"/>
              <w:left w:w="0" w:type="dxa"/>
              <w:bottom w:w="0" w:type="dxa"/>
              <w:right w:w="0" w:type="dxa"/>
            </w:tcMar>
          </w:tcPr>
          <w:p w14:paraId="39357351"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tabulate or visually display results of individual studies and syntheses.</w:t>
            </w:r>
          </w:p>
        </w:tc>
        <w:tc>
          <w:tcPr>
            <w:tcW w:w="0" w:type="auto"/>
            <w:tcBorders>
              <w:right w:val="single" w:sz="8" w:space="0" w:color="000000"/>
            </w:tcBorders>
            <w:shd w:val="clear" w:color="auto" w:fill="FFFFFF"/>
            <w:tcMar>
              <w:top w:w="0" w:type="dxa"/>
              <w:left w:w="0" w:type="dxa"/>
              <w:bottom w:w="0" w:type="dxa"/>
              <w:right w:w="0" w:type="dxa"/>
            </w:tcMar>
          </w:tcPr>
          <w:p w14:paraId="5295BAAC" w14:textId="3B822A05"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3.8: descriptive figures (Figures 2-7), keyword network (Figure 5), study tables (Tables 5-7).</w:t>
            </w:r>
          </w:p>
        </w:tc>
      </w:tr>
      <w:tr w:rsidR="00A00D82" w14:paraId="08DE5F1F"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5ED8E842"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25316F9" w14:textId="77777777" w:rsidR="00A00D82" w:rsidRDefault="00000000">
            <w:pPr>
              <w:spacing w:before="100" w:after="100"/>
              <w:ind w:left="100" w:right="100"/>
              <w:jc w:val="center"/>
            </w:pPr>
            <w:r>
              <w:rPr>
                <w:rFonts w:ascii="DejaVu Sans" w:eastAsia="DejaVu Sans" w:hAnsi="DejaVu Sans" w:cs="DejaVu Sans"/>
                <w:color w:val="000000"/>
                <w:sz w:val="18"/>
                <w:szCs w:val="18"/>
              </w:rPr>
              <w:t>13d</w:t>
            </w:r>
          </w:p>
        </w:tc>
        <w:tc>
          <w:tcPr>
            <w:tcW w:w="0" w:type="auto"/>
            <w:shd w:val="clear" w:color="auto" w:fill="FFFFFF"/>
            <w:tcMar>
              <w:top w:w="0" w:type="dxa"/>
              <w:left w:w="0" w:type="dxa"/>
              <w:bottom w:w="0" w:type="dxa"/>
              <w:right w:w="0" w:type="dxa"/>
            </w:tcMar>
          </w:tcPr>
          <w:p w14:paraId="08A536FC"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0" w:type="auto"/>
            <w:tcBorders>
              <w:right w:val="single" w:sz="8" w:space="0" w:color="000000"/>
            </w:tcBorders>
            <w:shd w:val="clear" w:color="auto" w:fill="FFFFFF"/>
            <w:tcMar>
              <w:top w:w="0" w:type="dxa"/>
              <w:left w:w="0" w:type="dxa"/>
              <w:bottom w:w="0" w:type="dxa"/>
              <w:right w:w="0" w:type="dxa"/>
            </w:tcMar>
          </w:tcPr>
          <w:p w14:paraId="453B23EF" w14:textId="4420DB19" w:rsidR="00A00D82" w:rsidRDefault="00806240">
            <w:pPr>
              <w:spacing w:before="100" w:after="100"/>
              <w:ind w:left="100" w:right="100"/>
              <w:jc w:val="center"/>
            </w:pPr>
            <w:r>
              <w:rPr>
                <w:rFonts w:ascii="DejaVu Sans" w:eastAsia="DejaVu Sans" w:hAnsi="DejaVu Sans" w:cs="DejaVu Sans"/>
                <w:color w:val="000000"/>
                <w:sz w:val="18"/>
                <w:szCs w:val="18"/>
              </w:rPr>
              <w:t xml:space="preserve">Section 3.8: descriptive, keyword co-occurrence (controlled vocabulary, modularity clustering) and thematic synthesis; no meta-analysis (heterogeneous outcomes).</w:t>
            </w:r>
          </w:p>
        </w:tc>
      </w:tr>
      <w:tr w:rsidR="00A00D82" w14:paraId="50EC5491"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55F3CCD3"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0505AD12" w14:textId="77777777" w:rsidR="00A00D82" w:rsidRDefault="00000000">
            <w:pPr>
              <w:spacing w:before="100" w:after="100"/>
              <w:ind w:left="100" w:right="100"/>
              <w:jc w:val="center"/>
            </w:pPr>
            <w:r>
              <w:rPr>
                <w:rFonts w:ascii="DejaVu Sans" w:eastAsia="DejaVu Sans" w:hAnsi="DejaVu Sans" w:cs="DejaVu Sans"/>
                <w:color w:val="000000"/>
                <w:sz w:val="18"/>
                <w:szCs w:val="18"/>
              </w:rPr>
              <w:t>13e</w:t>
            </w:r>
          </w:p>
        </w:tc>
        <w:tc>
          <w:tcPr>
            <w:tcW w:w="0" w:type="auto"/>
            <w:shd w:val="clear" w:color="auto" w:fill="FFFFFF"/>
            <w:tcMar>
              <w:top w:w="0" w:type="dxa"/>
              <w:left w:w="0" w:type="dxa"/>
              <w:bottom w:w="0" w:type="dxa"/>
              <w:right w:w="0" w:type="dxa"/>
            </w:tcMar>
          </w:tcPr>
          <w:p w14:paraId="45CD4D07"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explore possible causes of heterogeneity among study results (e.g. subgroup analysis, meta-regression).</w:t>
            </w:r>
          </w:p>
        </w:tc>
        <w:tc>
          <w:tcPr>
            <w:tcW w:w="0" w:type="auto"/>
            <w:tcBorders>
              <w:right w:val="single" w:sz="8" w:space="0" w:color="000000"/>
            </w:tcBorders>
            <w:shd w:val="clear" w:color="auto" w:fill="FFFFFF"/>
            <w:tcMar>
              <w:top w:w="0" w:type="dxa"/>
              <w:left w:w="0" w:type="dxa"/>
              <w:bottom w:w="0" w:type="dxa"/>
              <w:right w:w="0" w:type="dxa"/>
            </w:tcMar>
          </w:tcPr>
          <w:p w14:paraId="7010D5F0" w14:textId="67AF1E0E" w:rsidR="00A00D82" w:rsidRDefault="00806240">
            <w:pPr>
              <w:spacing w:before="100" w:after="100"/>
              <w:ind w:left="100" w:right="100"/>
              <w:jc w:val="center"/>
            </w:pPr>
            <w:r>
              <w:rPr>
                <w:rFonts w:ascii="DejaVu Sans" w:eastAsia="DejaVu Sans" w:hAnsi="DejaVu Sans" w:cs="DejaVu Sans"/>
                <w:color w:val="000000"/>
                <w:sz w:val="18"/>
                <w:szCs w:val="18"/>
              </w:rPr>
              <w:t xml:space="preserve">Not performed (no meta-analysis); heterogeneity described narratively (Sections 4.3-4.4).</w:t>
            </w:r>
          </w:p>
        </w:tc>
      </w:tr>
      <w:tr w:rsidR="00A00D82" w14:paraId="64ABE55A"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15752C99"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B3CAEF7" w14:textId="77777777" w:rsidR="00A00D82" w:rsidRDefault="00000000">
            <w:pPr>
              <w:spacing w:before="100" w:after="100"/>
              <w:ind w:left="100" w:right="100"/>
              <w:jc w:val="center"/>
            </w:pPr>
            <w:r>
              <w:rPr>
                <w:rFonts w:ascii="DejaVu Sans" w:eastAsia="DejaVu Sans" w:hAnsi="DejaVu Sans" w:cs="DejaVu Sans"/>
                <w:color w:val="000000"/>
                <w:sz w:val="18"/>
                <w:szCs w:val="18"/>
              </w:rPr>
              <w:t>13f</w:t>
            </w:r>
          </w:p>
        </w:tc>
        <w:tc>
          <w:tcPr>
            <w:tcW w:w="0" w:type="auto"/>
            <w:shd w:val="clear" w:color="auto" w:fill="FFFFFF"/>
            <w:tcMar>
              <w:top w:w="0" w:type="dxa"/>
              <w:left w:w="0" w:type="dxa"/>
              <w:bottom w:w="0" w:type="dxa"/>
              <w:right w:w="0" w:type="dxa"/>
            </w:tcMar>
          </w:tcPr>
          <w:p w14:paraId="72111B36" w14:textId="77777777" w:rsidR="00A00D82" w:rsidRDefault="00000000">
            <w:pPr>
              <w:spacing w:before="100" w:after="100"/>
              <w:ind w:left="100" w:right="100"/>
            </w:pPr>
            <w:r>
              <w:rPr>
                <w:rFonts w:ascii="DejaVu Sans" w:eastAsia="DejaVu Sans" w:hAnsi="DejaVu Sans" w:cs="DejaVu Sans"/>
                <w:color w:val="000000"/>
                <w:sz w:val="18"/>
                <w:szCs w:val="18"/>
              </w:rPr>
              <w:t>Describe any sensitivity analyses conducted to assess robustness of the synthesized results.</w:t>
            </w:r>
          </w:p>
        </w:tc>
        <w:tc>
          <w:tcPr>
            <w:tcW w:w="0" w:type="auto"/>
            <w:tcBorders>
              <w:right w:val="single" w:sz="8" w:space="0" w:color="000000"/>
            </w:tcBorders>
            <w:shd w:val="clear" w:color="auto" w:fill="FFFFFF"/>
            <w:tcMar>
              <w:top w:w="0" w:type="dxa"/>
              <w:left w:w="0" w:type="dxa"/>
              <w:bottom w:w="0" w:type="dxa"/>
              <w:right w:w="0" w:type="dxa"/>
            </w:tcMar>
          </w:tcPr>
          <w:p w14:paraId="154DCC86" w14:textId="2A21A476" w:rsidR="00A00D82" w:rsidRDefault="00806240">
            <w:pPr>
              <w:spacing w:before="100" w:after="100"/>
              <w:ind w:left="100" w:right="100"/>
              <w:jc w:val="center"/>
            </w:pPr>
            <w:r>
              <w:rPr>
                <w:rFonts w:ascii="DejaVu Sans" w:eastAsia="DejaVu Sans" w:hAnsi="DejaVu Sans" w:cs="DejaVu Sans"/>
                <w:color w:val="000000"/>
                <w:sz w:val="18"/>
                <w:szCs w:val="18"/>
              </w:rPr>
              <w:t xml:space="preserve">Not performed; recall check of the automated screening reported (Section 6.1).</w:t>
            </w:r>
          </w:p>
        </w:tc>
      </w:tr>
      <w:tr w:rsidR="00A00D82" w14:paraId="0D9FBC8B"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18AA223" w14:textId="77777777" w:rsidR="00A00D82" w:rsidRDefault="00000000">
            <w:pPr>
              <w:spacing w:before="100" w:after="100"/>
              <w:ind w:left="100" w:right="100"/>
            </w:pPr>
            <w:r>
              <w:rPr>
                <w:rFonts w:ascii="DejaVu Sans" w:eastAsia="DejaVu Sans" w:hAnsi="DejaVu Sans" w:cs="DejaVu Sans"/>
                <w:b/>
                <w:color w:val="000000"/>
                <w:sz w:val="18"/>
                <w:szCs w:val="18"/>
              </w:rPr>
              <w:t>Reporting bias assessment</w:t>
            </w:r>
          </w:p>
        </w:tc>
        <w:tc>
          <w:tcPr>
            <w:tcW w:w="0" w:type="auto"/>
            <w:shd w:val="clear" w:color="auto" w:fill="FFFFFF"/>
            <w:tcMar>
              <w:top w:w="0" w:type="dxa"/>
              <w:left w:w="0" w:type="dxa"/>
              <w:bottom w:w="0" w:type="dxa"/>
              <w:right w:w="0" w:type="dxa"/>
            </w:tcMar>
          </w:tcPr>
          <w:p w14:paraId="2E7AD688" w14:textId="77777777" w:rsidR="00A00D82" w:rsidRDefault="00000000">
            <w:pPr>
              <w:spacing w:before="100" w:after="100"/>
              <w:ind w:left="100" w:right="100"/>
              <w:jc w:val="center"/>
            </w:pPr>
            <w:r>
              <w:rPr>
                <w:rFonts w:ascii="DejaVu Sans" w:eastAsia="DejaVu Sans" w:hAnsi="DejaVu Sans" w:cs="DejaVu Sans"/>
                <w:color w:val="000000"/>
                <w:sz w:val="18"/>
                <w:szCs w:val="18"/>
              </w:rPr>
              <w:t>14</w:t>
            </w:r>
          </w:p>
        </w:tc>
        <w:tc>
          <w:tcPr>
            <w:tcW w:w="0" w:type="auto"/>
            <w:shd w:val="clear" w:color="auto" w:fill="FFFFFF"/>
            <w:tcMar>
              <w:top w:w="0" w:type="dxa"/>
              <w:left w:w="0" w:type="dxa"/>
              <w:bottom w:w="0" w:type="dxa"/>
              <w:right w:w="0" w:type="dxa"/>
            </w:tcMar>
          </w:tcPr>
          <w:p w14:paraId="3984F3A0"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assess risk of bias due to missing results in a synthesis (arising from reporting biases).</w:t>
            </w:r>
          </w:p>
        </w:tc>
        <w:tc>
          <w:tcPr>
            <w:tcW w:w="0" w:type="auto"/>
            <w:tcBorders>
              <w:right w:val="single" w:sz="8" w:space="0" w:color="000000"/>
            </w:tcBorders>
            <w:shd w:val="clear" w:color="auto" w:fill="FFFFFF"/>
            <w:tcMar>
              <w:top w:w="0" w:type="dxa"/>
              <w:left w:w="0" w:type="dxa"/>
              <w:bottom w:w="0" w:type="dxa"/>
              <w:right w:w="0" w:type="dxa"/>
            </w:tcMar>
          </w:tcPr>
          <w:p w14:paraId="3C832142" w14:textId="42833B62" w:rsidR="00A00D82" w:rsidRDefault="00806240">
            <w:pPr>
              <w:spacing w:before="100" w:after="100"/>
              <w:ind w:left="100" w:right="100"/>
              <w:jc w:val="center"/>
            </w:pPr>
            <w:r>
              <w:rPr>
                <w:rFonts w:ascii="DejaVu Sans" w:eastAsia="DejaVu Sans" w:hAnsi="DejaVu Sans" w:cs="DejaVu Sans"/>
                <w:color w:val="000000"/>
                <w:sz w:val="18"/>
                <w:szCs w:val="18"/>
              </w:rPr>
              <w:t xml:space="preserve">Not performed (stated in Section 3.8).</w:t>
            </w:r>
          </w:p>
        </w:tc>
      </w:tr>
      <w:tr w:rsidR="00A00D82" w14:paraId="53AB675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410D2A0" w14:textId="77777777" w:rsidR="00A00D82" w:rsidRDefault="00000000">
            <w:pPr>
              <w:spacing w:before="100" w:after="100"/>
              <w:ind w:left="100" w:right="100"/>
            </w:pPr>
            <w:r>
              <w:rPr>
                <w:rFonts w:ascii="DejaVu Sans" w:eastAsia="DejaVu Sans" w:hAnsi="DejaVu Sans" w:cs="DejaVu Sans"/>
                <w:b/>
                <w:color w:val="000000"/>
                <w:sz w:val="18"/>
                <w:szCs w:val="18"/>
              </w:rPr>
              <w:t>Certainty assessment</w:t>
            </w:r>
          </w:p>
        </w:tc>
        <w:tc>
          <w:tcPr>
            <w:tcW w:w="0" w:type="auto"/>
            <w:shd w:val="clear" w:color="auto" w:fill="FFFFFF"/>
            <w:tcMar>
              <w:top w:w="0" w:type="dxa"/>
              <w:left w:w="0" w:type="dxa"/>
              <w:bottom w:w="0" w:type="dxa"/>
              <w:right w:w="0" w:type="dxa"/>
            </w:tcMar>
          </w:tcPr>
          <w:p w14:paraId="546D0B75" w14:textId="77777777" w:rsidR="00A00D82" w:rsidRDefault="00000000">
            <w:pPr>
              <w:spacing w:before="100" w:after="100"/>
              <w:ind w:left="100" w:right="100"/>
              <w:jc w:val="center"/>
            </w:pPr>
            <w:r>
              <w:rPr>
                <w:rFonts w:ascii="DejaVu Sans" w:eastAsia="DejaVu Sans" w:hAnsi="DejaVu Sans" w:cs="DejaVu Sans"/>
                <w:color w:val="000000"/>
                <w:sz w:val="18"/>
                <w:szCs w:val="18"/>
              </w:rPr>
              <w:t>15</w:t>
            </w:r>
          </w:p>
        </w:tc>
        <w:tc>
          <w:tcPr>
            <w:tcW w:w="0" w:type="auto"/>
            <w:shd w:val="clear" w:color="auto" w:fill="FFFFFF"/>
            <w:tcMar>
              <w:top w:w="0" w:type="dxa"/>
              <w:left w:w="0" w:type="dxa"/>
              <w:bottom w:w="0" w:type="dxa"/>
              <w:right w:w="0" w:type="dxa"/>
            </w:tcMar>
          </w:tcPr>
          <w:p w14:paraId="765D5E58" w14:textId="77777777" w:rsidR="00A00D82" w:rsidRDefault="00000000">
            <w:pPr>
              <w:spacing w:before="100" w:after="100"/>
              <w:ind w:left="100" w:right="100"/>
            </w:pPr>
            <w:r>
              <w:rPr>
                <w:rFonts w:ascii="DejaVu Sans" w:eastAsia="DejaVu Sans" w:hAnsi="DejaVu Sans" w:cs="DejaVu Sans"/>
                <w:color w:val="000000"/>
                <w:sz w:val="18"/>
                <w:szCs w:val="18"/>
              </w:rPr>
              <w:t>Describe any methods used to assess certainty (or confidence) in the body of evidence for an outcome.</w:t>
            </w:r>
          </w:p>
        </w:tc>
        <w:tc>
          <w:tcPr>
            <w:tcW w:w="0" w:type="auto"/>
            <w:tcBorders>
              <w:right w:val="single" w:sz="8" w:space="0" w:color="000000"/>
            </w:tcBorders>
            <w:shd w:val="clear" w:color="auto" w:fill="FFFFFF"/>
            <w:tcMar>
              <w:top w:w="0" w:type="dxa"/>
              <w:left w:w="0" w:type="dxa"/>
              <w:bottom w:w="0" w:type="dxa"/>
              <w:right w:w="0" w:type="dxa"/>
            </w:tcMar>
          </w:tcPr>
          <w:p w14:paraId="76F943D0" w14:textId="3BEE8AE2" w:rsidR="00A00D82" w:rsidRDefault="00806240">
            <w:pPr>
              <w:spacing w:before="100" w:after="100"/>
              <w:ind w:left="100" w:right="100"/>
              <w:jc w:val="center"/>
            </w:pPr>
            <w:r>
              <w:rPr>
                <w:rFonts w:ascii="DejaVu Sans" w:eastAsia="DejaVu Sans" w:hAnsi="DejaVu Sans" w:cs="DejaVu Sans"/>
                <w:color w:val="000000"/>
                <w:sz w:val="18"/>
                <w:szCs w:val="18"/>
              </w:rPr>
              <w:t xml:space="preserve">Not performed (stated in Section 3.8).</w:t>
            </w:r>
          </w:p>
        </w:tc>
      </w:tr>
      <w:tr w:rsidR="00A00D82" w14:paraId="70D12411"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71A85A48" w14:textId="77777777" w:rsidR="00A00D82" w:rsidRDefault="00000000">
            <w:pPr>
              <w:spacing w:before="100" w:after="100"/>
              <w:ind w:left="100" w:right="100"/>
            </w:pPr>
            <w:r>
              <w:rPr>
                <w:rFonts w:ascii="DejaVu Sans" w:eastAsia="DejaVu Sans" w:hAnsi="DejaVu Sans" w:cs="DejaVu Sans"/>
                <w:b/>
                <w:color w:val="000000"/>
                <w:sz w:val="18"/>
                <w:szCs w:val="18"/>
              </w:rPr>
              <w:t>RESULTS</w:t>
            </w:r>
          </w:p>
        </w:tc>
        <w:tc>
          <w:tcPr>
            <w:tcW w:w="0" w:type="auto"/>
            <w:shd w:val="clear" w:color="auto" w:fill="FFFFCC"/>
            <w:tcMar>
              <w:top w:w="0" w:type="dxa"/>
              <w:left w:w="0" w:type="dxa"/>
              <w:bottom w:w="0" w:type="dxa"/>
              <w:right w:w="0" w:type="dxa"/>
            </w:tcMar>
          </w:tcPr>
          <w:p w14:paraId="629C68A7"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2567A91C"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14CF53DE" w14:textId="77777777" w:rsidR="00A00D82" w:rsidRDefault="00A00D82">
            <w:pPr>
              <w:spacing w:before="100" w:after="100"/>
              <w:ind w:left="100" w:right="100"/>
              <w:jc w:val="center"/>
            </w:pPr>
          </w:p>
        </w:tc>
      </w:tr>
      <w:tr w:rsidR="00A00D82" w14:paraId="53EE858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26197C3" w14:textId="77777777" w:rsidR="00A00D82" w:rsidRDefault="00000000">
            <w:pPr>
              <w:spacing w:before="100" w:after="100"/>
              <w:ind w:left="100" w:right="100"/>
            </w:pPr>
            <w:r>
              <w:rPr>
                <w:rFonts w:ascii="DejaVu Sans" w:eastAsia="DejaVu Sans" w:hAnsi="DejaVu Sans" w:cs="DejaVu Sans"/>
                <w:b/>
                <w:color w:val="000000"/>
                <w:sz w:val="18"/>
                <w:szCs w:val="18"/>
              </w:rPr>
              <w:t>Study selection</w:t>
            </w:r>
          </w:p>
        </w:tc>
        <w:tc>
          <w:tcPr>
            <w:tcW w:w="0" w:type="auto"/>
            <w:shd w:val="clear" w:color="auto" w:fill="FFFFFF"/>
            <w:tcMar>
              <w:top w:w="0" w:type="dxa"/>
              <w:left w:w="0" w:type="dxa"/>
              <w:bottom w:w="0" w:type="dxa"/>
              <w:right w:w="0" w:type="dxa"/>
            </w:tcMar>
          </w:tcPr>
          <w:p w14:paraId="1507E9C9" w14:textId="77777777" w:rsidR="00A00D82" w:rsidRDefault="00000000">
            <w:pPr>
              <w:spacing w:before="100" w:after="100"/>
              <w:ind w:left="100" w:right="100"/>
              <w:jc w:val="center"/>
            </w:pPr>
            <w:r>
              <w:rPr>
                <w:rFonts w:ascii="DejaVu Sans" w:eastAsia="DejaVu Sans" w:hAnsi="DejaVu Sans" w:cs="DejaVu Sans"/>
                <w:color w:val="000000"/>
                <w:sz w:val="18"/>
                <w:szCs w:val="18"/>
              </w:rPr>
              <w:t>16a</w:t>
            </w:r>
          </w:p>
        </w:tc>
        <w:tc>
          <w:tcPr>
            <w:tcW w:w="0" w:type="auto"/>
            <w:shd w:val="clear" w:color="auto" w:fill="FFFFFF"/>
            <w:tcMar>
              <w:top w:w="0" w:type="dxa"/>
              <w:left w:w="0" w:type="dxa"/>
              <w:bottom w:w="0" w:type="dxa"/>
              <w:right w:w="0" w:type="dxa"/>
            </w:tcMar>
          </w:tcPr>
          <w:p w14:paraId="6BA0849B" w14:textId="77777777" w:rsidR="00A00D82" w:rsidRDefault="00000000">
            <w:pPr>
              <w:spacing w:before="100" w:after="100"/>
              <w:ind w:left="100" w:right="100"/>
            </w:pPr>
            <w:r>
              <w:rPr>
                <w:rFonts w:ascii="DejaVu Sans" w:eastAsia="DejaVu Sans" w:hAnsi="DejaVu Sans" w:cs="DejaVu Sans"/>
                <w:color w:val="000000"/>
                <w:sz w:val="18"/>
                <w:szCs w:val="18"/>
              </w:rPr>
              <w:t>Describe the results of the search and selection process, from the number of records identified in the search to the number of studies included in the review, ideally using a flow diagram.</w:t>
            </w:r>
          </w:p>
        </w:tc>
        <w:tc>
          <w:tcPr>
            <w:tcW w:w="0" w:type="auto"/>
            <w:tcBorders>
              <w:right w:val="single" w:sz="8" w:space="0" w:color="000000"/>
            </w:tcBorders>
            <w:shd w:val="clear" w:color="auto" w:fill="FFFFFF"/>
            <w:tcMar>
              <w:top w:w="0" w:type="dxa"/>
              <w:left w:w="0" w:type="dxa"/>
              <w:bottom w:w="0" w:type="dxa"/>
              <w:right w:w="0" w:type="dxa"/>
            </w:tcMar>
          </w:tcPr>
          <w:p w14:paraId="080C1E2E" w14:textId="2F6F2823" w:rsidR="00A00D82" w:rsidRDefault="00806240">
            <w:pPr>
              <w:spacing w:before="100" w:after="100"/>
              <w:ind w:left="100" w:right="100"/>
              <w:jc w:val="center"/>
            </w:pPr>
            <w:r>
              <w:rPr>
                <w:rFonts w:ascii="DejaVu Sans" w:eastAsia="DejaVu Sans" w:hAnsi="DejaVu Sans" w:cs="DejaVu Sans"/>
                <w:color w:val="000000"/>
                <w:sz w:val="18"/>
                <w:szCs w:val="18"/>
              </w:rPr>
              <w:t xml:space="preserve">Section 4.1 and Figure 1 (PRISMA flow diagram; supplementary completed template PRISMA_2020_flow_diagram_completed.docx).</w:t>
            </w:r>
          </w:p>
        </w:tc>
      </w:tr>
      <w:tr w:rsidR="00A00D82" w14:paraId="6350E075"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0857C71"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1C0399D9" w14:textId="77777777" w:rsidR="00A00D82" w:rsidRDefault="00000000">
            <w:pPr>
              <w:spacing w:before="100" w:after="100"/>
              <w:ind w:left="100" w:right="100"/>
              <w:jc w:val="center"/>
            </w:pPr>
            <w:r>
              <w:rPr>
                <w:rFonts w:ascii="DejaVu Sans" w:eastAsia="DejaVu Sans" w:hAnsi="DejaVu Sans" w:cs="DejaVu Sans"/>
                <w:color w:val="000000"/>
                <w:sz w:val="18"/>
                <w:szCs w:val="18"/>
              </w:rPr>
              <w:t>16b</w:t>
            </w:r>
          </w:p>
        </w:tc>
        <w:tc>
          <w:tcPr>
            <w:tcW w:w="0" w:type="auto"/>
            <w:shd w:val="clear" w:color="auto" w:fill="FFFFFF"/>
            <w:tcMar>
              <w:top w:w="0" w:type="dxa"/>
              <w:left w:w="0" w:type="dxa"/>
              <w:bottom w:w="0" w:type="dxa"/>
              <w:right w:w="0" w:type="dxa"/>
            </w:tcMar>
          </w:tcPr>
          <w:p w14:paraId="5131E669" w14:textId="77777777" w:rsidR="00A00D82" w:rsidRDefault="00000000">
            <w:pPr>
              <w:spacing w:before="100" w:after="100"/>
              <w:ind w:left="100" w:right="100"/>
            </w:pPr>
            <w:r>
              <w:rPr>
                <w:rFonts w:ascii="DejaVu Sans" w:eastAsia="DejaVu Sans" w:hAnsi="DejaVu Sans" w:cs="DejaVu Sans"/>
                <w:color w:val="000000"/>
                <w:sz w:val="18"/>
                <w:szCs w:val="18"/>
              </w:rPr>
              <w:t>Cite studies that might appear to meet the inclusion criteria, but which were excluded, and explain why they were excluded.</w:t>
            </w:r>
          </w:p>
        </w:tc>
        <w:tc>
          <w:tcPr>
            <w:tcW w:w="0" w:type="auto"/>
            <w:tcBorders>
              <w:right w:val="single" w:sz="8" w:space="0" w:color="000000"/>
            </w:tcBorders>
            <w:shd w:val="clear" w:color="auto" w:fill="FFFFFF"/>
            <w:tcMar>
              <w:top w:w="0" w:type="dxa"/>
              <w:left w:w="0" w:type="dxa"/>
              <w:bottom w:w="0" w:type="dxa"/>
              <w:right w:w="0" w:type="dxa"/>
            </w:tcMar>
          </w:tcPr>
          <w:p w14:paraId="0261218D" w14:textId="6835A30E" w:rsidR="00A00D82" w:rsidRDefault="00806240">
            <w:pPr>
              <w:spacing w:before="100" w:after="100"/>
              <w:ind w:left="100" w:right="100"/>
              <w:jc w:val="center"/>
            </w:pPr>
            <w:r>
              <w:rPr>
                <w:rFonts w:ascii="DejaVu Sans" w:eastAsia="DejaVu Sans" w:hAnsi="DejaVu Sans" w:cs="DejaVu Sans"/>
                <w:color w:val="000000"/>
                <w:sz w:val="18"/>
                <w:szCs w:val="18"/>
              </w:rPr>
              <w:t xml:space="preserve">Appendix E lists all records excluded at title/abstract and full-text assessment with reasons.</w:t>
            </w:r>
          </w:p>
        </w:tc>
      </w:tr>
      <w:tr w:rsidR="00A00D82" w14:paraId="4F0D3689"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0BFD83A" w14:textId="77777777" w:rsidR="00A00D82" w:rsidRDefault="00000000">
            <w:pPr>
              <w:spacing w:before="100" w:after="100"/>
              <w:ind w:left="100" w:right="100"/>
            </w:pPr>
            <w:r>
              <w:rPr>
                <w:rFonts w:ascii="DejaVu Sans" w:eastAsia="DejaVu Sans" w:hAnsi="DejaVu Sans" w:cs="DejaVu Sans"/>
                <w:b/>
                <w:color w:val="000000"/>
                <w:sz w:val="18"/>
                <w:szCs w:val="18"/>
              </w:rPr>
              <w:t>Study characteristics</w:t>
            </w:r>
          </w:p>
        </w:tc>
        <w:tc>
          <w:tcPr>
            <w:tcW w:w="0" w:type="auto"/>
            <w:shd w:val="clear" w:color="auto" w:fill="FFFFFF"/>
            <w:tcMar>
              <w:top w:w="0" w:type="dxa"/>
              <w:left w:w="0" w:type="dxa"/>
              <w:bottom w:w="0" w:type="dxa"/>
              <w:right w:w="0" w:type="dxa"/>
            </w:tcMar>
          </w:tcPr>
          <w:p w14:paraId="4AD6ECE1" w14:textId="77777777" w:rsidR="00A00D82" w:rsidRDefault="00000000">
            <w:pPr>
              <w:spacing w:before="100" w:after="100"/>
              <w:ind w:left="100" w:right="100"/>
              <w:jc w:val="center"/>
            </w:pPr>
            <w:r>
              <w:rPr>
                <w:rFonts w:ascii="DejaVu Sans" w:eastAsia="DejaVu Sans" w:hAnsi="DejaVu Sans" w:cs="DejaVu Sans"/>
                <w:color w:val="000000"/>
                <w:sz w:val="18"/>
                <w:szCs w:val="18"/>
              </w:rPr>
              <w:t>17</w:t>
            </w:r>
          </w:p>
        </w:tc>
        <w:tc>
          <w:tcPr>
            <w:tcW w:w="0" w:type="auto"/>
            <w:shd w:val="clear" w:color="auto" w:fill="FFFFFF"/>
            <w:tcMar>
              <w:top w:w="0" w:type="dxa"/>
              <w:left w:w="0" w:type="dxa"/>
              <w:bottom w:w="0" w:type="dxa"/>
              <w:right w:w="0" w:type="dxa"/>
            </w:tcMar>
          </w:tcPr>
          <w:p w14:paraId="324A5C57" w14:textId="77777777" w:rsidR="00A00D82" w:rsidRDefault="00000000">
            <w:pPr>
              <w:spacing w:before="100" w:after="100"/>
              <w:ind w:left="100" w:right="100"/>
            </w:pPr>
            <w:r>
              <w:rPr>
                <w:rFonts w:ascii="DejaVu Sans" w:eastAsia="DejaVu Sans" w:hAnsi="DejaVu Sans" w:cs="DejaVu Sans"/>
                <w:color w:val="000000"/>
                <w:sz w:val="18"/>
                <w:szCs w:val="18"/>
              </w:rPr>
              <w:t>Cite each included study and present its characteristics.</w:t>
            </w:r>
          </w:p>
        </w:tc>
        <w:tc>
          <w:tcPr>
            <w:tcW w:w="0" w:type="auto"/>
            <w:tcBorders>
              <w:right w:val="single" w:sz="8" w:space="0" w:color="000000"/>
            </w:tcBorders>
            <w:shd w:val="clear" w:color="auto" w:fill="FFFFFF"/>
            <w:tcMar>
              <w:top w:w="0" w:type="dxa"/>
              <w:left w:w="0" w:type="dxa"/>
              <w:bottom w:w="0" w:type="dxa"/>
              <w:right w:w="0" w:type="dxa"/>
            </w:tcMar>
          </w:tcPr>
          <w:p w14:paraId="69C53EF5" w14:textId="53844F93" w:rsidR="00A00D82" w:rsidRDefault="00806240">
            <w:pPr>
              <w:spacing w:before="100" w:after="100"/>
              <w:ind w:left="100" w:right="100"/>
              <w:jc w:val="center"/>
            </w:pPr>
            <w:r>
              <w:rPr>
                <w:rFonts w:ascii="DejaVu Sans" w:eastAsia="DejaVu Sans" w:hAnsi="DejaVu Sans" w:cs="DejaVu Sans"/>
                <w:color w:val="000000"/>
                <w:sz w:val="18"/>
                <w:szCs w:val="18"/>
              </w:rPr>
              <w:t xml:space="preserve">Tables 5 and 6 (each included study cited with its characteristics); Figures 2-4.</w:t>
            </w:r>
          </w:p>
        </w:tc>
      </w:tr>
      <w:tr w:rsidR="00A00D82" w14:paraId="2909486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8F2176F" w14:textId="77777777" w:rsidR="00A00D82" w:rsidRDefault="00000000">
            <w:pPr>
              <w:spacing w:before="100" w:after="100"/>
              <w:ind w:left="100" w:right="100"/>
            </w:pPr>
            <w:r>
              <w:rPr>
                <w:rFonts w:ascii="DejaVu Sans" w:eastAsia="DejaVu Sans" w:hAnsi="DejaVu Sans" w:cs="DejaVu Sans"/>
                <w:b/>
                <w:color w:val="000000"/>
                <w:sz w:val="18"/>
                <w:szCs w:val="18"/>
              </w:rPr>
              <w:t>Risk of bias in studies</w:t>
            </w:r>
          </w:p>
        </w:tc>
        <w:tc>
          <w:tcPr>
            <w:tcW w:w="0" w:type="auto"/>
            <w:shd w:val="clear" w:color="auto" w:fill="FFFFFF"/>
            <w:tcMar>
              <w:top w:w="0" w:type="dxa"/>
              <w:left w:w="0" w:type="dxa"/>
              <w:bottom w:w="0" w:type="dxa"/>
              <w:right w:w="0" w:type="dxa"/>
            </w:tcMar>
          </w:tcPr>
          <w:p w14:paraId="0A79EC39" w14:textId="77777777" w:rsidR="00A00D82" w:rsidRDefault="00000000">
            <w:pPr>
              <w:spacing w:before="100" w:after="100"/>
              <w:ind w:left="100" w:right="100"/>
              <w:jc w:val="center"/>
            </w:pPr>
            <w:r>
              <w:rPr>
                <w:rFonts w:ascii="DejaVu Sans" w:eastAsia="DejaVu Sans" w:hAnsi="DejaVu Sans" w:cs="DejaVu Sans"/>
                <w:color w:val="000000"/>
                <w:sz w:val="18"/>
                <w:szCs w:val="18"/>
              </w:rPr>
              <w:t>18</w:t>
            </w:r>
          </w:p>
        </w:tc>
        <w:tc>
          <w:tcPr>
            <w:tcW w:w="0" w:type="auto"/>
            <w:shd w:val="clear" w:color="auto" w:fill="FFFFFF"/>
            <w:tcMar>
              <w:top w:w="0" w:type="dxa"/>
              <w:left w:w="0" w:type="dxa"/>
              <w:bottom w:w="0" w:type="dxa"/>
              <w:right w:w="0" w:type="dxa"/>
            </w:tcMar>
          </w:tcPr>
          <w:p w14:paraId="0267F398" w14:textId="77777777" w:rsidR="00A00D82" w:rsidRDefault="00000000">
            <w:pPr>
              <w:spacing w:before="100" w:after="100"/>
              <w:ind w:left="100" w:right="100"/>
            </w:pPr>
            <w:r>
              <w:rPr>
                <w:rFonts w:ascii="DejaVu Sans" w:eastAsia="DejaVu Sans" w:hAnsi="DejaVu Sans" w:cs="DejaVu Sans"/>
                <w:color w:val="000000"/>
                <w:sz w:val="18"/>
                <w:szCs w:val="18"/>
              </w:rPr>
              <w:t>Present assessments of risk of bias for each included study.</w:t>
            </w:r>
          </w:p>
        </w:tc>
        <w:tc>
          <w:tcPr>
            <w:tcW w:w="0" w:type="auto"/>
            <w:tcBorders>
              <w:right w:val="single" w:sz="8" w:space="0" w:color="000000"/>
            </w:tcBorders>
            <w:shd w:val="clear" w:color="auto" w:fill="FFFFFF"/>
            <w:tcMar>
              <w:top w:w="0" w:type="dxa"/>
              <w:left w:w="0" w:type="dxa"/>
              <w:bottom w:w="0" w:type="dxa"/>
              <w:right w:w="0" w:type="dxa"/>
            </w:tcMar>
          </w:tcPr>
          <w:p w14:paraId="68F8BA20" w14:textId="40E0B47C" w:rsidR="00A00D82" w:rsidRDefault="00806240">
            <w:pPr>
              <w:spacing w:before="100" w:after="100"/>
              <w:ind w:left="100" w:right="100"/>
              <w:jc w:val="center"/>
            </w:pPr>
            <w:r>
              <w:rPr>
                <w:rFonts w:ascii="DejaVu Sans" w:eastAsia="DejaVu Sans" w:hAnsi="DejaVu Sans" w:cs="DejaVu Sans"/>
                <w:color w:val="000000"/>
                <w:sz w:val="18"/>
                <w:szCs w:val="18"/>
              </w:rPr>
              <w:t xml:space="preserve">Section 4.6 (reporting quality of forecasting studies, abstract level); formal risk of bias not assessed.</w:t>
            </w:r>
          </w:p>
        </w:tc>
      </w:tr>
      <w:tr w:rsidR="00A00D82" w14:paraId="66ADE92E"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42B5BAD" w14:textId="77777777" w:rsidR="00A00D82" w:rsidRDefault="00000000">
            <w:pPr>
              <w:spacing w:before="100" w:after="100"/>
              <w:ind w:left="100" w:right="100"/>
            </w:pPr>
            <w:r>
              <w:rPr>
                <w:rFonts w:ascii="DejaVu Sans" w:eastAsia="DejaVu Sans" w:hAnsi="DejaVu Sans" w:cs="DejaVu Sans"/>
                <w:b/>
                <w:color w:val="000000"/>
                <w:sz w:val="18"/>
                <w:szCs w:val="18"/>
              </w:rPr>
              <w:lastRenderedPageBreak/>
              <w:t>Results of individual studies</w:t>
            </w:r>
          </w:p>
        </w:tc>
        <w:tc>
          <w:tcPr>
            <w:tcW w:w="0" w:type="auto"/>
            <w:shd w:val="clear" w:color="auto" w:fill="FFFFFF"/>
            <w:tcMar>
              <w:top w:w="0" w:type="dxa"/>
              <w:left w:w="0" w:type="dxa"/>
              <w:bottom w:w="0" w:type="dxa"/>
              <w:right w:w="0" w:type="dxa"/>
            </w:tcMar>
          </w:tcPr>
          <w:p w14:paraId="6E68E7E4" w14:textId="77777777" w:rsidR="00A00D82" w:rsidRDefault="00000000">
            <w:pPr>
              <w:spacing w:before="100" w:after="100"/>
              <w:ind w:left="100" w:right="100"/>
              <w:jc w:val="center"/>
            </w:pPr>
            <w:r>
              <w:rPr>
                <w:rFonts w:ascii="DejaVu Sans" w:eastAsia="DejaVu Sans" w:hAnsi="DejaVu Sans" w:cs="DejaVu Sans"/>
                <w:color w:val="000000"/>
                <w:sz w:val="18"/>
                <w:szCs w:val="18"/>
              </w:rPr>
              <w:t>19</w:t>
            </w:r>
          </w:p>
        </w:tc>
        <w:tc>
          <w:tcPr>
            <w:tcW w:w="0" w:type="auto"/>
            <w:shd w:val="clear" w:color="auto" w:fill="FFFFFF"/>
            <w:tcMar>
              <w:top w:w="0" w:type="dxa"/>
              <w:left w:w="0" w:type="dxa"/>
              <w:bottom w:w="0" w:type="dxa"/>
              <w:right w:w="0" w:type="dxa"/>
            </w:tcMar>
          </w:tcPr>
          <w:p w14:paraId="4995132F" w14:textId="77777777" w:rsidR="00A00D82" w:rsidRDefault="00000000">
            <w:pPr>
              <w:spacing w:before="100" w:after="100"/>
              <w:ind w:left="100" w:right="100"/>
            </w:pPr>
            <w:r>
              <w:rPr>
                <w:rFonts w:ascii="DejaVu Sans" w:eastAsia="DejaVu Sans" w:hAnsi="DejaVu Sans" w:cs="DejaVu Sans"/>
                <w:color w:val="000000"/>
                <w:sz w:val="18"/>
                <w:szCs w:val="18"/>
              </w:rPr>
              <w:t>For all outcomes, present, for each study: (a) summary statistics for each group (where appropriate) and (b) an effect estimate and its precision (e.g. confidence/credible interval), ideally using structured tables or plots.</w:t>
            </w:r>
          </w:p>
        </w:tc>
        <w:tc>
          <w:tcPr>
            <w:tcW w:w="0" w:type="auto"/>
            <w:tcBorders>
              <w:right w:val="single" w:sz="8" w:space="0" w:color="000000"/>
            </w:tcBorders>
            <w:shd w:val="clear" w:color="auto" w:fill="FFFFFF"/>
            <w:tcMar>
              <w:top w:w="0" w:type="dxa"/>
              <w:left w:w="0" w:type="dxa"/>
              <w:bottom w:w="0" w:type="dxa"/>
              <w:right w:w="0" w:type="dxa"/>
            </w:tcMar>
          </w:tcPr>
          <w:p w14:paraId="770DC790" w14:textId="4B2EC3DE" w:rsidR="00A00D82" w:rsidRDefault="00806240">
            <w:pPr>
              <w:spacing w:before="100" w:after="100"/>
              <w:ind w:left="100" w:right="100"/>
              <w:jc w:val="center"/>
            </w:pPr>
            <w:r>
              <w:rPr>
                <w:rFonts w:ascii="DejaVu Sans" w:eastAsia="DejaVu Sans" w:hAnsi="DejaVu Sans" w:cs="DejaVu Sans"/>
                <w:color w:val="000000"/>
                <w:sz w:val="18"/>
                <w:szCs w:val="18"/>
              </w:rPr>
              <w:t xml:space="preserve">Tables 5-6 (abstract-level characteristics); effect estimates not extracted because full texts were not assessed (Section 6.1).</w:t>
            </w:r>
          </w:p>
        </w:tc>
      </w:tr>
      <w:tr w:rsidR="00A00D82" w14:paraId="07B88924"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8D76BF1" w14:textId="77777777" w:rsidR="00A00D82" w:rsidRDefault="00000000">
            <w:pPr>
              <w:spacing w:before="100" w:after="100"/>
              <w:ind w:left="100" w:right="100"/>
            </w:pPr>
            <w:r>
              <w:rPr>
                <w:rFonts w:ascii="DejaVu Sans" w:eastAsia="DejaVu Sans" w:hAnsi="DejaVu Sans" w:cs="DejaVu Sans"/>
                <w:b/>
                <w:color w:val="000000"/>
                <w:sz w:val="18"/>
                <w:szCs w:val="18"/>
              </w:rPr>
              <w:t>Results of syntheses</w:t>
            </w:r>
          </w:p>
        </w:tc>
        <w:tc>
          <w:tcPr>
            <w:tcW w:w="0" w:type="auto"/>
            <w:shd w:val="clear" w:color="auto" w:fill="FFFFFF"/>
            <w:tcMar>
              <w:top w:w="0" w:type="dxa"/>
              <w:left w:w="0" w:type="dxa"/>
              <w:bottom w:w="0" w:type="dxa"/>
              <w:right w:w="0" w:type="dxa"/>
            </w:tcMar>
          </w:tcPr>
          <w:p w14:paraId="3B54DB69" w14:textId="77777777" w:rsidR="00A00D82" w:rsidRDefault="00000000">
            <w:pPr>
              <w:spacing w:before="100" w:after="100"/>
              <w:ind w:left="100" w:right="100"/>
              <w:jc w:val="center"/>
            </w:pPr>
            <w:r>
              <w:rPr>
                <w:rFonts w:ascii="DejaVu Sans" w:eastAsia="DejaVu Sans" w:hAnsi="DejaVu Sans" w:cs="DejaVu Sans"/>
                <w:color w:val="000000"/>
                <w:sz w:val="18"/>
                <w:szCs w:val="18"/>
              </w:rPr>
              <w:t>20a</w:t>
            </w:r>
          </w:p>
        </w:tc>
        <w:tc>
          <w:tcPr>
            <w:tcW w:w="0" w:type="auto"/>
            <w:shd w:val="clear" w:color="auto" w:fill="FFFFFF"/>
            <w:tcMar>
              <w:top w:w="0" w:type="dxa"/>
              <w:left w:w="0" w:type="dxa"/>
              <w:bottom w:w="0" w:type="dxa"/>
              <w:right w:w="0" w:type="dxa"/>
            </w:tcMar>
          </w:tcPr>
          <w:p w14:paraId="41722356" w14:textId="77777777" w:rsidR="00A00D82" w:rsidRDefault="00000000">
            <w:pPr>
              <w:spacing w:before="100" w:after="100"/>
              <w:ind w:left="100" w:right="100"/>
            </w:pPr>
            <w:r>
              <w:rPr>
                <w:rFonts w:ascii="DejaVu Sans" w:eastAsia="DejaVu Sans" w:hAnsi="DejaVu Sans" w:cs="DejaVu Sans"/>
                <w:color w:val="000000"/>
                <w:sz w:val="18"/>
                <w:szCs w:val="18"/>
              </w:rPr>
              <w:t>For each synthesis, briefly summarise the characteristics and risk of bias among contributing studies.</w:t>
            </w:r>
          </w:p>
        </w:tc>
        <w:tc>
          <w:tcPr>
            <w:tcW w:w="0" w:type="auto"/>
            <w:tcBorders>
              <w:right w:val="single" w:sz="8" w:space="0" w:color="000000"/>
            </w:tcBorders>
            <w:shd w:val="clear" w:color="auto" w:fill="FFFFFF"/>
            <w:tcMar>
              <w:top w:w="0" w:type="dxa"/>
              <w:left w:w="0" w:type="dxa"/>
              <w:bottom w:w="0" w:type="dxa"/>
              <w:right w:w="0" w:type="dxa"/>
            </w:tcMar>
          </w:tcPr>
          <w:p w14:paraId="52C26C10" w14:textId="0DAA4074" w:rsidR="00A00D82" w:rsidRDefault="00806240">
            <w:pPr>
              <w:spacing w:before="100" w:after="100"/>
              <w:ind w:left="100" w:right="100"/>
              <w:jc w:val="center"/>
            </w:pPr>
            <w:r>
              <w:rPr>
                <w:rFonts w:ascii="DejaVu Sans" w:eastAsia="DejaVu Sans" w:hAnsi="DejaVu Sans" w:cs="DejaVu Sans"/>
                <w:color w:val="000000"/>
                <w:sz w:val="18"/>
                <w:szCs w:val="18"/>
              </w:rPr>
              <w:t xml:space="preserve">Sections 4.3-4.4 and Table 7 (characteristics of contributing studies per theme).</w:t>
            </w:r>
          </w:p>
        </w:tc>
      </w:tr>
      <w:tr w:rsidR="00A00D82" w14:paraId="585E1DC5"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4D71F010"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27136251" w14:textId="77777777" w:rsidR="00A00D82" w:rsidRDefault="00000000">
            <w:pPr>
              <w:spacing w:before="100" w:after="100"/>
              <w:ind w:left="100" w:right="100"/>
              <w:jc w:val="center"/>
            </w:pPr>
            <w:r>
              <w:rPr>
                <w:rFonts w:ascii="DejaVu Sans" w:eastAsia="DejaVu Sans" w:hAnsi="DejaVu Sans" w:cs="DejaVu Sans"/>
                <w:color w:val="000000"/>
                <w:sz w:val="18"/>
                <w:szCs w:val="18"/>
              </w:rPr>
              <w:t>20b</w:t>
            </w:r>
          </w:p>
        </w:tc>
        <w:tc>
          <w:tcPr>
            <w:tcW w:w="0" w:type="auto"/>
            <w:shd w:val="clear" w:color="auto" w:fill="FFFFFF"/>
            <w:tcMar>
              <w:top w:w="0" w:type="dxa"/>
              <w:left w:w="0" w:type="dxa"/>
              <w:bottom w:w="0" w:type="dxa"/>
              <w:right w:w="0" w:type="dxa"/>
            </w:tcMar>
          </w:tcPr>
          <w:p w14:paraId="2DAF825C" w14:textId="77777777" w:rsidR="00A00D82" w:rsidRDefault="00000000">
            <w:pPr>
              <w:spacing w:before="100" w:after="100"/>
              <w:ind w:left="100" w:right="100"/>
            </w:pPr>
            <w:r>
              <w:rPr>
                <w:rFonts w:ascii="DejaVu Sans" w:eastAsia="DejaVu Sans" w:hAnsi="DejaVu Sans" w:cs="DejaVu Sans"/>
                <w:color w:val="000000"/>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0" w:type="auto"/>
            <w:tcBorders>
              <w:right w:val="single" w:sz="8" w:space="0" w:color="000000"/>
            </w:tcBorders>
            <w:shd w:val="clear" w:color="auto" w:fill="FFFFFF"/>
            <w:tcMar>
              <w:top w:w="0" w:type="dxa"/>
              <w:left w:w="0" w:type="dxa"/>
              <w:bottom w:w="0" w:type="dxa"/>
              <w:right w:w="0" w:type="dxa"/>
            </w:tcMar>
          </w:tcPr>
          <w:p w14:paraId="4128E175" w14:textId="2AC30DD8" w:rsidR="00A00D82" w:rsidRDefault="00806240">
            <w:pPr>
              <w:spacing w:before="100" w:after="100"/>
              <w:ind w:left="100" w:right="100"/>
              <w:jc w:val="center"/>
            </w:pPr>
            <w:r>
              <w:rPr>
                <w:rFonts w:ascii="DejaVu Sans" w:eastAsia="DejaVu Sans" w:hAnsi="DejaVu Sans" w:cs="DejaVu Sans"/>
                <w:color w:val="000000"/>
                <w:sz w:val="18"/>
                <w:szCs w:val="18"/>
              </w:rPr>
              <w:t xml:space="preserve">Sections 4.2-4.5: descriptive counts and cross-classification (Table 7); no statistical synthesis.</w:t>
            </w:r>
          </w:p>
        </w:tc>
      </w:tr>
      <w:tr w:rsidR="00A00D82" w14:paraId="00F01C71"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2DA8E75C"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3C07144" w14:textId="77777777" w:rsidR="00A00D82" w:rsidRDefault="00000000">
            <w:pPr>
              <w:spacing w:before="100" w:after="100"/>
              <w:ind w:left="100" w:right="100"/>
              <w:jc w:val="center"/>
            </w:pPr>
            <w:r>
              <w:rPr>
                <w:rFonts w:ascii="DejaVu Sans" w:eastAsia="DejaVu Sans" w:hAnsi="DejaVu Sans" w:cs="DejaVu Sans"/>
                <w:color w:val="000000"/>
                <w:sz w:val="18"/>
                <w:szCs w:val="18"/>
              </w:rPr>
              <w:t>20c</w:t>
            </w:r>
          </w:p>
        </w:tc>
        <w:tc>
          <w:tcPr>
            <w:tcW w:w="0" w:type="auto"/>
            <w:shd w:val="clear" w:color="auto" w:fill="FFFFFF"/>
            <w:tcMar>
              <w:top w:w="0" w:type="dxa"/>
              <w:left w:w="0" w:type="dxa"/>
              <w:bottom w:w="0" w:type="dxa"/>
              <w:right w:w="0" w:type="dxa"/>
            </w:tcMar>
          </w:tcPr>
          <w:p w14:paraId="48C60410" w14:textId="77777777" w:rsidR="00A00D82" w:rsidRDefault="00000000">
            <w:pPr>
              <w:spacing w:before="100" w:after="100"/>
              <w:ind w:left="100" w:right="100"/>
            </w:pPr>
            <w:r>
              <w:rPr>
                <w:rFonts w:ascii="DejaVu Sans" w:eastAsia="DejaVu Sans" w:hAnsi="DejaVu Sans" w:cs="DejaVu Sans"/>
                <w:color w:val="000000"/>
                <w:sz w:val="18"/>
                <w:szCs w:val="18"/>
              </w:rPr>
              <w:t>Present results of all investigations of possible causes of heterogeneity among study results.</w:t>
            </w:r>
          </w:p>
        </w:tc>
        <w:tc>
          <w:tcPr>
            <w:tcW w:w="0" w:type="auto"/>
            <w:tcBorders>
              <w:right w:val="single" w:sz="8" w:space="0" w:color="000000"/>
            </w:tcBorders>
            <w:shd w:val="clear" w:color="auto" w:fill="FFFFFF"/>
            <w:tcMar>
              <w:top w:w="0" w:type="dxa"/>
              <w:left w:w="0" w:type="dxa"/>
              <w:bottom w:w="0" w:type="dxa"/>
              <w:right w:w="0" w:type="dxa"/>
            </w:tcMar>
          </w:tcPr>
          <w:p w14:paraId="6F96A2CA" w14:textId="732D6810" w:rsidR="00A00D82" w:rsidRDefault="00806240">
            <w:pPr>
              <w:spacing w:before="100" w:after="100"/>
              <w:ind w:left="100" w:right="100"/>
              <w:jc w:val="center"/>
            </w:pPr>
            <w:r>
              <w:rPr>
                <w:rFonts w:ascii="DejaVu Sans" w:eastAsia="DejaVu Sans" w:hAnsi="DejaVu Sans" w:cs="DejaVu Sans"/>
                <w:color w:val="000000"/>
                <w:sz w:val="18"/>
                <w:szCs w:val="18"/>
              </w:rPr>
              <w:t xml:space="preserve">Not applicable (no statistical synthesis).</w:t>
            </w:r>
          </w:p>
        </w:tc>
      </w:tr>
      <w:tr w:rsidR="00A00D82" w14:paraId="65E32652"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167FD4AC"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410E981D" w14:textId="77777777" w:rsidR="00A00D82" w:rsidRDefault="00000000">
            <w:pPr>
              <w:spacing w:before="100" w:after="100"/>
              <w:ind w:left="100" w:right="100"/>
              <w:jc w:val="center"/>
            </w:pPr>
            <w:r>
              <w:rPr>
                <w:rFonts w:ascii="DejaVu Sans" w:eastAsia="DejaVu Sans" w:hAnsi="DejaVu Sans" w:cs="DejaVu Sans"/>
                <w:color w:val="000000"/>
                <w:sz w:val="18"/>
                <w:szCs w:val="18"/>
              </w:rPr>
              <w:t>20d</w:t>
            </w:r>
          </w:p>
        </w:tc>
        <w:tc>
          <w:tcPr>
            <w:tcW w:w="0" w:type="auto"/>
            <w:shd w:val="clear" w:color="auto" w:fill="FFFFFF"/>
            <w:tcMar>
              <w:top w:w="0" w:type="dxa"/>
              <w:left w:w="0" w:type="dxa"/>
              <w:bottom w:w="0" w:type="dxa"/>
              <w:right w:w="0" w:type="dxa"/>
            </w:tcMar>
          </w:tcPr>
          <w:p w14:paraId="67EE5667" w14:textId="77777777" w:rsidR="00A00D82" w:rsidRDefault="00000000">
            <w:pPr>
              <w:spacing w:before="100" w:after="100"/>
              <w:ind w:left="100" w:right="100"/>
            </w:pPr>
            <w:r>
              <w:rPr>
                <w:rFonts w:ascii="DejaVu Sans" w:eastAsia="DejaVu Sans" w:hAnsi="DejaVu Sans" w:cs="DejaVu Sans"/>
                <w:color w:val="000000"/>
                <w:sz w:val="18"/>
                <w:szCs w:val="18"/>
              </w:rPr>
              <w:t>Present results of all sensitivity analyses conducted to assess the robustness of the synthesized results.</w:t>
            </w:r>
          </w:p>
        </w:tc>
        <w:tc>
          <w:tcPr>
            <w:tcW w:w="0" w:type="auto"/>
            <w:tcBorders>
              <w:right w:val="single" w:sz="8" w:space="0" w:color="000000"/>
            </w:tcBorders>
            <w:shd w:val="clear" w:color="auto" w:fill="FFFFFF"/>
            <w:tcMar>
              <w:top w:w="0" w:type="dxa"/>
              <w:left w:w="0" w:type="dxa"/>
              <w:bottom w:w="0" w:type="dxa"/>
              <w:right w:w="0" w:type="dxa"/>
            </w:tcMar>
          </w:tcPr>
          <w:p w14:paraId="3D75A90D" w14:textId="45C7DABC" w:rsidR="00A00D82" w:rsidRDefault="00806240">
            <w:pPr>
              <w:spacing w:before="100" w:after="100"/>
              <w:ind w:left="100" w:right="100"/>
              <w:jc w:val="center"/>
            </w:pPr>
            <w:r>
              <w:rPr>
                <w:rFonts w:ascii="DejaVu Sans" w:eastAsia="DejaVu Sans" w:hAnsi="DejaVu Sans" w:cs="DejaVu Sans"/>
                <w:color w:val="000000"/>
                <w:sz w:val="18"/>
                <w:szCs w:val="18"/>
              </w:rPr>
              <w:t xml:space="preserve">Not applicable (no sensitivity analysis).</w:t>
            </w:r>
          </w:p>
        </w:tc>
      </w:tr>
      <w:tr w:rsidR="00A00D82" w14:paraId="5D0B636D"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6420662" w14:textId="77777777" w:rsidR="00A00D82" w:rsidRDefault="00000000">
            <w:pPr>
              <w:spacing w:before="100" w:after="100"/>
              <w:ind w:left="100" w:right="100"/>
            </w:pPr>
            <w:r>
              <w:rPr>
                <w:rFonts w:ascii="DejaVu Sans" w:eastAsia="DejaVu Sans" w:hAnsi="DejaVu Sans" w:cs="DejaVu Sans"/>
                <w:b/>
                <w:color w:val="000000"/>
                <w:sz w:val="18"/>
                <w:szCs w:val="18"/>
              </w:rPr>
              <w:t>Reporting biases</w:t>
            </w:r>
          </w:p>
        </w:tc>
        <w:tc>
          <w:tcPr>
            <w:tcW w:w="0" w:type="auto"/>
            <w:shd w:val="clear" w:color="auto" w:fill="FFFFFF"/>
            <w:tcMar>
              <w:top w:w="0" w:type="dxa"/>
              <w:left w:w="0" w:type="dxa"/>
              <w:bottom w:w="0" w:type="dxa"/>
              <w:right w:w="0" w:type="dxa"/>
            </w:tcMar>
          </w:tcPr>
          <w:p w14:paraId="3DFBBB56" w14:textId="77777777" w:rsidR="00A00D82" w:rsidRDefault="00000000">
            <w:pPr>
              <w:spacing w:before="100" w:after="100"/>
              <w:ind w:left="100" w:right="100"/>
              <w:jc w:val="center"/>
            </w:pPr>
            <w:r>
              <w:rPr>
                <w:rFonts w:ascii="DejaVu Sans" w:eastAsia="DejaVu Sans" w:hAnsi="DejaVu Sans" w:cs="DejaVu Sans"/>
                <w:color w:val="000000"/>
                <w:sz w:val="18"/>
                <w:szCs w:val="18"/>
              </w:rPr>
              <w:t>21</w:t>
            </w:r>
          </w:p>
        </w:tc>
        <w:tc>
          <w:tcPr>
            <w:tcW w:w="0" w:type="auto"/>
            <w:shd w:val="clear" w:color="auto" w:fill="FFFFFF"/>
            <w:tcMar>
              <w:top w:w="0" w:type="dxa"/>
              <w:left w:w="0" w:type="dxa"/>
              <w:bottom w:w="0" w:type="dxa"/>
              <w:right w:w="0" w:type="dxa"/>
            </w:tcMar>
          </w:tcPr>
          <w:p w14:paraId="7D4EB4FF" w14:textId="77777777" w:rsidR="00A00D82" w:rsidRDefault="00000000">
            <w:pPr>
              <w:spacing w:before="100" w:after="100"/>
              <w:ind w:left="100" w:right="100"/>
            </w:pPr>
            <w:r>
              <w:rPr>
                <w:rFonts w:ascii="DejaVu Sans" w:eastAsia="DejaVu Sans" w:hAnsi="DejaVu Sans" w:cs="DejaVu Sans"/>
                <w:color w:val="000000"/>
                <w:sz w:val="18"/>
                <w:szCs w:val="18"/>
              </w:rPr>
              <w:t>Present assessments of risk of bias due to missing results (arising from reporting biases) for each synthesis assessed.</w:t>
            </w:r>
          </w:p>
        </w:tc>
        <w:tc>
          <w:tcPr>
            <w:tcW w:w="0" w:type="auto"/>
            <w:tcBorders>
              <w:right w:val="single" w:sz="8" w:space="0" w:color="000000"/>
            </w:tcBorders>
            <w:shd w:val="clear" w:color="auto" w:fill="FFFFFF"/>
            <w:tcMar>
              <w:top w:w="0" w:type="dxa"/>
              <w:left w:w="0" w:type="dxa"/>
              <w:bottom w:w="0" w:type="dxa"/>
              <w:right w:w="0" w:type="dxa"/>
            </w:tcMar>
          </w:tcPr>
          <w:p w14:paraId="4F8283E9" w14:textId="6CC13919" w:rsidR="00A00D82" w:rsidRDefault="00806240">
            <w:pPr>
              <w:spacing w:before="100" w:after="100"/>
              <w:ind w:left="100" w:right="100"/>
              <w:jc w:val="center"/>
            </w:pPr>
            <w:r>
              <w:rPr>
                <w:rFonts w:ascii="DejaVu Sans" w:eastAsia="DejaVu Sans" w:hAnsi="DejaVu Sans" w:cs="DejaVu Sans"/>
                <w:color w:val="000000"/>
                <w:sz w:val="18"/>
                <w:szCs w:val="18"/>
              </w:rPr>
              <w:t xml:space="preserve">Not assessed (Section 3.8).</w:t>
            </w:r>
          </w:p>
        </w:tc>
      </w:tr>
      <w:tr w:rsidR="00A00D82" w14:paraId="7CAE6AE1"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8F22803" w14:textId="77777777" w:rsidR="00A00D82" w:rsidRDefault="00000000">
            <w:pPr>
              <w:spacing w:before="100" w:after="100"/>
              <w:ind w:left="100" w:right="100"/>
            </w:pPr>
            <w:r>
              <w:rPr>
                <w:rFonts w:ascii="DejaVu Sans" w:eastAsia="DejaVu Sans" w:hAnsi="DejaVu Sans" w:cs="DejaVu Sans"/>
                <w:b/>
                <w:color w:val="000000"/>
                <w:sz w:val="18"/>
                <w:szCs w:val="18"/>
              </w:rPr>
              <w:t>Certainty of evidence</w:t>
            </w:r>
          </w:p>
        </w:tc>
        <w:tc>
          <w:tcPr>
            <w:tcW w:w="0" w:type="auto"/>
            <w:shd w:val="clear" w:color="auto" w:fill="FFFFFF"/>
            <w:tcMar>
              <w:top w:w="0" w:type="dxa"/>
              <w:left w:w="0" w:type="dxa"/>
              <w:bottom w:w="0" w:type="dxa"/>
              <w:right w:w="0" w:type="dxa"/>
            </w:tcMar>
          </w:tcPr>
          <w:p w14:paraId="1CF5C5A5" w14:textId="77777777" w:rsidR="00A00D82" w:rsidRDefault="00000000">
            <w:pPr>
              <w:spacing w:before="100" w:after="100"/>
              <w:ind w:left="100" w:right="100"/>
              <w:jc w:val="center"/>
            </w:pPr>
            <w:r>
              <w:rPr>
                <w:rFonts w:ascii="DejaVu Sans" w:eastAsia="DejaVu Sans" w:hAnsi="DejaVu Sans" w:cs="DejaVu Sans"/>
                <w:color w:val="000000"/>
                <w:sz w:val="18"/>
                <w:szCs w:val="18"/>
              </w:rPr>
              <w:t>22</w:t>
            </w:r>
          </w:p>
        </w:tc>
        <w:tc>
          <w:tcPr>
            <w:tcW w:w="0" w:type="auto"/>
            <w:shd w:val="clear" w:color="auto" w:fill="FFFFFF"/>
            <w:tcMar>
              <w:top w:w="0" w:type="dxa"/>
              <w:left w:w="0" w:type="dxa"/>
              <w:bottom w:w="0" w:type="dxa"/>
              <w:right w:w="0" w:type="dxa"/>
            </w:tcMar>
          </w:tcPr>
          <w:p w14:paraId="1BAC1A85" w14:textId="77777777" w:rsidR="00A00D82" w:rsidRDefault="00000000">
            <w:pPr>
              <w:spacing w:before="100" w:after="100"/>
              <w:ind w:left="100" w:right="100"/>
            </w:pPr>
            <w:r>
              <w:rPr>
                <w:rFonts w:ascii="DejaVu Sans" w:eastAsia="DejaVu Sans" w:hAnsi="DejaVu Sans" w:cs="DejaVu Sans"/>
                <w:color w:val="000000"/>
                <w:sz w:val="18"/>
                <w:szCs w:val="18"/>
              </w:rPr>
              <w:t>Present assessments of certainty (or confidence) in the body of evidence for each outcome assessed.</w:t>
            </w:r>
          </w:p>
        </w:tc>
        <w:tc>
          <w:tcPr>
            <w:tcW w:w="0" w:type="auto"/>
            <w:tcBorders>
              <w:right w:val="single" w:sz="8" w:space="0" w:color="000000"/>
            </w:tcBorders>
            <w:shd w:val="clear" w:color="auto" w:fill="FFFFFF"/>
            <w:tcMar>
              <w:top w:w="0" w:type="dxa"/>
              <w:left w:w="0" w:type="dxa"/>
              <w:bottom w:w="0" w:type="dxa"/>
              <w:right w:w="0" w:type="dxa"/>
            </w:tcMar>
          </w:tcPr>
          <w:p w14:paraId="3482100C" w14:textId="7DEA64F8" w:rsidR="00A00D82" w:rsidRDefault="00806240">
            <w:pPr>
              <w:spacing w:before="100" w:after="100"/>
              <w:ind w:left="100" w:right="100"/>
              <w:jc w:val="center"/>
            </w:pPr>
            <w:r>
              <w:rPr>
                <w:rFonts w:ascii="DejaVu Sans" w:eastAsia="DejaVu Sans" w:hAnsi="DejaVu Sans" w:cs="DejaVu Sans"/>
                <w:color w:val="000000"/>
                <w:sz w:val="18"/>
                <w:szCs w:val="18"/>
              </w:rPr>
              <w:t xml:space="preserve">Not assessed (Section 3.8).</w:t>
            </w:r>
          </w:p>
        </w:tc>
      </w:tr>
      <w:tr w:rsidR="00A00D82" w14:paraId="0251AFA1"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4A4747BA" w14:textId="77777777" w:rsidR="00A00D82" w:rsidRDefault="00000000">
            <w:pPr>
              <w:spacing w:before="100" w:after="100"/>
              <w:ind w:left="100" w:right="100"/>
            </w:pPr>
            <w:r>
              <w:rPr>
                <w:rFonts w:ascii="DejaVu Sans" w:eastAsia="DejaVu Sans" w:hAnsi="DejaVu Sans" w:cs="DejaVu Sans"/>
                <w:b/>
                <w:color w:val="000000"/>
                <w:sz w:val="18"/>
                <w:szCs w:val="18"/>
              </w:rPr>
              <w:t>DISCUSSION</w:t>
            </w:r>
          </w:p>
        </w:tc>
        <w:tc>
          <w:tcPr>
            <w:tcW w:w="0" w:type="auto"/>
            <w:shd w:val="clear" w:color="auto" w:fill="FFFFCC"/>
            <w:tcMar>
              <w:top w:w="0" w:type="dxa"/>
              <w:left w:w="0" w:type="dxa"/>
              <w:bottom w:w="0" w:type="dxa"/>
              <w:right w:w="0" w:type="dxa"/>
            </w:tcMar>
          </w:tcPr>
          <w:p w14:paraId="2B978C81"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6FF5F3D9"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4998B482" w14:textId="77777777" w:rsidR="00A00D82" w:rsidRDefault="00A00D82">
            <w:pPr>
              <w:spacing w:before="100" w:after="100"/>
              <w:ind w:left="100" w:right="100"/>
              <w:jc w:val="center"/>
            </w:pPr>
          </w:p>
        </w:tc>
      </w:tr>
      <w:tr w:rsidR="00A00D82" w14:paraId="3D96D3F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2CB6325" w14:textId="77777777" w:rsidR="00A00D82" w:rsidRDefault="00000000">
            <w:pPr>
              <w:spacing w:before="100" w:after="100"/>
              <w:ind w:left="100" w:right="100"/>
            </w:pPr>
            <w:r>
              <w:rPr>
                <w:rFonts w:ascii="DejaVu Sans" w:eastAsia="DejaVu Sans" w:hAnsi="DejaVu Sans" w:cs="DejaVu Sans"/>
                <w:b/>
                <w:color w:val="000000"/>
                <w:sz w:val="18"/>
                <w:szCs w:val="18"/>
              </w:rPr>
              <w:t>Discussion</w:t>
            </w:r>
          </w:p>
        </w:tc>
        <w:tc>
          <w:tcPr>
            <w:tcW w:w="0" w:type="auto"/>
            <w:shd w:val="clear" w:color="auto" w:fill="FFFFFF"/>
            <w:tcMar>
              <w:top w:w="0" w:type="dxa"/>
              <w:left w:w="0" w:type="dxa"/>
              <w:bottom w:w="0" w:type="dxa"/>
              <w:right w:w="0" w:type="dxa"/>
            </w:tcMar>
          </w:tcPr>
          <w:p w14:paraId="1FA74A01" w14:textId="77777777" w:rsidR="00A00D82" w:rsidRDefault="00000000">
            <w:pPr>
              <w:spacing w:before="100" w:after="100"/>
              <w:ind w:left="100" w:right="100"/>
              <w:jc w:val="center"/>
            </w:pPr>
            <w:r>
              <w:rPr>
                <w:rFonts w:ascii="DejaVu Sans" w:eastAsia="DejaVu Sans" w:hAnsi="DejaVu Sans" w:cs="DejaVu Sans"/>
                <w:color w:val="000000"/>
                <w:sz w:val="18"/>
                <w:szCs w:val="18"/>
              </w:rPr>
              <w:t>23a</w:t>
            </w:r>
          </w:p>
        </w:tc>
        <w:tc>
          <w:tcPr>
            <w:tcW w:w="0" w:type="auto"/>
            <w:shd w:val="clear" w:color="auto" w:fill="FFFFFF"/>
            <w:tcMar>
              <w:top w:w="0" w:type="dxa"/>
              <w:left w:w="0" w:type="dxa"/>
              <w:bottom w:w="0" w:type="dxa"/>
              <w:right w:w="0" w:type="dxa"/>
            </w:tcMar>
          </w:tcPr>
          <w:p w14:paraId="6FCEBE62" w14:textId="77777777" w:rsidR="00A00D82" w:rsidRDefault="00000000">
            <w:pPr>
              <w:spacing w:before="100" w:after="100"/>
              <w:ind w:left="100" w:right="100"/>
            </w:pPr>
            <w:r>
              <w:rPr>
                <w:rFonts w:ascii="DejaVu Sans" w:eastAsia="DejaVu Sans" w:hAnsi="DejaVu Sans" w:cs="DejaVu Sans"/>
                <w:color w:val="000000"/>
                <w:sz w:val="18"/>
                <w:szCs w:val="18"/>
              </w:rPr>
              <w:t>Provide a general interpretation of the results in the context of other evidence.</w:t>
            </w:r>
          </w:p>
        </w:tc>
        <w:tc>
          <w:tcPr>
            <w:tcW w:w="0" w:type="auto"/>
            <w:tcBorders>
              <w:right w:val="single" w:sz="8" w:space="0" w:color="000000"/>
            </w:tcBorders>
            <w:shd w:val="clear" w:color="auto" w:fill="FFFFFF"/>
            <w:tcMar>
              <w:top w:w="0" w:type="dxa"/>
              <w:left w:w="0" w:type="dxa"/>
              <w:bottom w:w="0" w:type="dxa"/>
              <w:right w:w="0" w:type="dxa"/>
            </w:tcMar>
          </w:tcPr>
          <w:p w14:paraId="696AB461" w14:textId="7FD3AAB7" w:rsidR="00A00D82" w:rsidRDefault="00806240">
            <w:pPr>
              <w:spacing w:before="100" w:after="100"/>
              <w:ind w:left="100" w:right="100"/>
              <w:jc w:val="center"/>
            </w:pPr>
            <w:r>
              <w:rPr>
                <w:rFonts w:ascii="DejaVu Sans" w:eastAsia="DejaVu Sans" w:hAnsi="DejaVu Sans" w:cs="DejaVu Sans"/>
                <w:color w:val="000000"/>
                <w:sz w:val="18"/>
                <w:szCs w:val="18"/>
              </w:rPr>
              <w:t xml:space="preserve">Sections 5.1-5.2 (principal findings; comparison with prior reviews).</w:t>
            </w:r>
          </w:p>
        </w:tc>
      </w:tr>
      <w:tr w:rsidR="00A00D82" w14:paraId="2471E66E"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5E4E85B1"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056BC4C6" w14:textId="77777777" w:rsidR="00A00D82" w:rsidRDefault="00000000">
            <w:pPr>
              <w:spacing w:before="100" w:after="100"/>
              <w:ind w:left="100" w:right="100"/>
              <w:jc w:val="center"/>
            </w:pPr>
            <w:r>
              <w:rPr>
                <w:rFonts w:ascii="DejaVu Sans" w:eastAsia="DejaVu Sans" w:hAnsi="DejaVu Sans" w:cs="DejaVu Sans"/>
                <w:color w:val="000000"/>
                <w:sz w:val="18"/>
                <w:szCs w:val="18"/>
              </w:rPr>
              <w:t>23b</w:t>
            </w:r>
          </w:p>
        </w:tc>
        <w:tc>
          <w:tcPr>
            <w:tcW w:w="0" w:type="auto"/>
            <w:shd w:val="clear" w:color="auto" w:fill="FFFFFF"/>
            <w:tcMar>
              <w:top w:w="0" w:type="dxa"/>
              <w:left w:w="0" w:type="dxa"/>
              <w:bottom w:w="0" w:type="dxa"/>
              <w:right w:w="0" w:type="dxa"/>
            </w:tcMar>
          </w:tcPr>
          <w:p w14:paraId="1268A1DF" w14:textId="77777777" w:rsidR="00A00D82" w:rsidRDefault="00000000">
            <w:pPr>
              <w:spacing w:before="100" w:after="100"/>
              <w:ind w:left="100" w:right="100"/>
            </w:pPr>
            <w:r>
              <w:rPr>
                <w:rFonts w:ascii="DejaVu Sans" w:eastAsia="DejaVu Sans" w:hAnsi="DejaVu Sans" w:cs="DejaVu Sans"/>
                <w:color w:val="000000"/>
                <w:sz w:val="18"/>
                <w:szCs w:val="18"/>
              </w:rPr>
              <w:t>Discuss any limitations of the evidence included in the review.</w:t>
            </w:r>
          </w:p>
        </w:tc>
        <w:tc>
          <w:tcPr>
            <w:tcW w:w="0" w:type="auto"/>
            <w:tcBorders>
              <w:right w:val="single" w:sz="8" w:space="0" w:color="000000"/>
            </w:tcBorders>
            <w:shd w:val="clear" w:color="auto" w:fill="FFFFFF"/>
            <w:tcMar>
              <w:top w:w="0" w:type="dxa"/>
              <w:left w:w="0" w:type="dxa"/>
              <w:bottom w:w="0" w:type="dxa"/>
              <w:right w:w="0" w:type="dxa"/>
            </w:tcMar>
          </w:tcPr>
          <w:p w14:paraId="5316957E" w14:textId="03348C1C" w:rsidR="00A00D82" w:rsidRDefault="00806240">
            <w:pPr>
              <w:spacing w:before="100" w:after="100"/>
              <w:ind w:left="100" w:right="100"/>
              <w:jc w:val="center"/>
            </w:pPr>
            <w:r>
              <w:rPr>
                <w:rFonts w:ascii="DejaVu Sans" w:eastAsia="DejaVu Sans" w:hAnsi="DejaVu Sans" w:cs="DejaVu Sans"/>
                <w:color w:val="000000"/>
                <w:sz w:val="18"/>
                <w:szCs w:val="18"/>
              </w:rPr>
              <w:t xml:space="preserve">Sections 5.1 and 6.1 (abstract-level evidence, missing abstracts, heterogeneous reporting).</w:t>
            </w:r>
          </w:p>
        </w:tc>
      </w:tr>
      <w:tr w:rsidR="00A00D82" w14:paraId="14D2BB19"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40A1D3C4"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1B45DCD3" w14:textId="77777777" w:rsidR="00A00D82" w:rsidRDefault="00000000">
            <w:pPr>
              <w:spacing w:before="100" w:after="100"/>
              <w:ind w:left="100" w:right="100"/>
              <w:jc w:val="center"/>
            </w:pPr>
            <w:r>
              <w:rPr>
                <w:rFonts w:ascii="DejaVu Sans" w:eastAsia="DejaVu Sans" w:hAnsi="DejaVu Sans" w:cs="DejaVu Sans"/>
                <w:color w:val="000000"/>
                <w:sz w:val="18"/>
                <w:szCs w:val="18"/>
              </w:rPr>
              <w:t>23c</w:t>
            </w:r>
          </w:p>
        </w:tc>
        <w:tc>
          <w:tcPr>
            <w:tcW w:w="0" w:type="auto"/>
            <w:shd w:val="clear" w:color="auto" w:fill="FFFFFF"/>
            <w:tcMar>
              <w:top w:w="0" w:type="dxa"/>
              <w:left w:w="0" w:type="dxa"/>
              <w:bottom w:w="0" w:type="dxa"/>
              <w:right w:w="0" w:type="dxa"/>
            </w:tcMar>
          </w:tcPr>
          <w:p w14:paraId="62353D3A" w14:textId="77777777" w:rsidR="00A00D82" w:rsidRDefault="00000000">
            <w:pPr>
              <w:spacing w:before="100" w:after="100"/>
              <w:ind w:left="100" w:right="100"/>
            </w:pPr>
            <w:r>
              <w:rPr>
                <w:rFonts w:ascii="DejaVu Sans" w:eastAsia="DejaVu Sans" w:hAnsi="DejaVu Sans" w:cs="DejaVu Sans"/>
                <w:color w:val="000000"/>
                <w:sz w:val="18"/>
                <w:szCs w:val="18"/>
              </w:rPr>
              <w:t>Discuss any limitations of the review processes used.</w:t>
            </w:r>
          </w:p>
        </w:tc>
        <w:tc>
          <w:tcPr>
            <w:tcW w:w="0" w:type="auto"/>
            <w:tcBorders>
              <w:right w:val="single" w:sz="8" w:space="0" w:color="000000"/>
            </w:tcBorders>
            <w:shd w:val="clear" w:color="auto" w:fill="FFFFFF"/>
            <w:tcMar>
              <w:top w:w="0" w:type="dxa"/>
              <w:left w:w="0" w:type="dxa"/>
              <w:bottom w:w="0" w:type="dxa"/>
              <w:right w:w="0" w:type="dxa"/>
            </w:tcMar>
          </w:tcPr>
          <w:p w14:paraId="2F7ACB37" w14:textId="21CB4F49" w:rsidR="00A00D82" w:rsidRDefault="00806240">
            <w:pPr>
              <w:spacing w:before="100" w:after="100"/>
              <w:ind w:left="100" w:right="100"/>
              <w:jc w:val="center"/>
            </w:pPr>
            <w:r>
              <w:rPr>
                <w:rFonts w:ascii="DejaVu Sans" w:eastAsia="DejaVu Sans" w:hAnsi="DejaVu Sans" w:cs="DejaVu Sans"/>
                <w:color w:val="000000"/>
                <w:sz w:val="18"/>
                <w:szCs w:val="18"/>
              </w:rPr>
              <w:t xml:space="preserve">Section 6.1 (single database, capped retrieval, automated screening recall, single AI reviewer, partial full-text assessment).</w:t>
            </w:r>
          </w:p>
        </w:tc>
      </w:tr>
      <w:tr w:rsidR="00A00D82" w14:paraId="1984C3EE"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736077CF"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56E13636" w14:textId="77777777" w:rsidR="00A00D82" w:rsidRDefault="00000000">
            <w:pPr>
              <w:spacing w:before="100" w:after="100"/>
              <w:ind w:left="100" w:right="100"/>
              <w:jc w:val="center"/>
            </w:pPr>
            <w:r>
              <w:rPr>
                <w:rFonts w:ascii="DejaVu Sans" w:eastAsia="DejaVu Sans" w:hAnsi="DejaVu Sans" w:cs="DejaVu Sans"/>
                <w:color w:val="000000"/>
                <w:sz w:val="18"/>
                <w:szCs w:val="18"/>
              </w:rPr>
              <w:t>23d</w:t>
            </w:r>
          </w:p>
        </w:tc>
        <w:tc>
          <w:tcPr>
            <w:tcW w:w="0" w:type="auto"/>
            <w:shd w:val="clear" w:color="auto" w:fill="FFFFFF"/>
            <w:tcMar>
              <w:top w:w="0" w:type="dxa"/>
              <w:left w:w="0" w:type="dxa"/>
              <w:bottom w:w="0" w:type="dxa"/>
              <w:right w:w="0" w:type="dxa"/>
            </w:tcMar>
          </w:tcPr>
          <w:p w14:paraId="18E992C1" w14:textId="77777777" w:rsidR="00A00D82" w:rsidRDefault="00000000">
            <w:pPr>
              <w:spacing w:before="100" w:after="100"/>
              <w:ind w:left="100" w:right="100"/>
            </w:pPr>
            <w:r>
              <w:rPr>
                <w:rFonts w:ascii="DejaVu Sans" w:eastAsia="DejaVu Sans" w:hAnsi="DejaVu Sans" w:cs="DejaVu Sans"/>
                <w:color w:val="000000"/>
                <w:sz w:val="18"/>
                <w:szCs w:val="18"/>
              </w:rPr>
              <w:t>Discuss implications of the results for practice, policy, and future research.</w:t>
            </w:r>
          </w:p>
        </w:tc>
        <w:tc>
          <w:tcPr>
            <w:tcW w:w="0" w:type="auto"/>
            <w:tcBorders>
              <w:right w:val="single" w:sz="8" w:space="0" w:color="000000"/>
            </w:tcBorders>
            <w:shd w:val="clear" w:color="auto" w:fill="FFFFFF"/>
            <w:tcMar>
              <w:top w:w="0" w:type="dxa"/>
              <w:left w:w="0" w:type="dxa"/>
              <w:bottom w:w="0" w:type="dxa"/>
              <w:right w:w="0" w:type="dxa"/>
            </w:tcMar>
          </w:tcPr>
          <w:p w14:paraId="53AFC77C" w14:textId="6F34DB5A" w:rsidR="00A00D82" w:rsidRDefault="00806240">
            <w:pPr>
              <w:spacing w:before="100" w:after="100"/>
              <w:ind w:left="100" w:right="100"/>
              <w:jc w:val="center"/>
            </w:pPr>
            <w:r>
              <w:rPr>
                <w:rFonts w:ascii="DejaVu Sans" w:eastAsia="DejaVu Sans" w:hAnsi="DejaVu Sans" w:cs="DejaVu Sans"/>
                <w:color w:val="000000"/>
                <w:sz w:val="18"/>
                <w:szCs w:val="18"/>
              </w:rPr>
              <w:t xml:space="preserve">Sections 5.3-5.5 (framework, practical implications, future research agenda; Table 8).</w:t>
            </w:r>
          </w:p>
        </w:tc>
      </w:tr>
      <w:tr w:rsidR="00A00D82" w14:paraId="568FC59E"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55D39CF" w14:textId="77777777" w:rsidR="00A00D82" w:rsidRDefault="00000000">
            <w:pPr>
              <w:spacing w:before="100" w:after="100"/>
              <w:ind w:left="100" w:right="100"/>
            </w:pPr>
            <w:r>
              <w:rPr>
                <w:rFonts w:ascii="DejaVu Sans" w:eastAsia="DejaVu Sans" w:hAnsi="DejaVu Sans" w:cs="DejaVu Sans"/>
                <w:b/>
                <w:color w:val="000000"/>
                <w:sz w:val="18"/>
                <w:szCs w:val="18"/>
              </w:rPr>
              <w:t>OTHER INFORMATION</w:t>
            </w:r>
          </w:p>
        </w:tc>
        <w:tc>
          <w:tcPr>
            <w:tcW w:w="0" w:type="auto"/>
            <w:shd w:val="clear" w:color="auto" w:fill="FFFFCC"/>
            <w:tcMar>
              <w:top w:w="0" w:type="dxa"/>
              <w:left w:w="0" w:type="dxa"/>
              <w:bottom w:w="0" w:type="dxa"/>
              <w:right w:w="0" w:type="dxa"/>
            </w:tcMar>
          </w:tcPr>
          <w:p w14:paraId="347F8474"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1B093035"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4A8B2178" w14:textId="77777777" w:rsidR="00A00D82" w:rsidRDefault="00A00D82">
            <w:pPr>
              <w:spacing w:before="100" w:after="100"/>
              <w:ind w:left="100" w:right="100"/>
              <w:jc w:val="center"/>
            </w:pPr>
          </w:p>
        </w:tc>
      </w:tr>
      <w:tr w:rsidR="00A00D82" w14:paraId="793178A2"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49D341C" w14:textId="77777777" w:rsidR="00A00D82" w:rsidRDefault="00000000">
            <w:pPr>
              <w:spacing w:before="100" w:after="100"/>
              <w:ind w:left="100" w:right="100"/>
            </w:pPr>
            <w:r>
              <w:rPr>
                <w:rFonts w:ascii="DejaVu Sans" w:eastAsia="DejaVu Sans" w:hAnsi="DejaVu Sans" w:cs="DejaVu Sans"/>
                <w:b/>
                <w:color w:val="000000"/>
                <w:sz w:val="18"/>
                <w:szCs w:val="18"/>
              </w:rPr>
              <w:t>Registration and protocol</w:t>
            </w:r>
          </w:p>
        </w:tc>
        <w:tc>
          <w:tcPr>
            <w:tcW w:w="0" w:type="auto"/>
            <w:shd w:val="clear" w:color="auto" w:fill="FFFFFF"/>
            <w:tcMar>
              <w:top w:w="0" w:type="dxa"/>
              <w:left w:w="0" w:type="dxa"/>
              <w:bottom w:w="0" w:type="dxa"/>
              <w:right w:w="0" w:type="dxa"/>
            </w:tcMar>
          </w:tcPr>
          <w:p w14:paraId="7DE4FDB8" w14:textId="77777777" w:rsidR="00A00D82" w:rsidRDefault="00000000">
            <w:pPr>
              <w:spacing w:before="100" w:after="100"/>
              <w:ind w:left="100" w:right="100"/>
              <w:jc w:val="center"/>
            </w:pPr>
            <w:r>
              <w:rPr>
                <w:rFonts w:ascii="DejaVu Sans" w:eastAsia="DejaVu Sans" w:hAnsi="DejaVu Sans" w:cs="DejaVu Sans"/>
                <w:color w:val="000000"/>
                <w:sz w:val="18"/>
                <w:szCs w:val="18"/>
              </w:rPr>
              <w:t>24a</w:t>
            </w:r>
          </w:p>
        </w:tc>
        <w:tc>
          <w:tcPr>
            <w:tcW w:w="0" w:type="auto"/>
            <w:shd w:val="clear" w:color="auto" w:fill="FFFFFF"/>
            <w:tcMar>
              <w:top w:w="0" w:type="dxa"/>
              <w:left w:w="0" w:type="dxa"/>
              <w:bottom w:w="0" w:type="dxa"/>
              <w:right w:w="0" w:type="dxa"/>
            </w:tcMar>
          </w:tcPr>
          <w:p w14:paraId="54E67D18" w14:textId="77777777" w:rsidR="00A00D82" w:rsidRDefault="00000000">
            <w:pPr>
              <w:spacing w:before="100" w:after="100"/>
              <w:ind w:left="100" w:right="100"/>
            </w:pPr>
            <w:r>
              <w:rPr>
                <w:rFonts w:ascii="DejaVu Sans" w:eastAsia="DejaVu Sans" w:hAnsi="DejaVu Sans" w:cs="DejaVu Sans"/>
                <w:color w:val="000000"/>
                <w:sz w:val="18"/>
                <w:szCs w:val="18"/>
              </w:rPr>
              <w:t xml:space="preserve">Provide registration information for the review, including register name and registration number, or state that the review was not registered. </w:t>
            </w:r>
          </w:p>
        </w:tc>
        <w:tc>
          <w:tcPr>
            <w:tcW w:w="0" w:type="auto"/>
            <w:tcBorders>
              <w:right w:val="single" w:sz="8" w:space="0" w:color="000000"/>
            </w:tcBorders>
            <w:shd w:val="clear" w:color="auto" w:fill="FFFFFF"/>
            <w:tcMar>
              <w:top w:w="0" w:type="dxa"/>
              <w:left w:w="0" w:type="dxa"/>
              <w:bottom w:w="0" w:type="dxa"/>
              <w:right w:w="0" w:type="dxa"/>
            </w:tcMar>
          </w:tcPr>
          <w:p w14:paraId="2959E84C" w14:textId="309FC6AC" w:rsidR="00A00D82" w:rsidRDefault="00806240">
            <w:pPr>
              <w:spacing w:before="100" w:after="100"/>
              <w:ind w:left="100" w:right="100"/>
              <w:jc w:val="center"/>
            </w:pPr>
            <w:r>
              <w:rPr>
                <w:rFonts w:ascii="DejaVu Sans" w:eastAsia="DejaVu Sans" w:hAnsi="DejaVu Sans" w:cs="DejaVu Sans"/>
                <w:color w:val="000000"/>
                <w:sz w:val="18"/>
                <w:szCs w:val="18"/>
              </w:rPr>
              <w:t xml:space="preserve">Not registered (Section 3.1).</w:t>
            </w:r>
          </w:p>
        </w:tc>
      </w:tr>
      <w:tr w:rsidR="00A00D82" w14:paraId="6AA2FD8F" w14:textId="77777777">
        <w:trPr>
          <w:cantSplit/>
          <w:jc w:val="center"/>
        </w:trPr>
        <w:tc>
          <w:tcPr>
            <w:tcW w:w="0" w:type="auto"/>
            <w:vMerge w:val="restart"/>
            <w:tcBorders>
              <w:left w:val="single" w:sz="8" w:space="0" w:color="000000"/>
            </w:tcBorders>
            <w:shd w:val="clear" w:color="auto" w:fill="FFFFFF"/>
            <w:tcMar>
              <w:top w:w="0" w:type="dxa"/>
              <w:left w:w="0" w:type="dxa"/>
              <w:bottom w:w="0" w:type="dxa"/>
              <w:right w:w="0" w:type="dxa"/>
            </w:tcMar>
          </w:tcPr>
          <w:p w14:paraId="79EDD490"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34007FF0" w14:textId="77777777" w:rsidR="00A00D82" w:rsidRDefault="00000000">
            <w:pPr>
              <w:spacing w:before="100" w:after="100"/>
              <w:ind w:left="100" w:right="100"/>
              <w:jc w:val="center"/>
            </w:pPr>
            <w:r>
              <w:rPr>
                <w:rFonts w:ascii="DejaVu Sans" w:eastAsia="DejaVu Sans" w:hAnsi="DejaVu Sans" w:cs="DejaVu Sans"/>
                <w:color w:val="000000"/>
                <w:sz w:val="18"/>
                <w:szCs w:val="18"/>
              </w:rPr>
              <w:t>24b</w:t>
            </w:r>
          </w:p>
        </w:tc>
        <w:tc>
          <w:tcPr>
            <w:tcW w:w="0" w:type="auto"/>
            <w:shd w:val="clear" w:color="auto" w:fill="FFFFFF"/>
            <w:tcMar>
              <w:top w:w="0" w:type="dxa"/>
              <w:left w:w="0" w:type="dxa"/>
              <w:bottom w:w="0" w:type="dxa"/>
              <w:right w:w="0" w:type="dxa"/>
            </w:tcMar>
          </w:tcPr>
          <w:p w14:paraId="1238FC1F" w14:textId="77777777" w:rsidR="00A00D82" w:rsidRDefault="00000000">
            <w:pPr>
              <w:spacing w:before="100" w:after="100"/>
              <w:ind w:left="100" w:right="100"/>
            </w:pPr>
            <w:r>
              <w:rPr>
                <w:rFonts w:ascii="DejaVu Sans" w:eastAsia="DejaVu Sans" w:hAnsi="DejaVu Sans" w:cs="DejaVu Sans"/>
                <w:color w:val="000000"/>
                <w:sz w:val="18"/>
                <w:szCs w:val="18"/>
              </w:rPr>
              <w:t>Indicate where the review protocol can be accessed, or state that a protocol was not prepared.</w:t>
            </w:r>
          </w:p>
        </w:tc>
        <w:tc>
          <w:tcPr>
            <w:tcW w:w="0" w:type="auto"/>
            <w:tcBorders>
              <w:right w:val="single" w:sz="8" w:space="0" w:color="000000"/>
            </w:tcBorders>
            <w:shd w:val="clear" w:color="auto" w:fill="FFFFFF"/>
            <w:tcMar>
              <w:top w:w="0" w:type="dxa"/>
              <w:left w:w="0" w:type="dxa"/>
              <w:bottom w:w="0" w:type="dxa"/>
              <w:right w:w="0" w:type="dxa"/>
            </w:tcMar>
          </w:tcPr>
          <w:p w14:paraId="2F2CF440" w14:textId="0CE3B696" w:rsidR="00A00D82" w:rsidRDefault="00806240">
            <w:pPr>
              <w:spacing w:before="100" w:after="100"/>
              <w:ind w:left="100" w:right="100"/>
              <w:jc w:val="center"/>
            </w:pPr>
            <w:r>
              <w:rPr>
                <w:rFonts w:ascii="DejaVu Sans" w:eastAsia="DejaVu Sans" w:hAnsi="DejaVu Sans" w:cs="DejaVu Sans"/>
                <w:color w:val="000000"/>
                <w:sz w:val="18"/>
                <w:szCs w:val="18"/>
              </w:rPr>
              <w:t xml:space="preserve">No protocol was prepared in advance; criteria and code archived in the repository (Section 3.1).</w:t>
            </w:r>
          </w:p>
        </w:tc>
      </w:tr>
      <w:tr w:rsidR="00A00D82" w14:paraId="39074EAD" w14:textId="77777777">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09E64DA4" w14:textId="77777777" w:rsidR="00A00D82" w:rsidRDefault="00A00D82">
            <w:pPr>
              <w:spacing w:before="100" w:after="100"/>
              <w:ind w:left="100" w:right="100"/>
            </w:pPr>
          </w:p>
        </w:tc>
        <w:tc>
          <w:tcPr>
            <w:tcW w:w="0" w:type="auto"/>
            <w:shd w:val="clear" w:color="auto" w:fill="FFFFFF"/>
            <w:tcMar>
              <w:top w:w="0" w:type="dxa"/>
              <w:left w:w="0" w:type="dxa"/>
              <w:bottom w:w="0" w:type="dxa"/>
              <w:right w:w="0" w:type="dxa"/>
            </w:tcMar>
          </w:tcPr>
          <w:p w14:paraId="633D3543" w14:textId="77777777" w:rsidR="00A00D82" w:rsidRDefault="00000000">
            <w:pPr>
              <w:spacing w:before="100" w:after="100"/>
              <w:ind w:left="100" w:right="100"/>
              <w:jc w:val="center"/>
            </w:pPr>
            <w:r>
              <w:rPr>
                <w:rFonts w:ascii="DejaVu Sans" w:eastAsia="DejaVu Sans" w:hAnsi="DejaVu Sans" w:cs="DejaVu Sans"/>
                <w:color w:val="000000"/>
                <w:sz w:val="18"/>
                <w:szCs w:val="18"/>
              </w:rPr>
              <w:t>24c</w:t>
            </w:r>
          </w:p>
        </w:tc>
        <w:tc>
          <w:tcPr>
            <w:tcW w:w="0" w:type="auto"/>
            <w:shd w:val="clear" w:color="auto" w:fill="FFFFFF"/>
            <w:tcMar>
              <w:top w:w="0" w:type="dxa"/>
              <w:left w:w="0" w:type="dxa"/>
              <w:bottom w:w="0" w:type="dxa"/>
              <w:right w:w="0" w:type="dxa"/>
            </w:tcMar>
          </w:tcPr>
          <w:p w14:paraId="3E313D62" w14:textId="77777777" w:rsidR="00A00D82" w:rsidRDefault="00000000">
            <w:pPr>
              <w:spacing w:before="100" w:after="100"/>
              <w:ind w:left="100" w:right="100"/>
            </w:pPr>
            <w:r>
              <w:rPr>
                <w:rFonts w:ascii="DejaVu Sans" w:eastAsia="DejaVu Sans" w:hAnsi="DejaVu Sans" w:cs="DejaVu Sans"/>
                <w:color w:val="000000"/>
                <w:sz w:val="18"/>
                <w:szCs w:val="18"/>
              </w:rPr>
              <w:t>Describe and explain any amendments to information provided at registration or in the protocol.</w:t>
            </w:r>
          </w:p>
        </w:tc>
        <w:tc>
          <w:tcPr>
            <w:tcW w:w="0" w:type="auto"/>
            <w:tcBorders>
              <w:right w:val="single" w:sz="8" w:space="0" w:color="000000"/>
            </w:tcBorders>
            <w:shd w:val="clear" w:color="auto" w:fill="FFFFFF"/>
            <w:tcMar>
              <w:top w:w="0" w:type="dxa"/>
              <w:left w:w="0" w:type="dxa"/>
              <w:bottom w:w="0" w:type="dxa"/>
              <w:right w:w="0" w:type="dxa"/>
            </w:tcMar>
          </w:tcPr>
          <w:p w14:paraId="020C9D9D" w14:textId="0BE46CFB" w:rsidR="00A00D82" w:rsidRDefault="00806240">
            <w:pPr>
              <w:spacing w:before="100" w:after="100"/>
              <w:ind w:left="100" w:right="100"/>
              <w:jc w:val="center"/>
            </w:pPr>
            <w:r>
              <w:rPr>
                <w:rFonts w:ascii="DejaVu Sans" w:eastAsia="DejaVu Sans" w:hAnsi="DejaVu Sans" w:cs="DejaVu Sans"/>
                <w:color w:val="000000"/>
                <w:sz w:val="18"/>
                <w:szCs w:val="18"/>
              </w:rPr>
              <w:t xml:space="preserve">Not applicable (no registration or protocol).</w:t>
            </w:r>
          </w:p>
        </w:tc>
      </w:tr>
      <w:tr w:rsidR="00A00D82" w14:paraId="3CBCC89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86216FE" w14:textId="77777777" w:rsidR="00A00D82" w:rsidRDefault="00000000">
            <w:pPr>
              <w:spacing w:before="100" w:after="100"/>
              <w:ind w:left="100" w:right="100"/>
            </w:pPr>
            <w:r>
              <w:rPr>
                <w:rFonts w:ascii="DejaVu Sans" w:eastAsia="DejaVu Sans" w:hAnsi="DejaVu Sans" w:cs="DejaVu Sans"/>
                <w:b/>
                <w:color w:val="000000"/>
                <w:sz w:val="18"/>
                <w:szCs w:val="18"/>
              </w:rPr>
              <w:t>Support</w:t>
            </w:r>
          </w:p>
        </w:tc>
        <w:tc>
          <w:tcPr>
            <w:tcW w:w="0" w:type="auto"/>
            <w:shd w:val="clear" w:color="auto" w:fill="FFFFFF"/>
            <w:tcMar>
              <w:top w:w="0" w:type="dxa"/>
              <w:left w:w="0" w:type="dxa"/>
              <w:bottom w:w="0" w:type="dxa"/>
              <w:right w:w="0" w:type="dxa"/>
            </w:tcMar>
          </w:tcPr>
          <w:p w14:paraId="1618FE72" w14:textId="77777777" w:rsidR="00A00D82" w:rsidRDefault="00000000">
            <w:pPr>
              <w:spacing w:before="100" w:after="100"/>
              <w:ind w:left="100" w:right="100"/>
              <w:jc w:val="center"/>
            </w:pPr>
            <w:r>
              <w:rPr>
                <w:rFonts w:ascii="DejaVu Sans" w:eastAsia="DejaVu Sans" w:hAnsi="DejaVu Sans" w:cs="DejaVu Sans"/>
                <w:color w:val="000000"/>
                <w:sz w:val="18"/>
                <w:szCs w:val="18"/>
              </w:rPr>
              <w:t>25</w:t>
            </w:r>
          </w:p>
        </w:tc>
        <w:tc>
          <w:tcPr>
            <w:tcW w:w="0" w:type="auto"/>
            <w:shd w:val="clear" w:color="auto" w:fill="FFFFFF"/>
            <w:tcMar>
              <w:top w:w="0" w:type="dxa"/>
              <w:left w:w="0" w:type="dxa"/>
              <w:bottom w:w="0" w:type="dxa"/>
              <w:right w:w="0" w:type="dxa"/>
            </w:tcMar>
          </w:tcPr>
          <w:p w14:paraId="57E60BAB" w14:textId="77777777" w:rsidR="00A00D82" w:rsidRDefault="00000000">
            <w:pPr>
              <w:spacing w:before="100" w:after="100"/>
              <w:ind w:left="100" w:right="100"/>
            </w:pPr>
            <w:r>
              <w:rPr>
                <w:rFonts w:ascii="DejaVu Sans" w:eastAsia="DejaVu Sans" w:hAnsi="DejaVu Sans" w:cs="DejaVu Sans"/>
                <w:color w:val="000000"/>
                <w:sz w:val="18"/>
                <w:szCs w:val="18"/>
              </w:rPr>
              <w:t>Describe sources of financial or non-financial support for the review, and the role of the funders or sponsors in the review.</w:t>
            </w:r>
          </w:p>
        </w:tc>
        <w:tc>
          <w:tcPr>
            <w:tcW w:w="0" w:type="auto"/>
            <w:tcBorders>
              <w:right w:val="single" w:sz="8" w:space="0" w:color="000000"/>
            </w:tcBorders>
            <w:shd w:val="clear" w:color="auto" w:fill="FFFFFF"/>
            <w:tcMar>
              <w:top w:w="0" w:type="dxa"/>
              <w:left w:w="0" w:type="dxa"/>
              <w:bottom w:w="0" w:type="dxa"/>
              <w:right w:w="0" w:type="dxa"/>
            </w:tcMar>
          </w:tcPr>
          <w:p w14:paraId="2F5A7810" w14:textId="2185752A" w:rsidR="00A00D82" w:rsidRDefault="00806240">
            <w:pPr>
              <w:spacing w:before="100" w:after="100"/>
              <w:ind w:left="100" w:right="100"/>
              <w:jc w:val="center"/>
            </w:pPr>
            <w:r>
              <w:rPr>
                <w:rFonts w:ascii="DejaVu Sans" w:eastAsia="DejaVu Sans" w:hAnsi="DejaVu Sans" w:cs="DejaVu Sans"/>
                <w:color w:val="000000"/>
                <w:sz w:val="18"/>
                <w:szCs w:val="18"/>
              </w:rPr>
              <w:t xml:space="preserve">Declarations: funding none declared [to be completed by the authors].</w:t>
            </w:r>
          </w:p>
        </w:tc>
      </w:tr>
      <w:tr w:rsidR="00A00D82" w14:paraId="68C5B66A"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1682D56" w14:textId="77777777" w:rsidR="00A00D82" w:rsidRDefault="00000000">
            <w:pPr>
              <w:spacing w:before="100" w:after="100"/>
              <w:ind w:left="100" w:right="100"/>
            </w:pPr>
            <w:r>
              <w:rPr>
                <w:rFonts w:ascii="DejaVu Sans" w:eastAsia="DejaVu Sans" w:hAnsi="DejaVu Sans" w:cs="DejaVu Sans"/>
                <w:b/>
                <w:color w:val="000000"/>
                <w:sz w:val="18"/>
                <w:szCs w:val="18"/>
              </w:rPr>
              <w:t>Competing interests</w:t>
            </w:r>
          </w:p>
        </w:tc>
        <w:tc>
          <w:tcPr>
            <w:tcW w:w="0" w:type="auto"/>
            <w:shd w:val="clear" w:color="auto" w:fill="FFFFFF"/>
            <w:tcMar>
              <w:top w:w="0" w:type="dxa"/>
              <w:left w:w="0" w:type="dxa"/>
              <w:bottom w:w="0" w:type="dxa"/>
              <w:right w:w="0" w:type="dxa"/>
            </w:tcMar>
          </w:tcPr>
          <w:p w14:paraId="04A005FA" w14:textId="77777777" w:rsidR="00A00D82" w:rsidRDefault="00000000">
            <w:pPr>
              <w:spacing w:before="100" w:after="100"/>
              <w:ind w:left="100" w:right="100"/>
              <w:jc w:val="center"/>
            </w:pPr>
            <w:r>
              <w:rPr>
                <w:rFonts w:ascii="DejaVu Sans" w:eastAsia="DejaVu Sans" w:hAnsi="DejaVu Sans" w:cs="DejaVu Sans"/>
                <w:color w:val="000000"/>
                <w:sz w:val="18"/>
                <w:szCs w:val="18"/>
              </w:rPr>
              <w:t>26</w:t>
            </w:r>
          </w:p>
        </w:tc>
        <w:tc>
          <w:tcPr>
            <w:tcW w:w="0" w:type="auto"/>
            <w:shd w:val="clear" w:color="auto" w:fill="FFFFFF"/>
            <w:tcMar>
              <w:top w:w="0" w:type="dxa"/>
              <w:left w:w="0" w:type="dxa"/>
              <w:bottom w:w="0" w:type="dxa"/>
              <w:right w:w="0" w:type="dxa"/>
            </w:tcMar>
          </w:tcPr>
          <w:p w14:paraId="0A11F11C" w14:textId="77777777" w:rsidR="00A00D82" w:rsidRDefault="00000000">
            <w:pPr>
              <w:spacing w:before="100" w:after="100"/>
              <w:ind w:left="100" w:right="100"/>
            </w:pPr>
            <w:r>
              <w:rPr>
                <w:rFonts w:ascii="DejaVu Sans" w:eastAsia="DejaVu Sans" w:hAnsi="DejaVu Sans" w:cs="DejaVu Sans"/>
                <w:color w:val="000000"/>
                <w:sz w:val="18"/>
                <w:szCs w:val="18"/>
              </w:rPr>
              <w:t>Declare any competing interests of review authors.</w:t>
            </w:r>
          </w:p>
        </w:tc>
        <w:tc>
          <w:tcPr>
            <w:tcW w:w="0" w:type="auto"/>
            <w:tcBorders>
              <w:right w:val="single" w:sz="8" w:space="0" w:color="000000"/>
            </w:tcBorders>
            <w:shd w:val="clear" w:color="auto" w:fill="FFFFFF"/>
            <w:tcMar>
              <w:top w:w="0" w:type="dxa"/>
              <w:left w:w="0" w:type="dxa"/>
              <w:bottom w:w="0" w:type="dxa"/>
              <w:right w:w="0" w:type="dxa"/>
            </w:tcMar>
          </w:tcPr>
          <w:p w14:paraId="313B2476" w14:textId="77777777" w:rsidR="00806240" w:rsidRPr="00806240" w:rsidRDefault="00806240" w:rsidP="00806240">
            <w:pPr>
              <w:spacing w:before="100" w:after="100"/>
              <w:ind w:left="100" w:right="100"/>
              <w:jc w:val="center"/>
              <w:rPr>
                <w:rFonts w:ascii="DejaVu Sans" w:eastAsia="DejaVu Sans" w:hAnsi="DejaVu Sans" w:cs="DejaVu Sans"/>
                <w:color w:val="000000"/>
                <w:sz w:val="18"/>
                <w:szCs w:val="18"/>
              </w:rPr>
            </w:pPr>
            <w:r>
              <w:rPr>
                <w:rFonts w:ascii="DejaVu Sans" w:eastAsia="DejaVu Sans" w:hAnsi="DejaVu Sans" w:cs="DejaVu Sans"/>
                <w:color w:val="000000"/>
                <w:sz w:val="18"/>
                <w:szCs w:val="18"/>
              </w:rPr>
              <w:t xml:space="preserve">Declarations: none declared [to be completed by the authors].</w:t>
            </w:r>
          </w:p>
        </w:tc>
      </w:tr>
      <w:tr w:rsidR="00A00D82" w14:paraId="32433878" w14:textId="77777777">
        <w:trPr>
          <w:cantSplit/>
          <w:jc w:val="center"/>
        </w:trPr>
        <w:tc>
          <w:tcPr>
            <w:tcW w:w="0" w:type="auto"/>
            <w:tcBorders>
              <w:left w:val="single" w:sz="8" w:space="0" w:color="000000"/>
              <w:bottom w:val="single" w:sz="8" w:space="0" w:color="000000"/>
            </w:tcBorders>
            <w:shd w:val="clear" w:color="auto" w:fill="FFFFFF"/>
            <w:tcMar>
              <w:top w:w="0" w:type="dxa"/>
              <w:left w:w="0" w:type="dxa"/>
              <w:bottom w:w="0" w:type="dxa"/>
              <w:right w:w="0" w:type="dxa"/>
            </w:tcMar>
          </w:tcPr>
          <w:p w14:paraId="03F3E896" w14:textId="77777777" w:rsidR="00A00D82" w:rsidRDefault="00000000">
            <w:pPr>
              <w:spacing w:before="100" w:after="100"/>
              <w:ind w:left="100" w:right="100"/>
            </w:pPr>
            <w:r>
              <w:rPr>
                <w:rFonts w:ascii="DejaVu Sans" w:eastAsia="DejaVu Sans" w:hAnsi="DejaVu Sans" w:cs="DejaVu Sans"/>
                <w:b/>
                <w:color w:val="000000"/>
                <w:sz w:val="18"/>
                <w:szCs w:val="18"/>
              </w:rPr>
              <w:t>Availability of data, code and other materials</w:t>
            </w:r>
          </w:p>
        </w:tc>
        <w:tc>
          <w:tcPr>
            <w:tcW w:w="0" w:type="auto"/>
            <w:tcBorders>
              <w:bottom w:val="single" w:sz="8" w:space="0" w:color="000000"/>
            </w:tcBorders>
            <w:shd w:val="clear" w:color="auto" w:fill="FFFFFF"/>
            <w:tcMar>
              <w:top w:w="0" w:type="dxa"/>
              <w:left w:w="0" w:type="dxa"/>
              <w:bottom w:w="0" w:type="dxa"/>
              <w:right w:w="0" w:type="dxa"/>
            </w:tcMar>
          </w:tcPr>
          <w:p w14:paraId="3F2E816F" w14:textId="77777777" w:rsidR="00A00D82" w:rsidRDefault="00000000">
            <w:pPr>
              <w:spacing w:before="100" w:after="100"/>
              <w:ind w:left="100" w:right="100"/>
              <w:jc w:val="center"/>
            </w:pPr>
            <w:r>
              <w:rPr>
                <w:rFonts w:ascii="DejaVu Sans" w:eastAsia="DejaVu Sans" w:hAnsi="DejaVu Sans" w:cs="DejaVu Sans"/>
                <w:color w:val="000000"/>
                <w:sz w:val="18"/>
                <w:szCs w:val="18"/>
              </w:rPr>
              <w:t>27</w:t>
            </w:r>
          </w:p>
        </w:tc>
        <w:tc>
          <w:tcPr>
            <w:tcW w:w="0" w:type="auto"/>
            <w:tcBorders>
              <w:bottom w:val="single" w:sz="8" w:space="0" w:color="000000"/>
            </w:tcBorders>
            <w:shd w:val="clear" w:color="auto" w:fill="FFFFFF"/>
            <w:tcMar>
              <w:top w:w="0" w:type="dxa"/>
              <w:left w:w="0" w:type="dxa"/>
              <w:bottom w:w="0" w:type="dxa"/>
              <w:right w:w="0" w:type="dxa"/>
            </w:tcMar>
          </w:tcPr>
          <w:p w14:paraId="762848FA" w14:textId="77777777" w:rsidR="00A00D82" w:rsidRDefault="00000000">
            <w:pPr>
              <w:spacing w:before="100" w:after="100"/>
              <w:ind w:left="100" w:right="100"/>
            </w:pPr>
            <w:r>
              <w:rPr>
                <w:rFonts w:ascii="DejaVu Sans" w:eastAsia="DejaVu Sans" w:hAnsi="DejaVu Sans" w:cs="DejaVu Sans"/>
                <w:color w:val="000000"/>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0" w:type="auto"/>
            <w:tcBorders>
              <w:bottom w:val="single" w:sz="8" w:space="0" w:color="000000"/>
              <w:right w:val="single" w:sz="8" w:space="0" w:color="000000"/>
            </w:tcBorders>
            <w:shd w:val="clear" w:color="auto" w:fill="FFFFFF"/>
            <w:tcMar>
              <w:top w:w="0" w:type="dxa"/>
              <w:left w:w="0" w:type="dxa"/>
              <w:bottom w:w="0" w:type="dxa"/>
              <w:right w:w="0" w:type="dxa"/>
            </w:tcMar>
          </w:tcPr>
          <w:p w14:paraId="02848DDE" w14:textId="4EB2BB13" w:rsidR="00A00D82" w:rsidRDefault="00806240">
            <w:pPr>
              <w:spacing w:before="100" w:after="100"/>
              <w:ind w:left="100" w:right="100"/>
              <w:jc w:val="center"/>
            </w:pPr>
            <w:r>
              <w:rPr>
                <w:rFonts w:ascii="DejaVu Sans" w:eastAsia="DejaVu Sans" w:hAnsi="DejaVu Sans" w:cs="DejaVu Sans"/>
                <w:color w:val="000000"/>
                <w:sz w:val="18"/>
                <w:szCs w:val="18"/>
              </w:rPr>
              <w:t xml:space="preserve">Declarations and Appendix D: search logs, screening outputs, extraction data (data/included.json) and all code in the repository directory review/.</w:t>
            </w:r>
          </w:p>
        </w:tc>
      </w:tr>
    </w:tbl>
    <w:p w14:paraId="57DA1DA0" w14:textId="77777777" w:rsidR="00A00D82" w:rsidRDefault="00A00D82">
      <w:pPr>
        <w:pStyle w:val="Heading5"/>
      </w:pPr>
      <w:bookmarkStart w:id="1" w:name="section"/>
    </w:p>
    <w:p w14:paraId="65AF5F49" w14:textId="77777777" w:rsidR="00A00D82" w:rsidRDefault="00000000">
      <w:pPr>
        <w:pStyle w:val="Heading1"/>
      </w:pPr>
      <w:bookmarkStart w:id="2" w:name="primsa-abstract-checklist"/>
      <w:bookmarkEnd w:id="0"/>
      <w:bookmarkEnd w:id="1"/>
      <w:r>
        <w:t>PRIMSA Abstract Checklist</w:t>
      </w:r>
    </w:p>
    <w:tbl>
      <w:tblPr>
        <w:tblW w:w="0" w:type="auto"/>
        <w:jc w:val="center"/>
        <w:tblLook w:val="0420" w:firstRow="1" w:lastRow="0" w:firstColumn="0" w:lastColumn="0" w:noHBand="0" w:noVBand="1"/>
      </w:tblPr>
      <w:tblGrid>
        <w:gridCol w:w="1798"/>
        <w:gridCol w:w="542"/>
        <w:gridCol w:w="5752"/>
        <w:gridCol w:w="1248"/>
      </w:tblGrid>
      <w:tr w:rsidR="00A00D82" w14:paraId="743E83C5" w14:textId="77777777">
        <w:trPr>
          <w:cantSplit/>
          <w:tblHeader/>
          <w:jc w:val="center"/>
        </w:trPr>
        <w:tc>
          <w:tcPr>
            <w:tcW w:w="0" w:type="auto"/>
            <w:tcBorders>
              <w:top w:val="single" w:sz="8" w:space="0" w:color="000000"/>
              <w:left w:val="single" w:sz="8" w:space="0" w:color="000000"/>
              <w:bottom w:val="single" w:sz="8" w:space="0" w:color="000000"/>
            </w:tcBorders>
            <w:shd w:val="clear" w:color="auto" w:fill="63639A"/>
            <w:tcMar>
              <w:top w:w="0" w:type="dxa"/>
              <w:left w:w="0" w:type="dxa"/>
              <w:bottom w:w="0" w:type="dxa"/>
              <w:right w:w="0" w:type="dxa"/>
            </w:tcMar>
            <w:vAlign w:val="center"/>
          </w:tcPr>
          <w:p w14:paraId="13E75D65" w14:textId="77777777" w:rsidR="00A00D82" w:rsidRDefault="00000000">
            <w:pPr>
              <w:spacing w:before="100" w:after="100"/>
              <w:ind w:left="100" w:right="100"/>
            </w:pPr>
            <w:r>
              <w:rPr>
                <w:rFonts w:ascii="DejaVu Sans" w:eastAsia="DejaVu Sans" w:hAnsi="DejaVu Sans" w:cs="DejaVu Sans"/>
                <w:b/>
                <w:color w:val="FFFFFF"/>
                <w:sz w:val="18"/>
                <w:szCs w:val="18"/>
              </w:rPr>
              <w:t>Topic</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2DF6B86B" w14:textId="77777777" w:rsidR="00A00D82" w:rsidRDefault="00000000">
            <w:pPr>
              <w:spacing w:before="100" w:after="100"/>
              <w:ind w:left="100" w:right="100"/>
              <w:jc w:val="center"/>
            </w:pPr>
            <w:r>
              <w:rPr>
                <w:rFonts w:ascii="DejaVu Sans" w:eastAsia="DejaVu Sans" w:hAnsi="DejaVu Sans" w:cs="DejaVu Sans"/>
                <w:b/>
                <w:color w:val="FFFFFF"/>
                <w:sz w:val="18"/>
                <w:szCs w:val="18"/>
              </w:rPr>
              <w:t>No.</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6D0DBAB5" w14:textId="77777777" w:rsidR="00A00D82" w:rsidRDefault="00000000">
            <w:pPr>
              <w:spacing w:before="100" w:after="100"/>
              <w:ind w:left="100" w:right="100"/>
            </w:pPr>
            <w:r>
              <w:rPr>
                <w:rFonts w:ascii="DejaVu Sans" w:eastAsia="DejaVu Sans" w:hAnsi="DejaVu Sans" w:cs="DejaVu Sans"/>
                <w:b/>
                <w:color w:val="FFFFFF"/>
                <w:sz w:val="18"/>
                <w:szCs w:val="18"/>
              </w:rPr>
              <w:t>Item</w:t>
            </w:r>
          </w:p>
        </w:tc>
        <w:tc>
          <w:tcPr>
            <w:tcW w:w="0" w:type="auto"/>
            <w:tcBorders>
              <w:top w:val="single" w:sz="8" w:space="0" w:color="000000"/>
              <w:bottom w:val="single" w:sz="8" w:space="0" w:color="000000"/>
              <w:right w:val="single" w:sz="8" w:space="0" w:color="000000"/>
            </w:tcBorders>
            <w:shd w:val="clear" w:color="auto" w:fill="63639A"/>
            <w:tcMar>
              <w:top w:w="0" w:type="dxa"/>
              <w:left w:w="0" w:type="dxa"/>
              <w:bottom w:w="0" w:type="dxa"/>
              <w:right w:w="0" w:type="dxa"/>
            </w:tcMar>
            <w:vAlign w:val="center"/>
          </w:tcPr>
          <w:p w14:paraId="42C0A9CA" w14:textId="77777777" w:rsidR="00A00D82" w:rsidRDefault="00000000">
            <w:pPr>
              <w:spacing w:before="100" w:after="100"/>
              <w:ind w:left="100" w:right="100"/>
              <w:jc w:val="center"/>
            </w:pPr>
            <w:r>
              <w:rPr>
                <w:rFonts w:ascii="DejaVu Sans" w:eastAsia="DejaVu Sans" w:hAnsi="DejaVu Sans" w:cs="DejaVu Sans"/>
                <w:b/>
                <w:color w:val="FFFFFF"/>
                <w:sz w:val="18"/>
                <w:szCs w:val="18"/>
              </w:rPr>
              <w:t>Reported?</w:t>
            </w:r>
          </w:p>
        </w:tc>
      </w:tr>
      <w:tr w:rsidR="00A00D82" w14:paraId="09AEA857"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D521128"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CC"/>
            <w:tcMar>
              <w:top w:w="0" w:type="dxa"/>
              <w:left w:w="0" w:type="dxa"/>
              <w:bottom w:w="0" w:type="dxa"/>
              <w:right w:w="0" w:type="dxa"/>
            </w:tcMar>
          </w:tcPr>
          <w:p w14:paraId="7068F748"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05E37780"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026C2406" w14:textId="77777777" w:rsidR="00A00D82" w:rsidRDefault="00A00D82">
            <w:pPr>
              <w:spacing w:before="100" w:after="100"/>
              <w:ind w:left="100" w:right="100"/>
              <w:jc w:val="center"/>
            </w:pPr>
          </w:p>
        </w:tc>
      </w:tr>
      <w:tr w:rsidR="00A00D82" w14:paraId="5B888B63"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C7CC0E4" w14:textId="77777777" w:rsidR="00A00D82" w:rsidRDefault="00000000">
            <w:pPr>
              <w:spacing w:before="100" w:after="100"/>
              <w:ind w:left="100" w:right="100"/>
            </w:pPr>
            <w:r>
              <w:rPr>
                <w:rFonts w:ascii="DejaVu Sans" w:eastAsia="DejaVu Sans" w:hAnsi="DejaVu Sans" w:cs="DejaVu Sans"/>
                <w:b/>
                <w:color w:val="000000"/>
                <w:sz w:val="18"/>
                <w:szCs w:val="18"/>
              </w:rPr>
              <w:t>Title</w:t>
            </w:r>
          </w:p>
        </w:tc>
        <w:tc>
          <w:tcPr>
            <w:tcW w:w="0" w:type="auto"/>
            <w:shd w:val="clear" w:color="auto" w:fill="FFFFFF"/>
            <w:tcMar>
              <w:top w:w="0" w:type="dxa"/>
              <w:left w:w="0" w:type="dxa"/>
              <w:bottom w:w="0" w:type="dxa"/>
              <w:right w:w="0" w:type="dxa"/>
            </w:tcMar>
          </w:tcPr>
          <w:p w14:paraId="2900A68A" w14:textId="77777777" w:rsidR="00A00D82" w:rsidRDefault="00000000">
            <w:pPr>
              <w:spacing w:before="100" w:after="100"/>
              <w:ind w:left="100" w:right="100"/>
              <w:jc w:val="center"/>
            </w:pPr>
            <w:r>
              <w:rPr>
                <w:rFonts w:ascii="DejaVu Sans" w:eastAsia="DejaVu Sans" w:hAnsi="DejaVu Sans" w:cs="DejaVu Sans"/>
                <w:color w:val="000000"/>
                <w:sz w:val="18"/>
                <w:szCs w:val="18"/>
              </w:rPr>
              <w:t>1</w:t>
            </w:r>
          </w:p>
        </w:tc>
        <w:tc>
          <w:tcPr>
            <w:tcW w:w="0" w:type="auto"/>
            <w:shd w:val="clear" w:color="auto" w:fill="FFFFFF"/>
            <w:tcMar>
              <w:top w:w="0" w:type="dxa"/>
              <w:left w:w="0" w:type="dxa"/>
              <w:bottom w:w="0" w:type="dxa"/>
              <w:right w:w="0" w:type="dxa"/>
            </w:tcMar>
          </w:tcPr>
          <w:p w14:paraId="1901BDCD" w14:textId="77777777" w:rsidR="00A00D82" w:rsidRDefault="00000000">
            <w:pPr>
              <w:spacing w:before="100" w:after="100"/>
              <w:ind w:left="100" w:right="100"/>
            </w:pPr>
            <w:r>
              <w:rPr>
                <w:rFonts w:ascii="DejaVu Sans" w:eastAsia="DejaVu Sans" w:hAnsi="DejaVu Sans" w:cs="DejaVu Sans"/>
                <w:color w:val="000000"/>
                <w:sz w:val="18"/>
                <w:szCs w:val="18"/>
              </w:rPr>
              <w:t>Identify the report as a systematic review.</w:t>
            </w:r>
          </w:p>
        </w:tc>
        <w:tc>
          <w:tcPr>
            <w:tcW w:w="0" w:type="auto"/>
            <w:tcBorders>
              <w:right w:val="single" w:sz="8" w:space="0" w:color="000000"/>
            </w:tcBorders>
            <w:shd w:val="clear" w:color="auto" w:fill="FFFFFF"/>
            <w:tcMar>
              <w:top w:w="0" w:type="dxa"/>
              <w:left w:w="0" w:type="dxa"/>
              <w:bottom w:w="0" w:type="dxa"/>
              <w:right w:w="0" w:type="dxa"/>
            </w:tcMar>
          </w:tcPr>
          <w:p w14:paraId="72DB20DC" w14:textId="6513DCAD" w:rsidR="00A00D82" w:rsidRDefault="0080624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630393D9"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20582B5C" w14:textId="77777777" w:rsidR="00A00D82" w:rsidRDefault="00000000">
            <w:pPr>
              <w:spacing w:before="100" w:after="100"/>
              <w:ind w:left="100" w:right="100"/>
            </w:pPr>
            <w:r>
              <w:rPr>
                <w:rFonts w:ascii="DejaVu Sans" w:eastAsia="DejaVu Sans" w:hAnsi="DejaVu Sans" w:cs="DejaVu Sans"/>
                <w:b/>
                <w:color w:val="000000"/>
                <w:sz w:val="18"/>
                <w:szCs w:val="18"/>
              </w:rPr>
              <w:t>BACKGROUND</w:t>
            </w:r>
          </w:p>
        </w:tc>
        <w:tc>
          <w:tcPr>
            <w:tcW w:w="0" w:type="auto"/>
            <w:shd w:val="clear" w:color="auto" w:fill="FFFFCC"/>
            <w:tcMar>
              <w:top w:w="0" w:type="dxa"/>
              <w:left w:w="0" w:type="dxa"/>
              <w:bottom w:w="0" w:type="dxa"/>
              <w:right w:w="0" w:type="dxa"/>
            </w:tcMar>
          </w:tcPr>
          <w:p w14:paraId="71842C74"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76AA5BA4"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008AAC60" w14:textId="77777777" w:rsidR="00A00D82" w:rsidRDefault="00A00D82">
            <w:pPr>
              <w:spacing w:before="100" w:after="100"/>
              <w:ind w:left="100" w:right="100"/>
              <w:jc w:val="center"/>
            </w:pPr>
          </w:p>
        </w:tc>
      </w:tr>
      <w:tr w:rsidR="00A00D82" w14:paraId="1AE9B37B"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B4BD5C9" w14:textId="77777777" w:rsidR="00A00D82" w:rsidRDefault="00000000">
            <w:pPr>
              <w:spacing w:before="100" w:after="100"/>
              <w:ind w:left="100" w:right="100"/>
            </w:pPr>
            <w:r>
              <w:rPr>
                <w:rFonts w:ascii="DejaVu Sans" w:eastAsia="DejaVu Sans" w:hAnsi="DejaVu Sans" w:cs="DejaVu Sans"/>
                <w:b/>
                <w:color w:val="000000"/>
                <w:sz w:val="18"/>
                <w:szCs w:val="18"/>
              </w:rPr>
              <w:t>Objectives</w:t>
            </w:r>
          </w:p>
        </w:tc>
        <w:tc>
          <w:tcPr>
            <w:tcW w:w="0" w:type="auto"/>
            <w:shd w:val="clear" w:color="auto" w:fill="FFFFFF"/>
            <w:tcMar>
              <w:top w:w="0" w:type="dxa"/>
              <w:left w:w="0" w:type="dxa"/>
              <w:bottom w:w="0" w:type="dxa"/>
              <w:right w:w="0" w:type="dxa"/>
            </w:tcMar>
          </w:tcPr>
          <w:p w14:paraId="475538D1" w14:textId="77777777" w:rsidR="00A00D82" w:rsidRDefault="00000000">
            <w:pPr>
              <w:spacing w:before="100" w:after="100"/>
              <w:ind w:left="100" w:right="100"/>
              <w:jc w:val="center"/>
            </w:pPr>
            <w:r>
              <w:rPr>
                <w:rFonts w:ascii="DejaVu Sans" w:eastAsia="DejaVu Sans" w:hAnsi="DejaVu Sans" w:cs="DejaVu Sans"/>
                <w:color w:val="000000"/>
                <w:sz w:val="18"/>
                <w:szCs w:val="18"/>
              </w:rPr>
              <w:t>2</w:t>
            </w:r>
          </w:p>
        </w:tc>
        <w:tc>
          <w:tcPr>
            <w:tcW w:w="0" w:type="auto"/>
            <w:shd w:val="clear" w:color="auto" w:fill="FFFFFF"/>
            <w:tcMar>
              <w:top w:w="0" w:type="dxa"/>
              <w:left w:w="0" w:type="dxa"/>
              <w:bottom w:w="0" w:type="dxa"/>
              <w:right w:w="0" w:type="dxa"/>
            </w:tcMar>
          </w:tcPr>
          <w:p w14:paraId="2B7177A1" w14:textId="77777777" w:rsidR="00A00D82" w:rsidRDefault="00000000">
            <w:pPr>
              <w:spacing w:before="100" w:after="100"/>
              <w:ind w:left="100" w:right="100"/>
            </w:pPr>
            <w:r>
              <w:rPr>
                <w:rFonts w:ascii="DejaVu Sans" w:eastAsia="DejaVu Sans" w:hAnsi="DejaVu Sans" w:cs="DejaVu Sans"/>
                <w:color w:val="000000"/>
                <w:sz w:val="18"/>
                <w:szCs w:val="18"/>
              </w:rPr>
              <w:t>Provide an explicit statement of the main objective(s) or question(s) the review addresses.</w:t>
            </w:r>
          </w:p>
        </w:tc>
        <w:tc>
          <w:tcPr>
            <w:tcW w:w="0" w:type="auto"/>
            <w:tcBorders>
              <w:right w:val="single" w:sz="8" w:space="0" w:color="000000"/>
            </w:tcBorders>
            <w:shd w:val="clear" w:color="auto" w:fill="FFFFFF"/>
            <w:tcMar>
              <w:top w:w="0" w:type="dxa"/>
              <w:left w:w="0" w:type="dxa"/>
              <w:bottom w:w="0" w:type="dxa"/>
              <w:right w:w="0" w:type="dxa"/>
            </w:tcMar>
          </w:tcPr>
          <w:p w14:paraId="3B071CD4" w14:textId="5ED50AEF" w:rsidR="00A00D82" w:rsidRDefault="0080624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37FE0B04"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12972D95" w14:textId="77777777" w:rsidR="00A00D82" w:rsidRDefault="00000000">
            <w:pPr>
              <w:spacing w:before="100" w:after="100"/>
              <w:ind w:left="100" w:right="100"/>
            </w:pPr>
            <w:r>
              <w:rPr>
                <w:rFonts w:ascii="DejaVu Sans" w:eastAsia="DejaVu Sans" w:hAnsi="DejaVu Sans" w:cs="DejaVu Sans"/>
                <w:b/>
                <w:color w:val="000000"/>
                <w:sz w:val="18"/>
                <w:szCs w:val="18"/>
              </w:rPr>
              <w:t>METHODS</w:t>
            </w:r>
          </w:p>
        </w:tc>
        <w:tc>
          <w:tcPr>
            <w:tcW w:w="0" w:type="auto"/>
            <w:shd w:val="clear" w:color="auto" w:fill="FFFFCC"/>
            <w:tcMar>
              <w:top w:w="0" w:type="dxa"/>
              <w:left w:w="0" w:type="dxa"/>
              <w:bottom w:w="0" w:type="dxa"/>
              <w:right w:w="0" w:type="dxa"/>
            </w:tcMar>
          </w:tcPr>
          <w:p w14:paraId="4CBC73F0"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74B88A9D"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66AA8D5D" w14:textId="77777777" w:rsidR="00A00D82" w:rsidRDefault="00A00D82">
            <w:pPr>
              <w:spacing w:before="100" w:after="100"/>
              <w:ind w:left="100" w:right="100"/>
              <w:jc w:val="center"/>
            </w:pPr>
          </w:p>
        </w:tc>
      </w:tr>
      <w:tr w:rsidR="00A00D82" w14:paraId="52EF28BA"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7F97750" w14:textId="77777777" w:rsidR="00A00D82" w:rsidRDefault="00000000">
            <w:pPr>
              <w:spacing w:before="100" w:after="100"/>
              <w:ind w:left="100" w:right="100"/>
            </w:pPr>
            <w:r>
              <w:rPr>
                <w:rFonts w:ascii="DejaVu Sans" w:eastAsia="DejaVu Sans" w:hAnsi="DejaVu Sans" w:cs="DejaVu Sans"/>
                <w:b/>
                <w:color w:val="000000"/>
                <w:sz w:val="18"/>
                <w:szCs w:val="18"/>
              </w:rPr>
              <w:t>Eligibility criteria</w:t>
            </w:r>
          </w:p>
        </w:tc>
        <w:tc>
          <w:tcPr>
            <w:tcW w:w="0" w:type="auto"/>
            <w:shd w:val="clear" w:color="auto" w:fill="FFFFFF"/>
            <w:tcMar>
              <w:top w:w="0" w:type="dxa"/>
              <w:left w:w="0" w:type="dxa"/>
              <w:bottom w:w="0" w:type="dxa"/>
              <w:right w:w="0" w:type="dxa"/>
            </w:tcMar>
          </w:tcPr>
          <w:p w14:paraId="28631041" w14:textId="77777777" w:rsidR="00A00D82" w:rsidRDefault="00000000">
            <w:pPr>
              <w:spacing w:before="100" w:after="100"/>
              <w:ind w:left="100" w:right="100"/>
              <w:jc w:val="center"/>
            </w:pPr>
            <w:r>
              <w:rPr>
                <w:rFonts w:ascii="DejaVu Sans" w:eastAsia="DejaVu Sans" w:hAnsi="DejaVu Sans" w:cs="DejaVu Sans"/>
                <w:color w:val="000000"/>
                <w:sz w:val="18"/>
                <w:szCs w:val="18"/>
              </w:rPr>
              <w:t>3</w:t>
            </w:r>
          </w:p>
        </w:tc>
        <w:tc>
          <w:tcPr>
            <w:tcW w:w="0" w:type="auto"/>
            <w:shd w:val="clear" w:color="auto" w:fill="FFFFFF"/>
            <w:tcMar>
              <w:top w:w="0" w:type="dxa"/>
              <w:left w:w="0" w:type="dxa"/>
              <w:bottom w:w="0" w:type="dxa"/>
              <w:right w:w="0" w:type="dxa"/>
            </w:tcMar>
          </w:tcPr>
          <w:p w14:paraId="7B735F6F" w14:textId="77777777" w:rsidR="00A00D82" w:rsidRDefault="00000000">
            <w:pPr>
              <w:spacing w:before="100" w:after="100"/>
              <w:ind w:left="100" w:right="100"/>
            </w:pPr>
            <w:r>
              <w:rPr>
                <w:rFonts w:ascii="DejaVu Sans" w:eastAsia="DejaVu Sans" w:hAnsi="DejaVu Sans" w:cs="DejaVu Sans"/>
                <w:color w:val="000000"/>
                <w:sz w:val="18"/>
                <w:szCs w:val="18"/>
              </w:rPr>
              <w:t>Specify the inclusion and exclusion criteria for the review.</w:t>
            </w:r>
          </w:p>
        </w:tc>
        <w:tc>
          <w:tcPr>
            <w:tcW w:w="0" w:type="auto"/>
            <w:tcBorders>
              <w:right w:val="single" w:sz="8" w:space="0" w:color="000000"/>
            </w:tcBorders>
            <w:shd w:val="clear" w:color="auto" w:fill="FFFFFF"/>
            <w:tcMar>
              <w:top w:w="0" w:type="dxa"/>
              <w:left w:w="0" w:type="dxa"/>
              <w:bottom w:w="0" w:type="dxa"/>
              <w:right w:w="0" w:type="dxa"/>
            </w:tcMar>
          </w:tcPr>
          <w:p w14:paraId="14210CA7" w14:textId="7A586DA1" w:rsidR="00A00D82" w:rsidRDefault="0080624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4E2D7221"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BFA3B0A" w14:textId="77777777" w:rsidR="00A00D82" w:rsidRDefault="00000000">
            <w:pPr>
              <w:spacing w:before="100" w:after="100"/>
              <w:ind w:left="100" w:right="100"/>
            </w:pPr>
            <w:r>
              <w:rPr>
                <w:rFonts w:ascii="DejaVu Sans" w:eastAsia="DejaVu Sans" w:hAnsi="DejaVu Sans" w:cs="DejaVu Sans"/>
                <w:b/>
                <w:color w:val="000000"/>
                <w:sz w:val="18"/>
                <w:szCs w:val="18"/>
              </w:rPr>
              <w:t>Information sources</w:t>
            </w:r>
          </w:p>
        </w:tc>
        <w:tc>
          <w:tcPr>
            <w:tcW w:w="0" w:type="auto"/>
            <w:shd w:val="clear" w:color="auto" w:fill="FFFFFF"/>
            <w:tcMar>
              <w:top w:w="0" w:type="dxa"/>
              <w:left w:w="0" w:type="dxa"/>
              <w:bottom w:w="0" w:type="dxa"/>
              <w:right w:w="0" w:type="dxa"/>
            </w:tcMar>
          </w:tcPr>
          <w:p w14:paraId="09B7D5D0" w14:textId="77777777" w:rsidR="00A00D82" w:rsidRDefault="00000000">
            <w:pPr>
              <w:spacing w:before="100" w:after="100"/>
              <w:ind w:left="100" w:right="100"/>
              <w:jc w:val="center"/>
            </w:pPr>
            <w:r>
              <w:rPr>
                <w:rFonts w:ascii="DejaVu Sans" w:eastAsia="DejaVu Sans" w:hAnsi="DejaVu Sans" w:cs="DejaVu Sans"/>
                <w:color w:val="000000"/>
                <w:sz w:val="18"/>
                <w:szCs w:val="18"/>
              </w:rPr>
              <w:t>4</w:t>
            </w:r>
          </w:p>
        </w:tc>
        <w:tc>
          <w:tcPr>
            <w:tcW w:w="0" w:type="auto"/>
            <w:shd w:val="clear" w:color="auto" w:fill="FFFFFF"/>
            <w:tcMar>
              <w:top w:w="0" w:type="dxa"/>
              <w:left w:w="0" w:type="dxa"/>
              <w:bottom w:w="0" w:type="dxa"/>
              <w:right w:w="0" w:type="dxa"/>
            </w:tcMar>
          </w:tcPr>
          <w:p w14:paraId="6C92449B"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information sources (e.g. databases, registers) used to identify studies and the date when each was last searched. </w:t>
            </w:r>
          </w:p>
        </w:tc>
        <w:tc>
          <w:tcPr>
            <w:tcW w:w="0" w:type="auto"/>
            <w:tcBorders>
              <w:right w:val="single" w:sz="8" w:space="0" w:color="000000"/>
            </w:tcBorders>
            <w:shd w:val="clear" w:color="auto" w:fill="FFFFFF"/>
            <w:tcMar>
              <w:top w:w="0" w:type="dxa"/>
              <w:left w:w="0" w:type="dxa"/>
              <w:bottom w:w="0" w:type="dxa"/>
              <w:right w:w="0" w:type="dxa"/>
            </w:tcMar>
          </w:tcPr>
          <w:p w14:paraId="425EE96A" w14:textId="77777777" w:rsidR="00A00D82" w:rsidRDefault="0000000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2DD4FB71"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0804809" w14:textId="77777777" w:rsidR="00A00D82" w:rsidRDefault="00000000">
            <w:pPr>
              <w:spacing w:before="100" w:after="100"/>
              <w:ind w:left="100" w:right="100"/>
            </w:pPr>
            <w:r>
              <w:rPr>
                <w:rFonts w:ascii="DejaVu Sans" w:eastAsia="DejaVu Sans" w:hAnsi="DejaVu Sans" w:cs="DejaVu Sans"/>
                <w:b/>
                <w:color w:val="000000"/>
                <w:sz w:val="18"/>
                <w:szCs w:val="18"/>
              </w:rPr>
              <w:t>Risk of bias</w:t>
            </w:r>
          </w:p>
        </w:tc>
        <w:tc>
          <w:tcPr>
            <w:tcW w:w="0" w:type="auto"/>
            <w:shd w:val="clear" w:color="auto" w:fill="FFFFFF"/>
            <w:tcMar>
              <w:top w:w="0" w:type="dxa"/>
              <w:left w:w="0" w:type="dxa"/>
              <w:bottom w:w="0" w:type="dxa"/>
              <w:right w:w="0" w:type="dxa"/>
            </w:tcMar>
          </w:tcPr>
          <w:p w14:paraId="14585844" w14:textId="77777777" w:rsidR="00A00D82" w:rsidRDefault="00000000">
            <w:pPr>
              <w:spacing w:before="100" w:after="100"/>
              <w:ind w:left="100" w:right="100"/>
              <w:jc w:val="center"/>
            </w:pPr>
            <w:r>
              <w:rPr>
                <w:rFonts w:ascii="DejaVu Sans" w:eastAsia="DejaVu Sans" w:hAnsi="DejaVu Sans" w:cs="DejaVu Sans"/>
                <w:color w:val="000000"/>
                <w:sz w:val="18"/>
                <w:szCs w:val="18"/>
              </w:rPr>
              <w:t>5</w:t>
            </w:r>
          </w:p>
        </w:tc>
        <w:tc>
          <w:tcPr>
            <w:tcW w:w="0" w:type="auto"/>
            <w:shd w:val="clear" w:color="auto" w:fill="FFFFFF"/>
            <w:tcMar>
              <w:top w:w="0" w:type="dxa"/>
              <w:left w:w="0" w:type="dxa"/>
              <w:bottom w:w="0" w:type="dxa"/>
              <w:right w:w="0" w:type="dxa"/>
            </w:tcMar>
          </w:tcPr>
          <w:p w14:paraId="1C3ED7C3" w14:textId="77777777" w:rsidR="00A00D82" w:rsidRDefault="00000000">
            <w:pPr>
              <w:spacing w:before="100" w:after="100"/>
              <w:ind w:left="100" w:right="100"/>
            </w:pPr>
            <w:r>
              <w:rPr>
                <w:rFonts w:ascii="DejaVu Sans" w:eastAsia="DejaVu Sans" w:hAnsi="DejaVu Sans" w:cs="DejaVu Sans"/>
                <w:color w:val="000000"/>
                <w:sz w:val="18"/>
                <w:szCs w:val="18"/>
              </w:rPr>
              <w:t>Specify the methods used to assess risk of bias in the included studies.</w:t>
            </w:r>
          </w:p>
        </w:tc>
        <w:tc>
          <w:tcPr>
            <w:tcW w:w="0" w:type="auto"/>
            <w:tcBorders>
              <w:right w:val="single" w:sz="8" w:space="0" w:color="000000"/>
            </w:tcBorders>
            <w:shd w:val="clear" w:color="auto" w:fill="FFFFFF"/>
            <w:tcMar>
              <w:top w:w="0" w:type="dxa"/>
              <w:left w:w="0" w:type="dxa"/>
              <w:bottom w:w="0" w:type="dxa"/>
              <w:right w:w="0" w:type="dxa"/>
            </w:tcMar>
          </w:tcPr>
          <w:p w14:paraId="31E80A04" w14:textId="289C8AFE" w:rsidR="00A00D82" w:rsidRDefault="0080624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396D94B8"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EBEFC89" w14:textId="77777777" w:rsidR="00A00D82" w:rsidRDefault="00000000">
            <w:pPr>
              <w:spacing w:before="100" w:after="100"/>
              <w:ind w:left="100" w:right="100"/>
            </w:pPr>
            <w:r>
              <w:rPr>
                <w:rFonts w:ascii="DejaVu Sans" w:eastAsia="DejaVu Sans" w:hAnsi="DejaVu Sans" w:cs="DejaVu Sans"/>
                <w:b/>
                <w:color w:val="000000"/>
                <w:sz w:val="18"/>
                <w:szCs w:val="18"/>
              </w:rPr>
              <w:t>Synthesis of results</w:t>
            </w:r>
          </w:p>
        </w:tc>
        <w:tc>
          <w:tcPr>
            <w:tcW w:w="0" w:type="auto"/>
            <w:shd w:val="clear" w:color="auto" w:fill="FFFFFF"/>
            <w:tcMar>
              <w:top w:w="0" w:type="dxa"/>
              <w:left w:w="0" w:type="dxa"/>
              <w:bottom w:w="0" w:type="dxa"/>
              <w:right w:w="0" w:type="dxa"/>
            </w:tcMar>
          </w:tcPr>
          <w:p w14:paraId="5FEAEF7B" w14:textId="77777777" w:rsidR="00A00D82" w:rsidRDefault="00000000">
            <w:pPr>
              <w:spacing w:before="100" w:after="100"/>
              <w:ind w:left="100" w:right="100"/>
              <w:jc w:val="center"/>
            </w:pPr>
            <w:r>
              <w:rPr>
                <w:rFonts w:ascii="DejaVu Sans" w:eastAsia="DejaVu Sans" w:hAnsi="DejaVu Sans" w:cs="DejaVu Sans"/>
                <w:color w:val="000000"/>
                <w:sz w:val="18"/>
                <w:szCs w:val="18"/>
              </w:rPr>
              <w:t>6</w:t>
            </w:r>
          </w:p>
        </w:tc>
        <w:tc>
          <w:tcPr>
            <w:tcW w:w="0" w:type="auto"/>
            <w:shd w:val="clear" w:color="auto" w:fill="FFFFFF"/>
            <w:tcMar>
              <w:top w:w="0" w:type="dxa"/>
              <w:left w:w="0" w:type="dxa"/>
              <w:bottom w:w="0" w:type="dxa"/>
              <w:right w:w="0" w:type="dxa"/>
            </w:tcMar>
          </w:tcPr>
          <w:p w14:paraId="52F2281C" w14:textId="77777777" w:rsidR="00A00D82" w:rsidRDefault="00000000">
            <w:pPr>
              <w:spacing w:before="100" w:after="100"/>
              <w:ind w:left="100" w:right="100"/>
            </w:pPr>
            <w:r>
              <w:rPr>
                <w:rFonts w:ascii="DejaVu Sans" w:eastAsia="DejaVu Sans" w:hAnsi="DejaVu Sans" w:cs="DejaVu Sans"/>
                <w:color w:val="000000"/>
                <w:sz w:val="18"/>
                <w:szCs w:val="18"/>
              </w:rPr>
              <w:t xml:space="preserve">Specify the methods used to present and synthesize results. </w:t>
            </w:r>
          </w:p>
        </w:tc>
        <w:tc>
          <w:tcPr>
            <w:tcW w:w="0" w:type="auto"/>
            <w:tcBorders>
              <w:right w:val="single" w:sz="8" w:space="0" w:color="000000"/>
            </w:tcBorders>
            <w:shd w:val="clear" w:color="auto" w:fill="FFFFFF"/>
            <w:tcMar>
              <w:top w:w="0" w:type="dxa"/>
              <w:left w:w="0" w:type="dxa"/>
              <w:bottom w:w="0" w:type="dxa"/>
              <w:right w:w="0" w:type="dxa"/>
            </w:tcMar>
          </w:tcPr>
          <w:p w14:paraId="2EF99FA0" w14:textId="2FC16605" w:rsidR="00A00D82" w:rsidRDefault="0080624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5994447A"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3BEF1748" w14:textId="77777777" w:rsidR="00A00D82" w:rsidRDefault="00000000">
            <w:pPr>
              <w:spacing w:before="100" w:after="100"/>
              <w:ind w:left="100" w:right="100"/>
            </w:pPr>
            <w:r>
              <w:rPr>
                <w:rFonts w:ascii="DejaVu Sans" w:eastAsia="DejaVu Sans" w:hAnsi="DejaVu Sans" w:cs="DejaVu Sans"/>
                <w:b/>
                <w:color w:val="000000"/>
                <w:sz w:val="18"/>
                <w:szCs w:val="18"/>
              </w:rPr>
              <w:t>RESULTS</w:t>
            </w:r>
          </w:p>
        </w:tc>
        <w:tc>
          <w:tcPr>
            <w:tcW w:w="0" w:type="auto"/>
            <w:shd w:val="clear" w:color="auto" w:fill="FFFFCC"/>
            <w:tcMar>
              <w:top w:w="0" w:type="dxa"/>
              <w:left w:w="0" w:type="dxa"/>
              <w:bottom w:w="0" w:type="dxa"/>
              <w:right w:w="0" w:type="dxa"/>
            </w:tcMar>
          </w:tcPr>
          <w:p w14:paraId="5E5D0716"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31E5C058"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5610B247" w14:textId="77777777" w:rsidR="00A00D82" w:rsidRDefault="00A00D82">
            <w:pPr>
              <w:spacing w:before="100" w:after="100"/>
              <w:ind w:left="100" w:right="100"/>
              <w:jc w:val="center"/>
            </w:pPr>
          </w:p>
        </w:tc>
      </w:tr>
      <w:tr w:rsidR="00A00D82" w14:paraId="0C863CF7"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813F1BC" w14:textId="77777777" w:rsidR="00A00D82" w:rsidRDefault="00000000">
            <w:pPr>
              <w:spacing w:before="100" w:after="100"/>
              <w:ind w:left="100" w:right="100"/>
            </w:pPr>
            <w:r>
              <w:rPr>
                <w:rFonts w:ascii="DejaVu Sans" w:eastAsia="DejaVu Sans" w:hAnsi="DejaVu Sans" w:cs="DejaVu Sans"/>
                <w:b/>
                <w:color w:val="000000"/>
                <w:sz w:val="18"/>
                <w:szCs w:val="18"/>
              </w:rPr>
              <w:t>Included studies</w:t>
            </w:r>
          </w:p>
        </w:tc>
        <w:tc>
          <w:tcPr>
            <w:tcW w:w="0" w:type="auto"/>
            <w:shd w:val="clear" w:color="auto" w:fill="FFFFFF"/>
            <w:tcMar>
              <w:top w:w="0" w:type="dxa"/>
              <w:left w:w="0" w:type="dxa"/>
              <w:bottom w:w="0" w:type="dxa"/>
              <w:right w:w="0" w:type="dxa"/>
            </w:tcMar>
          </w:tcPr>
          <w:p w14:paraId="202D84FA" w14:textId="77777777" w:rsidR="00A00D82" w:rsidRDefault="00000000">
            <w:pPr>
              <w:spacing w:before="100" w:after="100"/>
              <w:ind w:left="100" w:right="100"/>
              <w:jc w:val="center"/>
            </w:pPr>
            <w:r>
              <w:rPr>
                <w:rFonts w:ascii="DejaVu Sans" w:eastAsia="DejaVu Sans" w:hAnsi="DejaVu Sans" w:cs="DejaVu Sans"/>
                <w:color w:val="000000"/>
                <w:sz w:val="18"/>
                <w:szCs w:val="18"/>
              </w:rPr>
              <w:t>7</w:t>
            </w:r>
          </w:p>
        </w:tc>
        <w:tc>
          <w:tcPr>
            <w:tcW w:w="0" w:type="auto"/>
            <w:shd w:val="clear" w:color="auto" w:fill="FFFFFF"/>
            <w:tcMar>
              <w:top w:w="0" w:type="dxa"/>
              <w:left w:w="0" w:type="dxa"/>
              <w:bottom w:w="0" w:type="dxa"/>
              <w:right w:w="0" w:type="dxa"/>
            </w:tcMar>
          </w:tcPr>
          <w:p w14:paraId="0D532FD5" w14:textId="77777777" w:rsidR="00A00D82" w:rsidRDefault="00000000">
            <w:pPr>
              <w:spacing w:before="100" w:after="100"/>
              <w:ind w:left="100" w:right="100"/>
            </w:pPr>
            <w:r>
              <w:rPr>
                <w:rFonts w:ascii="DejaVu Sans" w:eastAsia="DejaVu Sans" w:hAnsi="DejaVu Sans" w:cs="DejaVu Sans"/>
                <w:color w:val="000000"/>
                <w:sz w:val="18"/>
                <w:szCs w:val="18"/>
              </w:rPr>
              <w:t>Give the total number of included studies and participants and summarise relevant characteristics of studies.</w:t>
            </w:r>
          </w:p>
        </w:tc>
        <w:tc>
          <w:tcPr>
            <w:tcW w:w="0" w:type="auto"/>
            <w:tcBorders>
              <w:right w:val="single" w:sz="8" w:space="0" w:color="000000"/>
            </w:tcBorders>
            <w:shd w:val="clear" w:color="auto" w:fill="FFFFFF"/>
            <w:tcMar>
              <w:top w:w="0" w:type="dxa"/>
              <w:left w:w="0" w:type="dxa"/>
              <w:bottom w:w="0" w:type="dxa"/>
              <w:right w:w="0" w:type="dxa"/>
            </w:tcMar>
          </w:tcPr>
          <w:p w14:paraId="4B5EBD05" w14:textId="3D3D60F9" w:rsidR="00A00D82" w:rsidRDefault="008E697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066F2DA6"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4DD8289" w14:textId="77777777" w:rsidR="00A00D82" w:rsidRDefault="00000000">
            <w:pPr>
              <w:spacing w:before="100" w:after="100"/>
              <w:ind w:left="100" w:right="100"/>
            </w:pPr>
            <w:r>
              <w:rPr>
                <w:rFonts w:ascii="DejaVu Sans" w:eastAsia="DejaVu Sans" w:hAnsi="DejaVu Sans" w:cs="DejaVu Sans"/>
                <w:b/>
                <w:color w:val="000000"/>
                <w:sz w:val="18"/>
                <w:szCs w:val="18"/>
              </w:rPr>
              <w:t>Synthesis of results</w:t>
            </w:r>
          </w:p>
        </w:tc>
        <w:tc>
          <w:tcPr>
            <w:tcW w:w="0" w:type="auto"/>
            <w:shd w:val="clear" w:color="auto" w:fill="FFFFFF"/>
            <w:tcMar>
              <w:top w:w="0" w:type="dxa"/>
              <w:left w:w="0" w:type="dxa"/>
              <w:bottom w:w="0" w:type="dxa"/>
              <w:right w:w="0" w:type="dxa"/>
            </w:tcMar>
          </w:tcPr>
          <w:p w14:paraId="10E57B18" w14:textId="77777777" w:rsidR="00A00D82" w:rsidRDefault="00000000">
            <w:pPr>
              <w:spacing w:before="100" w:after="100"/>
              <w:ind w:left="100" w:right="100"/>
              <w:jc w:val="center"/>
            </w:pPr>
            <w:r>
              <w:rPr>
                <w:rFonts w:ascii="DejaVu Sans" w:eastAsia="DejaVu Sans" w:hAnsi="DejaVu Sans" w:cs="DejaVu Sans"/>
                <w:color w:val="000000"/>
                <w:sz w:val="18"/>
                <w:szCs w:val="18"/>
              </w:rPr>
              <w:t>8</w:t>
            </w:r>
          </w:p>
        </w:tc>
        <w:tc>
          <w:tcPr>
            <w:tcW w:w="0" w:type="auto"/>
            <w:shd w:val="clear" w:color="auto" w:fill="FFFFFF"/>
            <w:tcMar>
              <w:top w:w="0" w:type="dxa"/>
              <w:left w:w="0" w:type="dxa"/>
              <w:bottom w:w="0" w:type="dxa"/>
              <w:right w:w="0" w:type="dxa"/>
            </w:tcMar>
          </w:tcPr>
          <w:p w14:paraId="4EAFF978" w14:textId="77777777" w:rsidR="00A00D82" w:rsidRDefault="00000000">
            <w:pPr>
              <w:spacing w:before="100" w:after="100"/>
              <w:ind w:left="100" w:right="100"/>
            </w:pPr>
            <w:r>
              <w:rPr>
                <w:rFonts w:ascii="DejaVu Sans" w:eastAsia="DejaVu Sans" w:hAnsi="DejaVu Sans" w:cs="DejaVu Sans"/>
                <w:color w:val="000000"/>
                <w:sz w:val="18"/>
                <w:szCs w:val="18"/>
              </w:rPr>
              <w:t>Present results for main outcomes, preferably indicating the number of included studies and participants for each. If meta-analysis was done, report the summary estimate and confidence/credible interval. If comparing groups, indicate the direction of the effect (i.e. which group is favoured).</w:t>
            </w:r>
          </w:p>
        </w:tc>
        <w:tc>
          <w:tcPr>
            <w:tcW w:w="0" w:type="auto"/>
            <w:tcBorders>
              <w:right w:val="single" w:sz="8" w:space="0" w:color="000000"/>
            </w:tcBorders>
            <w:shd w:val="clear" w:color="auto" w:fill="FFFFFF"/>
            <w:tcMar>
              <w:top w:w="0" w:type="dxa"/>
              <w:left w:w="0" w:type="dxa"/>
              <w:bottom w:w="0" w:type="dxa"/>
              <w:right w:w="0" w:type="dxa"/>
            </w:tcMar>
          </w:tcPr>
          <w:p w14:paraId="500261CF" w14:textId="77777777" w:rsidR="00A00D82" w:rsidRDefault="0000000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797BAD46"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7236FEE9" w14:textId="77777777" w:rsidR="00A00D82" w:rsidRDefault="00000000">
            <w:pPr>
              <w:spacing w:before="100" w:after="100"/>
              <w:ind w:left="100" w:right="100"/>
            </w:pPr>
            <w:r>
              <w:rPr>
                <w:rFonts w:ascii="DejaVu Sans" w:eastAsia="DejaVu Sans" w:hAnsi="DejaVu Sans" w:cs="DejaVu Sans"/>
                <w:b/>
                <w:color w:val="000000"/>
                <w:sz w:val="18"/>
                <w:szCs w:val="18"/>
              </w:rPr>
              <w:t>DISCUSSION</w:t>
            </w:r>
          </w:p>
        </w:tc>
        <w:tc>
          <w:tcPr>
            <w:tcW w:w="0" w:type="auto"/>
            <w:shd w:val="clear" w:color="auto" w:fill="FFFFCC"/>
            <w:tcMar>
              <w:top w:w="0" w:type="dxa"/>
              <w:left w:w="0" w:type="dxa"/>
              <w:bottom w:w="0" w:type="dxa"/>
              <w:right w:w="0" w:type="dxa"/>
            </w:tcMar>
          </w:tcPr>
          <w:p w14:paraId="42DE2708"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5F8C3772"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2137EC94" w14:textId="77777777" w:rsidR="00A00D82" w:rsidRDefault="00A00D82">
            <w:pPr>
              <w:spacing w:before="100" w:after="100"/>
              <w:ind w:left="100" w:right="100"/>
              <w:jc w:val="center"/>
            </w:pPr>
          </w:p>
        </w:tc>
      </w:tr>
      <w:tr w:rsidR="00A00D82" w14:paraId="3FE5FD62"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8B34986" w14:textId="77777777" w:rsidR="00A00D82" w:rsidRDefault="00000000">
            <w:pPr>
              <w:spacing w:before="100" w:after="100"/>
              <w:ind w:left="100" w:right="100"/>
            </w:pPr>
            <w:r>
              <w:rPr>
                <w:rFonts w:ascii="DejaVu Sans" w:eastAsia="DejaVu Sans" w:hAnsi="DejaVu Sans" w:cs="DejaVu Sans"/>
                <w:b/>
                <w:color w:val="000000"/>
                <w:sz w:val="18"/>
                <w:szCs w:val="18"/>
              </w:rPr>
              <w:t>Limitations of evidence</w:t>
            </w:r>
          </w:p>
        </w:tc>
        <w:tc>
          <w:tcPr>
            <w:tcW w:w="0" w:type="auto"/>
            <w:shd w:val="clear" w:color="auto" w:fill="FFFFFF"/>
            <w:tcMar>
              <w:top w:w="0" w:type="dxa"/>
              <w:left w:w="0" w:type="dxa"/>
              <w:bottom w:w="0" w:type="dxa"/>
              <w:right w:w="0" w:type="dxa"/>
            </w:tcMar>
          </w:tcPr>
          <w:p w14:paraId="31184D28" w14:textId="77777777" w:rsidR="00A00D82" w:rsidRDefault="00000000">
            <w:pPr>
              <w:spacing w:before="100" w:after="100"/>
              <w:ind w:left="100" w:right="100"/>
              <w:jc w:val="center"/>
            </w:pPr>
            <w:r>
              <w:rPr>
                <w:rFonts w:ascii="DejaVu Sans" w:eastAsia="DejaVu Sans" w:hAnsi="DejaVu Sans" w:cs="DejaVu Sans"/>
                <w:color w:val="000000"/>
                <w:sz w:val="18"/>
                <w:szCs w:val="18"/>
              </w:rPr>
              <w:t>9</w:t>
            </w:r>
          </w:p>
        </w:tc>
        <w:tc>
          <w:tcPr>
            <w:tcW w:w="0" w:type="auto"/>
            <w:shd w:val="clear" w:color="auto" w:fill="FFFFFF"/>
            <w:tcMar>
              <w:top w:w="0" w:type="dxa"/>
              <w:left w:w="0" w:type="dxa"/>
              <w:bottom w:w="0" w:type="dxa"/>
              <w:right w:w="0" w:type="dxa"/>
            </w:tcMar>
          </w:tcPr>
          <w:p w14:paraId="0C54C935" w14:textId="77777777" w:rsidR="00A00D82" w:rsidRDefault="00000000">
            <w:pPr>
              <w:spacing w:before="100" w:after="100"/>
              <w:ind w:left="100" w:right="100"/>
            </w:pPr>
            <w:r>
              <w:rPr>
                <w:rFonts w:ascii="DejaVu Sans" w:eastAsia="DejaVu Sans" w:hAnsi="DejaVu Sans" w:cs="DejaVu Sans"/>
                <w:color w:val="000000"/>
                <w:sz w:val="18"/>
                <w:szCs w:val="18"/>
              </w:rPr>
              <w:t>Provide a brief summary of the limitations of the evidence included in the review (e.g. study risk of bias, inconsistency and imprecision).</w:t>
            </w:r>
          </w:p>
        </w:tc>
        <w:tc>
          <w:tcPr>
            <w:tcW w:w="0" w:type="auto"/>
            <w:tcBorders>
              <w:right w:val="single" w:sz="8" w:space="0" w:color="000000"/>
            </w:tcBorders>
            <w:shd w:val="clear" w:color="auto" w:fill="FFFFFF"/>
            <w:tcMar>
              <w:top w:w="0" w:type="dxa"/>
              <w:left w:w="0" w:type="dxa"/>
              <w:bottom w:w="0" w:type="dxa"/>
              <w:right w:w="0" w:type="dxa"/>
            </w:tcMar>
          </w:tcPr>
          <w:p w14:paraId="2BB7A948" w14:textId="77777777" w:rsidR="00A00D82" w:rsidRDefault="0000000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7A550A94"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536645A" w14:textId="77777777" w:rsidR="00A00D82" w:rsidRDefault="00000000">
            <w:pPr>
              <w:spacing w:before="100" w:after="100"/>
              <w:ind w:left="100" w:right="100"/>
            </w:pPr>
            <w:r>
              <w:rPr>
                <w:rFonts w:ascii="DejaVu Sans" w:eastAsia="DejaVu Sans" w:hAnsi="DejaVu Sans" w:cs="DejaVu Sans"/>
                <w:b/>
                <w:color w:val="000000"/>
                <w:sz w:val="18"/>
                <w:szCs w:val="18"/>
              </w:rPr>
              <w:t>Interpretation</w:t>
            </w:r>
          </w:p>
        </w:tc>
        <w:tc>
          <w:tcPr>
            <w:tcW w:w="0" w:type="auto"/>
            <w:shd w:val="clear" w:color="auto" w:fill="FFFFFF"/>
            <w:tcMar>
              <w:top w:w="0" w:type="dxa"/>
              <w:left w:w="0" w:type="dxa"/>
              <w:bottom w:w="0" w:type="dxa"/>
              <w:right w:w="0" w:type="dxa"/>
            </w:tcMar>
          </w:tcPr>
          <w:p w14:paraId="42B4C309" w14:textId="77777777" w:rsidR="00A00D82" w:rsidRDefault="00000000">
            <w:pPr>
              <w:spacing w:before="100" w:after="100"/>
              <w:ind w:left="100" w:right="100"/>
              <w:jc w:val="center"/>
            </w:pPr>
            <w:r>
              <w:rPr>
                <w:rFonts w:ascii="DejaVu Sans" w:eastAsia="DejaVu Sans" w:hAnsi="DejaVu Sans" w:cs="DejaVu Sans"/>
                <w:color w:val="000000"/>
                <w:sz w:val="18"/>
                <w:szCs w:val="18"/>
              </w:rPr>
              <w:t>10</w:t>
            </w:r>
          </w:p>
        </w:tc>
        <w:tc>
          <w:tcPr>
            <w:tcW w:w="0" w:type="auto"/>
            <w:shd w:val="clear" w:color="auto" w:fill="FFFFFF"/>
            <w:tcMar>
              <w:top w:w="0" w:type="dxa"/>
              <w:left w:w="0" w:type="dxa"/>
              <w:bottom w:w="0" w:type="dxa"/>
              <w:right w:w="0" w:type="dxa"/>
            </w:tcMar>
          </w:tcPr>
          <w:p w14:paraId="2BAB1127" w14:textId="77777777" w:rsidR="00A00D82" w:rsidRDefault="00000000">
            <w:pPr>
              <w:spacing w:before="100" w:after="100"/>
              <w:ind w:left="100" w:right="100"/>
            </w:pPr>
            <w:r>
              <w:rPr>
                <w:rFonts w:ascii="DejaVu Sans" w:eastAsia="DejaVu Sans" w:hAnsi="DejaVu Sans" w:cs="DejaVu Sans"/>
                <w:color w:val="000000"/>
                <w:sz w:val="18"/>
                <w:szCs w:val="18"/>
              </w:rPr>
              <w:t>Provide a general interpretation of the results and important implications.</w:t>
            </w:r>
          </w:p>
        </w:tc>
        <w:tc>
          <w:tcPr>
            <w:tcW w:w="0" w:type="auto"/>
            <w:tcBorders>
              <w:right w:val="single" w:sz="8" w:space="0" w:color="000000"/>
            </w:tcBorders>
            <w:shd w:val="clear" w:color="auto" w:fill="FFFFFF"/>
            <w:tcMar>
              <w:top w:w="0" w:type="dxa"/>
              <w:left w:w="0" w:type="dxa"/>
              <w:bottom w:w="0" w:type="dxa"/>
              <w:right w:w="0" w:type="dxa"/>
            </w:tcMar>
          </w:tcPr>
          <w:p w14:paraId="5CBDD9B0" w14:textId="77777777" w:rsidR="00A00D82" w:rsidRDefault="0000000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50D8248C" w14:textId="77777777">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2B83C135" w14:textId="77777777" w:rsidR="00A00D82" w:rsidRDefault="00000000">
            <w:pPr>
              <w:spacing w:before="100" w:after="100"/>
              <w:ind w:left="100" w:right="100"/>
            </w:pPr>
            <w:r>
              <w:rPr>
                <w:rFonts w:ascii="DejaVu Sans" w:eastAsia="DejaVu Sans" w:hAnsi="DejaVu Sans" w:cs="DejaVu Sans"/>
                <w:b/>
                <w:color w:val="000000"/>
                <w:sz w:val="18"/>
                <w:szCs w:val="18"/>
              </w:rPr>
              <w:t>OTHER</w:t>
            </w:r>
          </w:p>
        </w:tc>
        <w:tc>
          <w:tcPr>
            <w:tcW w:w="0" w:type="auto"/>
            <w:shd w:val="clear" w:color="auto" w:fill="FFFFCC"/>
            <w:tcMar>
              <w:top w:w="0" w:type="dxa"/>
              <w:left w:w="0" w:type="dxa"/>
              <w:bottom w:w="0" w:type="dxa"/>
              <w:right w:w="0" w:type="dxa"/>
            </w:tcMar>
          </w:tcPr>
          <w:p w14:paraId="7897E83D" w14:textId="77777777" w:rsidR="00A00D82" w:rsidRDefault="00A00D82">
            <w:pPr>
              <w:spacing w:before="100" w:after="100"/>
              <w:ind w:left="100" w:right="100"/>
              <w:jc w:val="center"/>
            </w:pPr>
          </w:p>
        </w:tc>
        <w:tc>
          <w:tcPr>
            <w:tcW w:w="0" w:type="auto"/>
            <w:shd w:val="clear" w:color="auto" w:fill="FFFFCC"/>
            <w:tcMar>
              <w:top w:w="0" w:type="dxa"/>
              <w:left w:w="0" w:type="dxa"/>
              <w:bottom w:w="0" w:type="dxa"/>
              <w:right w:w="0" w:type="dxa"/>
            </w:tcMar>
          </w:tcPr>
          <w:p w14:paraId="76B57221" w14:textId="77777777" w:rsidR="00A00D82" w:rsidRDefault="00A00D82">
            <w:pPr>
              <w:spacing w:before="100" w:after="100"/>
              <w:ind w:left="100" w:right="100"/>
            </w:pPr>
          </w:p>
        </w:tc>
        <w:tc>
          <w:tcPr>
            <w:tcW w:w="0" w:type="auto"/>
            <w:tcBorders>
              <w:right w:val="single" w:sz="8" w:space="0" w:color="000000"/>
            </w:tcBorders>
            <w:shd w:val="clear" w:color="auto" w:fill="FFFFCC"/>
            <w:tcMar>
              <w:top w:w="0" w:type="dxa"/>
              <w:left w:w="0" w:type="dxa"/>
              <w:bottom w:w="0" w:type="dxa"/>
              <w:right w:w="0" w:type="dxa"/>
            </w:tcMar>
          </w:tcPr>
          <w:p w14:paraId="29E85380" w14:textId="77777777" w:rsidR="00A00D82" w:rsidRDefault="00A00D82">
            <w:pPr>
              <w:spacing w:before="100" w:after="100"/>
              <w:ind w:left="100" w:right="100"/>
              <w:jc w:val="center"/>
            </w:pPr>
          </w:p>
        </w:tc>
      </w:tr>
      <w:tr w:rsidR="00A00D82" w14:paraId="02E00A06" w14:textId="77777777">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EFF00E7" w14:textId="77777777" w:rsidR="00A00D82" w:rsidRDefault="00000000">
            <w:pPr>
              <w:spacing w:before="100" w:after="100"/>
              <w:ind w:left="100" w:right="100"/>
            </w:pPr>
            <w:r>
              <w:rPr>
                <w:rFonts w:ascii="DejaVu Sans" w:eastAsia="DejaVu Sans" w:hAnsi="DejaVu Sans" w:cs="DejaVu Sans"/>
                <w:b/>
                <w:color w:val="000000"/>
                <w:sz w:val="18"/>
                <w:szCs w:val="18"/>
              </w:rPr>
              <w:t>Funding</w:t>
            </w:r>
          </w:p>
        </w:tc>
        <w:tc>
          <w:tcPr>
            <w:tcW w:w="0" w:type="auto"/>
            <w:shd w:val="clear" w:color="auto" w:fill="FFFFFF"/>
            <w:tcMar>
              <w:top w:w="0" w:type="dxa"/>
              <w:left w:w="0" w:type="dxa"/>
              <w:bottom w:w="0" w:type="dxa"/>
              <w:right w:w="0" w:type="dxa"/>
            </w:tcMar>
          </w:tcPr>
          <w:p w14:paraId="67D262ED" w14:textId="77777777" w:rsidR="00A00D82" w:rsidRDefault="00000000">
            <w:pPr>
              <w:spacing w:before="100" w:after="100"/>
              <w:ind w:left="100" w:right="100"/>
              <w:jc w:val="center"/>
            </w:pPr>
            <w:r>
              <w:rPr>
                <w:rFonts w:ascii="DejaVu Sans" w:eastAsia="DejaVu Sans" w:hAnsi="DejaVu Sans" w:cs="DejaVu Sans"/>
                <w:color w:val="000000"/>
                <w:sz w:val="18"/>
                <w:szCs w:val="18"/>
              </w:rPr>
              <w:t>11</w:t>
            </w:r>
          </w:p>
        </w:tc>
        <w:tc>
          <w:tcPr>
            <w:tcW w:w="0" w:type="auto"/>
            <w:shd w:val="clear" w:color="auto" w:fill="FFFFFF"/>
            <w:tcMar>
              <w:top w:w="0" w:type="dxa"/>
              <w:left w:w="0" w:type="dxa"/>
              <w:bottom w:w="0" w:type="dxa"/>
              <w:right w:w="0" w:type="dxa"/>
            </w:tcMar>
          </w:tcPr>
          <w:p w14:paraId="0D2A031B" w14:textId="77777777" w:rsidR="00A00D82" w:rsidRDefault="00000000">
            <w:pPr>
              <w:spacing w:before="100" w:after="100"/>
              <w:ind w:left="100" w:right="100"/>
            </w:pPr>
            <w:r>
              <w:rPr>
                <w:rFonts w:ascii="DejaVu Sans" w:eastAsia="DejaVu Sans" w:hAnsi="DejaVu Sans" w:cs="DejaVu Sans"/>
                <w:color w:val="000000"/>
                <w:sz w:val="18"/>
                <w:szCs w:val="18"/>
              </w:rPr>
              <w:t>Specify the primary source of funding for the review.</w:t>
            </w:r>
          </w:p>
        </w:tc>
        <w:tc>
          <w:tcPr>
            <w:tcW w:w="0" w:type="auto"/>
            <w:tcBorders>
              <w:right w:val="single" w:sz="8" w:space="0" w:color="000000"/>
            </w:tcBorders>
            <w:shd w:val="clear" w:color="auto" w:fill="FFFFFF"/>
            <w:tcMar>
              <w:top w:w="0" w:type="dxa"/>
              <w:left w:w="0" w:type="dxa"/>
              <w:bottom w:w="0" w:type="dxa"/>
              <w:right w:w="0" w:type="dxa"/>
            </w:tcMar>
          </w:tcPr>
          <w:p w14:paraId="1FC5D098" w14:textId="7B6CF0A3" w:rsidR="00A00D82" w:rsidRDefault="008E6970">
            <w:pPr>
              <w:spacing w:before="100" w:after="100"/>
              <w:ind w:left="100" w:right="100"/>
              <w:jc w:val="center"/>
            </w:pPr>
            <w:r>
              <w:rPr>
                <w:rFonts w:ascii="DejaVu Sans" w:eastAsia="DejaVu Sans" w:hAnsi="DejaVu Sans" w:cs="DejaVu Sans"/>
                <w:color w:val="000000"/>
                <w:sz w:val="18"/>
                <w:szCs w:val="18"/>
              </w:rPr>
              <w:t xml:space="preserve">Yes</w:t>
            </w:r>
          </w:p>
        </w:tc>
      </w:tr>
      <w:tr w:rsidR="00A00D82" w14:paraId="38753625" w14:textId="77777777">
        <w:trPr>
          <w:cantSplit/>
          <w:jc w:val="center"/>
        </w:trPr>
        <w:tc>
          <w:tcPr>
            <w:tcW w:w="0" w:type="auto"/>
            <w:tcBorders>
              <w:left w:val="single" w:sz="8" w:space="0" w:color="000000"/>
              <w:bottom w:val="single" w:sz="8" w:space="0" w:color="000000"/>
            </w:tcBorders>
            <w:shd w:val="clear" w:color="auto" w:fill="FFFFFF"/>
            <w:tcMar>
              <w:top w:w="0" w:type="dxa"/>
              <w:left w:w="0" w:type="dxa"/>
              <w:bottom w:w="0" w:type="dxa"/>
              <w:right w:w="0" w:type="dxa"/>
            </w:tcMar>
          </w:tcPr>
          <w:p w14:paraId="67ED417F" w14:textId="77777777" w:rsidR="00A00D82" w:rsidRDefault="00000000">
            <w:pPr>
              <w:spacing w:before="100" w:after="100"/>
              <w:ind w:left="100" w:right="100"/>
            </w:pPr>
            <w:r>
              <w:rPr>
                <w:rFonts w:ascii="DejaVu Sans" w:eastAsia="DejaVu Sans" w:hAnsi="DejaVu Sans" w:cs="DejaVu Sans"/>
                <w:b/>
                <w:color w:val="000000"/>
                <w:sz w:val="18"/>
                <w:szCs w:val="18"/>
              </w:rPr>
              <w:t>Registration</w:t>
            </w:r>
          </w:p>
        </w:tc>
        <w:tc>
          <w:tcPr>
            <w:tcW w:w="0" w:type="auto"/>
            <w:tcBorders>
              <w:bottom w:val="single" w:sz="8" w:space="0" w:color="000000"/>
            </w:tcBorders>
            <w:shd w:val="clear" w:color="auto" w:fill="FFFFFF"/>
            <w:tcMar>
              <w:top w:w="0" w:type="dxa"/>
              <w:left w:w="0" w:type="dxa"/>
              <w:bottom w:w="0" w:type="dxa"/>
              <w:right w:w="0" w:type="dxa"/>
            </w:tcMar>
          </w:tcPr>
          <w:p w14:paraId="13F6A39F" w14:textId="77777777" w:rsidR="00A00D82" w:rsidRDefault="00000000">
            <w:pPr>
              <w:spacing w:before="100" w:after="100"/>
              <w:ind w:left="100" w:right="100"/>
              <w:jc w:val="center"/>
            </w:pPr>
            <w:r>
              <w:rPr>
                <w:rFonts w:ascii="DejaVu Sans" w:eastAsia="DejaVu Sans" w:hAnsi="DejaVu Sans" w:cs="DejaVu Sans"/>
                <w:color w:val="000000"/>
                <w:sz w:val="18"/>
                <w:szCs w:val="18"/>
              </w:rPr>
              <w:t>12</w:t>
            </w:r>
          </w:p>
        </w:tc>
        <w:tc>
          <w:tcPr>
            <w:tcW w:w="0" w:type="auto"/>
            <w:tcBorders>
              <w:bottom w:val="single" w:sz="8" w:space="0" w:color="000000"/>
            </w:tcBorders>
            <w:shd w:val="clear" w:color="auto" w:fill="FFFFFF"/>
            <w:tcMar>
              <w:top w:w="0" w:type="dxa"/>
              <w:left w:w="0" w:type="dxa"/>
              <w:bottom w:w="0" w:type="dxa"/>
              <w:right w:w="0" w:type="dxa"/>
            </w:tcMar>
          </w:tcPr>
          <w:p w14:paraId="77EFC640" w14:textId="77777777" w:rsidR="00A00D82" w:rsidRDefault="00000000">
            <w:pPr>
              <w:spacing w:before="100" w:after="100"/>
              <w:ind w:left="100" w:right="100"/>
            </w:pPr>
            <w:r>
              <w:rPr>
                <w:rFonts w:ascii="DejaVu Sans" w:eastAsia="DejaVu Sans" w:hAnsi="DejaVu Sans" w:cs="DejaVu Sans"/>
                <w:color w:val="000000"/>
                <w:sz w:val="18"/>
                <w:szCs w:val="18"/>
              </w:rPr>
              <w:t>Provide the register name and registration number.</w:t>
            </w:r>
          </w:p>
        </w:tc>
        <w:tc>
          <w:tcPr>
            <w:tcW w:w="0" w:type="auto"/>
            <w:tcBorders>
              <w:bottom w:val="single" w:sz="8" w:space="0" w:color="000000"/>
              <w:right w:val="single" w:sz="8" w:space="0" w:color="000000"/>
            </w:tcBorders>
            <w:shd w:val="clear" w:color="auto" w:fill="FFFFFF"/>
            <w:tcMar>
              <w:top w:w="0" w:type="dxa"/>
              <w:left w:w="0" w:type="dxa"/>
              <w:bottom w:w="0" w:type="dxa"/>
              <w:right w:w="0" w:type="dxa"/>
            </w:tcMar>
          </w:tcPr>
          <w:p w14:paraId="44958DFF" w14:textId="3D41FB80" w:rsidR="00A00D82" w:rsidRDefault="008E6970">
            <w:pPr>
              <w:spacing w:before="100" w:after="100"/>
              <w:ind w:left="100" w:right="100"/>
              <w:jc w:val="center"/>
            </w:pPr>
            <w:r>
              <w:rPr>
                <w:rFonts w:ascii="DejaVu Sans" w:eastAsia="DejaVu Sans" w:hAnsi="DejaVu Sans" w:cs="DejaVu Sans"/>
                <w:color w:val="000000"/>
                <w:sz w:val="18"/>
                <w:szCs w:val="18"/>
              </w:rPr>
              <w:t xml:space="preserve">Yes</w:t>
            </w:r>
          </w:p>
        </w:tc>
      </w:tr>
    </w:tbl>
    <w:p w14:paraId="03AB005D" w14:textId="77777777" w:rsidR="00A00D82" w:rsidRDefault="00000000">
      <w:pPr>
        <w:pStyle w:val="FirstParagraph"/>
      </w:pPr>
      <w:r>
        <w:t> </w:t>
      </w:r>
    </w:p>
    <w:p w14:paraId="523997DF" w14:textId="77777777" w:rsidR="00A00D82" w:rsidRDefault="00000000">
      <w:pPr>
        <w:pStyle w:val="BodyText"/>
      </w:pPr>
      <w:r>
        <w:rPr>
          <w:i/>
          <w:iCs/>
        </w:rPr>
        <w:lastRenderedPageBreak/>
        <w:t>From:</w:t>
      </w:r>
      <w:r>
        <w:t xml:space="preserve"> Page MJ, McKenzie JE, Bossuyt PM, Boutron I, Hoffmann TC, Mulrow CD, et al. The PRISMA 2020 statement: an updated guideline for reporting systematic reviews. MetaArXiv. 2020, September 14. DOI: 10.31222/osf.io/v7gm2. For more information, visit: </w:t>
      </w:r>
      <w:hyperlink r:id="rId7">
        <w:r>
          <w:rPr>
            <w:rStyle w:val="Hyperlink"/>
          </w:rPr>
          <w:t>www.prisma-statement.org</w:t>
        </w:r>
      </w:hyperlink>
      <w:bookmarkEnd w:id="2"/>
    </w:p>
    <w:sectPr w:rsidR="00A00D82" w:rsidSect="00D548B8">
      <w:footerReference w:type="default" r:id="rId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1945B" w14:textId="77777777" w:rsidR="00CF7595" w:rsidRDefault="00CF7595">
      <w:pPr>
        <w:spacing w:after="0"/>
      </w:pPr>
      <w:r>
        <w:separator/>
      </w:r>
    </w:p>
  </w:endnote>
  <w:endnote w:type="continuationSeparator" w:id="0">
    <w:p w14:paraId="5A16DD16" w14:textId="77777777" w:rsidR="00CF7595" w:rsidRDefault="00CF75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858167"/>
      <w:docPartObj>
        <w:docPartGallery w:val="Page Numbers (Bottom of Page)"/>
        <w:docPartUnique/>
      </w:docPartObj>
    </w:sdtPr>
    <w:sdtEndPr>
      <w:rPr>
        <w:noProof/>
      </w:rPr>
    </w:sdtEndPr>
    <w:sdtContent>
      <w:p w14:paraId="5A8B0162"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C0ECD0"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F605" w14:textId="77777777" w:rsidR="00CF7595" w:rsidRDefault="00CF7595">
      <w:r>
        <w:separator/>
      </w:r>
    </w:p>
  </w:footnote>
  <w:footnote w:type="continuationSeparator" w:id="0">
    <w:p w14:paraId="6DB80C95" w14:textId="77777777" w:rsidR="00CF7595" w:rsidRDefault="00CF7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381D9"/>
    <w:multiLevelType w:val="multilevel"/>
    <w:tmpl w:val="9B9E7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419087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7C"/>
    <w:multiLevelType w:val="singleLevel"/>
    <w:tmpl w:val="55AAAEF8"/>
    <w:lvl w:ilvl="0">
      <w:start w:val="1"/>
      <w:numFmt w:val="decimal"/>
      <w:lvlText w:val="%1."/>
      <w:lvlJc w:val="left"/>
      <w:pPr>
        <w:tabs>
          <w:tab w:val="num" w:pos="1492"/>
        </w:tabs>
        <w:ind w:left="1492" w:hanging="360"/>
      </w:pPr>
    </w:lvl>
  </w:abstractNum>
  <w:abstractNum w:abstractNumId="3" w15:restartNumberingAfterBreak="0">
    <w:nsid w:val="FFFFFF7D"/>
    <w:multiLevelType w:val="singleLevel"/>
    <w:tmpl w:val="7B2CC1FC"/>
    <w:lvl w:ilvl="0">
      <w:start w:val="1"/>
      <w:numFmt w:val="decimal"/>
      <w:lvlText w:val="%1."/>
      <w:lvlJc w:val="left"/>
      <w:pPr>
        <w:tabs>
          <w:tab w:val="num" w:pos="1209"/>
        </w:tabs>
        <w:ind w:left="1209" w:hanging="360"/>
      </w:pPr>
    </w:lvl>
  </w:abstractNum>
  <w:abstractNum w:abstractNumId="4" w15:restartNumberingAfterBreak="0">
    <w:nsid w:val="FFFFFF7E"/>
    <w:multiLevelType w:val="singleLevel"/>
    <w:tmpl w:val="78B42C6C"/>
    <w:lvl w:ilvl="0">
      <w:start w:val="1"/>
      <w:numFmt w:val="decimal"/>
      <w:lvlText w:val="%1."/>
      <w:lvlJc w:val="left"/>
      <w:pPr>
        <w:tabs>
          <w:tab w:val="num" w:pos="926"/>
        </w:tabs>
        <w:ind w:left="926" w:hanging="360"/>
      </w:pPr>
    </w:lvl>
  </w:abstractNum>
  <w:abstractNum w:abstractNumId="5" w15:restartNumberingAfterBreak="0">
    <w:nsid w:val="FFFFFF7F"/>
    <w:multiLevelType w:val="singleLevel"/>
    <w:tmpl w:val="B84E3F80"/>
    <w:lvl w:ilvl="0">
      <w:start w:val="1"/>
      <w:numFmt w:val="decimal"/>
      <w:lvlText w:val="%1."/>
      <w:lvlJc w:val="left"/>
      <w:pPr>
        <w:tabs>
          <w:tab w:val="num" w:pos="643"/>
        </w:tabs>
        <w:ind w:left="643" w:hanging="360"/>
      </w:pPr>
    </w:lvl>
  </w:abstractNum>
  <w:abstractNum w:abstractNumId="6" w15:restartNumberingAfterBreak="0">
    <w:nsid w:val="FFFFFF80"/>
    <w:multiLevelType w:val="singleLevel"/>
    <w:tmpl w:val="EFC018FE"/>
    <w:lvl w:ilvl="0">
      <w:start w:val="1"/>
      <w:numFmt w:val="bullet"/>
      <w:lvlText w:val=""/>
      <w:lvlJc w:val="left"/>
      <w:pPr>
        <w:tabs>
          <w:tab w:val="num" w:pos="1492"/>
        </w:tabs>
        <w:ind w:left="1492" w:hanging="360"/>
      </w:pPr>
      <w:rPr>
        <w:rFonts w:ascii="Symbol" w:hAnsi="Symbol" w:hint="default"/>
      </w:rPr>
    </w:lvl>
  </w:abstractNum>
  <w:abstractNum w:abstractNumId="7" w15:restartNumberingAfterBreak="0">
    <w:nsid w:val="FFFFFF81"/>
    <w:multiLevelType w:val="singleLevel"/>
    <w:tmpl w:val="CCEC26E2"/>
    <w:lvl w:ilvl="0">
      <w:start w:val="1"/>
      <w:numFmt w:val="bullet"/>
      <w:lvlText w:val=""/>
      <w:lvlJc w:val="left"/>
      <w:pPr>
        <w:tabs>
          <w:tab w:val="num" w:pos="1209"/>
        </w:tabs>
        <w:ind w:left="1209" w:hanging="360"/>
      </w:pPr>
      <w:rPr>
        <w:rFonts w:ascii="Symbol" w:hAnsi="Symbol" w:hint="default"/>
      </w:rPr>
    </w:lvl>
  </w:abstractNum>
  <w:abstractNum w:abstractNumId="8" w15:restartNumberingAfterBreak="0">
    <w:nsid w:val="FFFFFF82"/>
    <w:multiLevelType w:val="singleLevel"/>
    <w:tmpl w:val="9D7E96C0"/>
    <w:lvl w:ilvl="0">
      <w:start w:val="1"/>
      <w:numFmt w:val="bullet"/>
      <w:lvlText w:val=""/>
      <w:lvlJc w:val="left"/>
      <w:pPr>
        <w:tabs>
          <w:tab w:val="num" w:pos="926"/>
        </w:tabs>
        <w:ind w:left="926" w:hanging="360"/>
      </w:pPr>
      <w:rPr>
        <w:rFonts w:ascii="Symbol" w:hAnsi="Symbol" w:hint="default"/>
      </w:rPr>
    </w:lvl>
  </w:abstractNum>
  <w:abstractNum w:abstractNumId="9" w15:restartNumberingAfterBreak="0">
    <w:nsid w:val="FFFFFF83"/>
    <w:multiLevelType w:val="singleLevel"/>
    <w:tmpl w:val="D2FED1C8"/>
    <w:lvl w:ilvl="0">
      <w:start w:val="1"/>
      <w:numFmt w:val="bullet"/>
      <w:lvlText w:val=""/>
      <w:lvlJc w:val="left"/>
      <w:pPr>
        <w:tabs>
          <w:tab w:val="num" w:pos="643"/>
        </w:tabs>
        <w:ind w:left="643" w:hanging="360"/>
      </w:pPr>
      <w:rPr>
        <w:rFonts w:ascii="Symbol" w:hAnsi="Symbol" w:hint="default"/>
      </w:rPr>
    </w:lvl>
  </w:abstractNum>
  <w:abstractNum w:abstractNumId="10" w15:restartNumberingAfterBreak="0">
    <w:nsid w:val="FFFFFF88"/>
    <w:multiLevelType w:val="singleLevel"/>
    <w:tmpl w:val="2A08FC60"/>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0F56B90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000A990"/>
    <w:multiLevelType w:val="multilevel"/>
    <w:tmpl w:val="D9A672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3" w15:restartNumberingAfterBreak="0">
    <w:nsid w:val="00C072ED"/>
    <w:multiLevelType w:val="multilevel"/>
    <w:tmpl w:val="B2E0E602"/>
    <w:lvl w:ilvl="0">
      <w:start w:val="1"/>
      <w:numFmt w:val="decimal"/>
      <w:lvlText w:val="%1"/>
      <w:lvlJc w:val="left"/>
      <w:pPr>
        <w:ind w:left="-37"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89707DC"/>
    <w:multiLevelType w:val="hybridMultilevel"/>
    <w:tmpl w:val="E69A65F6"/>
    <w:lvl w:ilvl="0" w:tplc="5B7051A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130607"/>
    <w:multiLevelType w:val="multilevel"/>
    <w:tmpl w:val="D400A0AE"/>
    <w:lvl w:ilvl="0">
      <w:start w:val="1"/>
      <w:numFmt w:val="decimal"/>
      <w:lvlText w:val="%1"/>
      <w:lvlJc w:val="left"/>
      <w:pPr>
        <w:ind w:left="-37"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86E0AB"/>
    <w:multiLevelType w:val="multilevel"/>
    <w:tmpl w:val="D7185C3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7" w15:restartNumberingAfterBreak="0">
    <w:nsid w:val="74331CB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8718565">
    <w:abstractNumId w:val="1"/>
  </w:num>
  <w:num w:numId="2" w16cid:durableId="2059281119">
    <w:abstractNumId w:val="0"/>
  </w:num>
  <w:num w:numId="3" w16cid:durableId="549264844">
    <w:abstractNumId w:val="16"/>
  </w:num>
  <w:num w:numId="4" w16cid:durableId="349185829">
    <w:abstractNumId w:val="16"/>
  </w:num>
  <w:num w:numId="5" w16cid:durableId="1561941963">
    <w:abstractNumId w:val="16"/>
  </w:num>
  <w:num w:numId="6" w16cid:durableId="2010596273">
    <w:abstractNumId w:val="16"/>
  </w:num>
  <w:num w:numId="7" w16cid:durableId="1426850789">
    <w:abstractNumId w:val="16"/>
  </w:num>
  <w:num w:numId="8" w16cid:durableId="592788796">
    <w:abstractNumId w:val="16"/>
  </w:num>
  <w:num w:numId="9" w16cid:durableId="1433554753">
    <w:abstractNumId w:val="14"/>
  </w:num>
  <w:num w:numId="10" w16cid:durableId="1921712185">
    <w:abstractNumId w:val="15"/>
  </w:num>
  <w:num w:numId="11" w16cid:durableId="343671989">
    <w:abstractNumId w:val="15"/>
  </w:num>
  <w:num w:numId="12" w16cid:durableId="762602485">
    <w:abstractNumId w:val="11"/>
  </w:num>
  <w:num w:numId="13" w16cid:durableId="1192691195">
    <w:abstractNumId w:val="9"/>
  </w:num>
  <w:num w:numId="14" w16cid:durableId="1528638722">
    <w:abstractNumId w:val="8"/>
  </w:num>
  <w:num w:numId="15" w16cid:durableId="1615937498">
    <w:abstractNumId w:val="7"/>
  </w:num>
  <w:num w:numId="16" w16cid:durableId="1884361368">
    <w:abstractNumId w:val="6"/>
  </w:num>
  <w:num w:numId="17" w16cid:durableId="1832452204">
    <w:abstractNumId w:val="10"/>
  </w:num>
  <w:num w:numId="18" w16cid:durableId="1724282735">
    <w:abstractNumId w:val="5"/>
  </w:num>
  <w:num w:numId="19" w16cid:durableId="1678656063">
    <w:abstractNumId w:val="4"/>
  </w:num>
  <w:num w:numId="20" w16cid:durableId="1404445220">
    <w:abstractNumId w:val="3"/>
  </w:num>
  <w:num w:numId="21" w16cid:durableId="356975932">
    <w:abstractNumId w:val="2"/>
  </w:num>
  <w:num w:numId="22" w16cid:durableId="1521773848">
    <w:abstractNumId w:val="17"/>
  </w:num>
  <w:num w:numId="23" w16cid:durableId="1053579154">
    <w:abstractNumId w:val="13"/>
  </w:num>
  <w:num w:numId="24" w16cid:durableId="185875191">
    <w:abstractNumId w:val="15"/>
  </w:num>
  <w:num w:numId="25" w16cid:durableId="9529013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82"/>
    <w:rsid w:val="00695E18"/>
    <w:rsid w:val="00806240"/>
    <w:rsid w:val="008E6970"/>
    <w:rsid w:val="00A00D82"/>
    <w:rsid w:val="00CF759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8F75D1"/>
  <w15:docId w15:val="{FCF2DDBE-7099-7041-9249-DAE070FC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C2746E"/>
    <w:pPr>
      <w:keepNext/>
      <w:keepLines/>
      <w:spacing w:before="240" w:after="24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1108D7"/>
    <w:pPr>
      <w:keepNext/>
      <w:keepLines/>
      <w:numPr>
        <w:ilvl w:val="1"/>
        <w:numId w:val="24"/>
      </w:numPr>
      <w:spacing w:before="240" w:after="240"/>
      <w:ind w:left="0" w:hanging="567"/>
      <w:outlineLvl w:val="1"/>
    </w:pPr>
    <w:rPr>
      <w:rFonts w:asciiTheme="majorHAnsi" w:eastAsiaTheme="majorEastAsia" w:hAnsiTheme="majorHAnsi" w:cstheme="majorBidi"/>
      <w:b/>
      <w:bCs/>
      <w:sz w:val="28"/>
      <w:szCs w:val="28"/>
    </w:rPr>
  </w:style>
  <w:style w:type="paragraph" w:styleId="Heading3">
    <w:name w:val="heading 3"/>
    <w:basedOn w:val="Heading2"/>
    <w:next w:val="BodyText"/>
    <w:uiPriority w:val="9"/>
    <w:unhideWhenUsed/>
    <w:qFormat/>
    <w:rsid w:val="00072848"/>
    <w:pPr>
      <w:numPr>
        <w:ilvl w:val="2"/>
      </w:numPr>
      <w:ind w:left="0" w:hanging="567"/>
      <w:outlineLvl w:val="2"/>
    </w:pPr>
    <w:rPr>
      <w:sz w:val="24"/>
    </w:rPr>
  </w:style>
  <w:style w:type="paragraph" w:styleId="Heading4">
    <w:name w:val="heading 4"/>
    <w:basedOn w:val="Normal"/>
    <w:next w:val="BodyText"/>
    <w:uiPriority w:val="9"/>
    <w:unhideWhenUsed/>
    <w:qFormat/>
    <w:rsid w:val="00A113E2"/>
    <w:pPr>
      <w:keepNext/>
      <w:keepLines/>
      <w:spacing w:after="0"/>
      <w:outlineLvl w:val="3"/>
    </w:pPr>
    <w:rPr>
      <w:rFonts w:asciiTheme="majorHAnsi" w:eastAsiaTheme="majorEastAsia" w:hAnsiTheme="majorHAnsi" w:cstheme="majorBidi"/>
      <w:b/>
      <w:bCs/>
    </w:rPr>
  </w:style>
  <w:style w:type="paragraph" w:styleId="Heading5">
    <w:name w:val="heading 5"/>
    <w:basedOn w:val="Heading4"/>
    <w:next w:val="BodyText"/>
    <w:uiPriority w:val="9"/>
    <w:unhideWhenUsed/>
    <w:qFormat/>
    <w:rsid w:val="00B16115"/>
    <w:pPr>
      <w:pageBreakBefore/>
      <w:spacing w:line="20" w:lineRule="exact"/>
      <w:outlineLvl w:val="4"/>
    </w:pPr>
    <w:rPr>
      <w:color w:val="FFFFFF" w:themeColor="background1"/>
      <w:sz w:val="16"/>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965E8"/>
    <w:pPr>
      <w:spacing w:before="120" w:after="120"/>
    </w:pPr>
  </w:style>
  <w:style w:type="paragraph" w:customStyle="1" w:styleId="FirstParagraph">
    <w:name w:val="First Paragraph"/>
    <w:basedOn w:val="BodyText"/>
    <w:next w:val="BodyText"/>
    <w:qFormat/>
    <w:rsid w:val="003965E8"/>
  </w:style>
  <w:style w:type="paragraph" w:customStyle="1" w:styleId="Compact">
    <w:name w:val="Compact"/>
    <w:basedOn w:val="BodyText"/>
    <w:qFormat/>
    <w:rsid w:val="0032548E"/>
    <w:pPr>
      <w:spacing w:before="36" w:after="36"/>
    </w:pPr>
    <w:rPr>
      <w:rFonts w:cs="Arial"/>
      <w:szCs w:val="18"/>
    </w:rPr>
  </w:style>
  <w:style w:type="paragraph" w:styleId="Title">
    <w:name w:val="Title"/>
    <w:basedOn w:val="Normal"/>
    <w:next w:val="BodyText"/>
    <w:qFormat/>
    <w:rsid w:val="009F2E06"/>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9F2E06"/>
    <w:pPr>
      <w:keepNext/>
      <w:keepLines/>
      <w:jc w:val="center"/>
    </w:pPr>
    <w:rPr>
      <w:i/>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Normal"/>
    <w:next w:val="BodyText"/>
    <w:uiPriority w:val="39"/>
    <w:unhideWhenUsed/>
    <w:qFormat/>
    <w:rsid w:val="00A42EE4"/>
    <w:rPr>
      <w:rFonts w:asciiTheme="majorHAnsi" w:hAnsiTheme="majorHAnsi" w:cstheme="majorHAnsi"/>
      <w:b/>
      <w:bCs/>
      <w:sz w:val="32"/>
      <w:szCs w:val="32"/>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7B6050"/>
    <w:pPr>
      <w:spacing w:after="100"/>
    </w:pPr>
  </w:style>
  <w:style w:type="paragraph" w:styleId="TOC2">
    <w:name w:val="toc 2"/>
    <w:basedOn w:val="Normal"/>
    <w:next w:val="Normal"/>
    <w:autoRedefine/>
    <w:uiPriority w:val="39"/>
    <w:unhideWhenUsed/>
    <w:rsid w:val="007B6050"/>
    <w:pPr>
      <w:spacing w:after="100"/>
      <w:ind w:left="240"/>
    </w:pPr>
  </w:style>
  <w:style w:type="paragraph" w:styleId="TOC3">
    <w:name w:val="toc 3"/>
    <w:basedOn w:val="Normal"/>
    <w:next w:val="Normal"/>
    <w:autoRedefine/>
    <w:uiPriority w:val="39"/>
    <w:unhideWhenUsed/>
    <w:rsid w:val="007B6050"/>
    <w:pPr>
      <w:spacing w:after="100"/>
      <w:ind w:left="480"/>
    </w:pPr>
  </w:style>
  <w:style w:type="paragraph" w:styleId="Header">
    <w:name w:val="header"/>
    <w:basedOn w:val="Normal"/>
    <w:link w:val="HeaderChar"/>
    <w:unhideWhenUsed/>
    <w:rsid w:val="00390E4A"/>
    <w:pPr>
      <w:tabs>
        <w:tab w:val="center" w:pos="4513"/>
        <w:tab w:val="right" w:pos="9026"/>
      </w:tabs>
      <w:spacing w:after="0"/>
    </w:pPr>
  </w:style>
  <w:style w:type="character" w:customStyle="1" w:styleId="BodyTextChar">
    <w:name w:val="Body Text Char"/>
    <w:basedOn w:val="DefaultParagraphFont"/>
    <w:link w:val="BodyText"/>
    <w:rsid w:val="003965E8"/>
  </w:style>
  <w:style w:type="character" w:customStyle="1" w:styleId="HeaderChar">
    <w:name w:val="Header Char"/>
    <w:basedOn w:val="DefaultParagraphFont"/>
    <w:link w:val="Header"/>
    <w:rsid w:val="00390E4A"/>
  </w:style>
  <w:style w:type="paragraph" w:styleId="Footer">
    <w:name w:val="footer"/>
    <w:basedOn w:val="Normal"/>
    <w:link w:val="FooterChar"/>
    <w:uiPriority w:val="99"/>
    <w:unhideWhenUsed/>
    <w:rsid w:val="00390E4A"/>
    <w:pPr>
      <w:tabs>
        <w:tab w:val="center" w:pos="4513"/>
        <w:tab w:val="right" w:pos="9026"/>
      </w:tabs>
      <w:spacing w:after="0"/>
    </w:pPr>
  </w:style>
  <w:style w:type="character" w:customStyle="1" w:styleId="FooterChar">
    <w:name w:val="Footer Char"/>
    <w:basedOn w:val="DefaultParagraphFont"/>
    <w:link w:val="Footer"/>
    <w:uiPriority w:val="99"/>
    <w:rsid w:val="00390E4A"/>
  </w:style>
  <w:style w:type="paragraph" w:styleId="BalloonText">
    <w:name w:val="Balloon Text"/>
    <w:basedOn w:val="Normal"/>
    <w:link w:val="BalloonTextChar"/>
    <w:semiHidden/>
    <w:unhideWhenUsed/>
    <w:rsid w:val="00C97736"/>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C97736"/>
    <w:rPr>
      <w:rFonts w:ascii="Segoe UI" w:hAnsi="Segoe UI" w:cs="Segoe UI"/>
      <w:sz w:val="18"/>
      <w:szCs w:val="18"/>
    </w:rPr>
  </w:style>
  <w:style w:type="character" w:styleId="LineNumber">
    <w:name w:val="line number"/>
    <w:basedOn w:val="DefaultParagraphFont"/>
    <w:semiHidden/>
    <w:unhideWhenUsed/>
    <w:rsid w:val="001D2E8D"/>
  </w:style>
  <w:style w:type="table" w:customStyle="1" w:styleId="Style1">
    <w:name w:val="Style1"/>
    <w:basedOn w:val="TableNormal"/>
    <w:uiPriority w:val="99"/>
    <w:rsid w:val="00B521C7"/>
    <w:pPr>
      <w:spacing w:after="0"/>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cPr>
        <w:shd w:val="clear" w:color="auto" w:fill="BFBFBF" w:themeFill="background1" w:themeFillShade="BF"/>
      </w:tcPr>
    </w:tblStylePr>
    <w:tblStylePr w:type="band2Horz">
      <w:tblPr/>
      <w:tcPr>
        <w:shd w:val="clear" w:color="auto" w:fill="D9D9D9" w:themeFill="background1" w:themeFillShade="D9"/>
      </w:tcPr>
    </w:tblStylePr>
  </w:style>
  <w:style w:type="table" w:styleId="TableGrid">
    <w:name w:val="Table Grid"/>
    <w:basedOn w:val="TableNormal"/>
    <w:rsid w:val="00B521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66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www.prisma-statemen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Bristol</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Muntakimur Rahaman</cp:lastModifiedBy>
  <cp:revision>2</cp:revision>
  <dcterms:created xsi:type="dcterms:W3CDTF">2025-07-17T17:25:00Z</dcterms:created>
  <dcterms:modified xsi:type="dcterms:W3CDTF">2026-03-27T07:00:00Z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