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172A"/>
          <w:sz w:val="44"/>
        </w:rPr>
        <w:t>🚗 Intelligent Media Processing Pipeline &amp; Web Dashboard</w:t>
      </w:r>
    </w:p>
    <w:p>
      <w:pPr>
        <w:spacing w:after="360"/>
      </w:pPr>
      <w:r>
        <w:rPr>
          <w:rFonts w:ascii="Segoe UI" w:hAnsi="Segoe UI"/>
          <w:color w:val="2563EB"/>
          <w:sz w:val="26"/>
        </w:rPr>
        <w:t>Technical Documentation, Architecture Specification &amp; Submission Dossier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3168"/>
            <w:shd w:fill="F8FAFC"/>
            <w:tcMar>
              <w:top w:w="80" w:type="dxa"/>
              <w:bottom w:w="80" w:type="dxa"/>
              <w:left w:w="120" w:type="dxa"/>
              <w:right w:w="120" w:type="dxa"/>
            </w:tcMar>
          </w:tcPr>
          <w:p>
            <w:pPr>
              <w:spacing w:after="40"/>
            </w:pPr>
            <w:r>
              <w:rPr>
                <w:b/>
                <w:color w:val="0F172A"/>
                <w:sz w:val="20"/>
              </w:rPr>
              <w:t>GitHub Repository Link:</w:t>
            </w:r>
          </w:p>
        </w:tc>
        <w:tc>
          <w:tcPr>
            <w:tcW w:type="dxa" w:w="6624"/>
            <w:shd w:fill="FFFFFF"/>
            <w:tcMar>
              <w:top w:w="80" w:type="dxa"/>
              <w:bottom w:w="80" w:type="dxa"/>
              <w:left w:w="120" w:type="dxa"/>
              <w:right w:w="120" w:type="dxa"/>
            </w:tcMar>
          </w:tcPr>
          <w:p>
            <w:pPr>
              <w:spacing w:after="40"/>
            </w:pPr>
            <w:r>
              <w:rPr>
                <w:color w:val="2563EB"/>
                <w:sz w:val="20"/>
                <w:u w:val="single"/>
              </w:rPr>
              <w:t>https://github.com/muntazimalam/media-processing-pipeline</w:t>
            </w:r>
          </w:p>
        </w:tc>
      </w:tr>
      <w:tr>
        <w:tc>
          <w:tcPr>
            <w:tcW w:type="dxa" w:w="3168"/>
            <w:shd w:fill="F8FAFC"/>
            <w:tcMar>
              <w:top w:w="80" w:type="dxa"/>
              <w:bottom w:w="80" w:type="dxa"/>
              <w:left w:w="120" w:type="dxa"/>
              <w:right w:w="120" w:type="dxa"/>
            </w:tcMar>
          </w:tcPr>
          <w:p>
            <w:pPr>
              <w:spacing w:after="40"/>
            </w:pPr>
            <w:r>
              <w:rPr>
                <w:b/>
                <w:color w:val="0F172A"/>
                <w:sz w:val="20"/>
              </w:rPr>
              <w:t>Live Deployed Application:</w:t>
            </w:r>
          </w:p>
        </w:tc>
        <w:tc>
          <w:tcPr>
            <w:tcW w:type="dxa" w:w="6624"/>
            <w:shd w:fill="FFFFFF"/>
            <w:tcMar>
              <w:top w:w="80" w:type="dxa"/>
              <w:bottom w:w="80" w:type="dxa"/>
              <w:left w:w="120" w:type="dxa"/>
              <w:right w:w="120" w:type="dxa"/>
            </w:tcMar>
          </w:tcPr>
          <w:p>
            <w:pPr>
              <w:spacing w:after="40"/>
            </w:pPr>
            <w:r>
              <w:rPr>
                <w:color w:val="2563EB"/>
                <w:sz w:val="20"/>
                <w:u w:val="single"/>
              </w:rPr>
              <w:t>https://media-processing-pipeline-6agp.onrender.com/</w:t>
            </w:r>
          </w:p>
        </w:tc>
      </w:tr>
      <w:tr>
        <w:tc>
          <w:tcPr>
            <w:tcW w:type="dxa" w:w="3168"/>
            <w:shd w:fill="F8FAFC"/>
            <w:tcMar>
              <w:top w:w="80" w:type="dxa"/>
              <w:bottom w:w="80" w:type="dxa"/>
              <w:left w:w="120" w:type="dxa"/>
              <w:right w:w="120" w:type="dxa"/>
            </w:tcMar>
          </w:tcPr>
          <w:p>
            <w:pPr>
              <w:spacing w:after="40"/>
            </w:pPr>
            <w:r>
              <w:rPr>
                <w:b/>
                <w:color w:val="0F172A"/>
                <w:sz w:val="20"/>
              </w:rPr>
              <w:t>Interactive API Docs (Swagger):</w:t>
            </w:r>
          </w:p>
        </w:tc>
        <w:tc>
          <w:tcPr>
            <w:tcW w:type="dxa" w:w="6624"/>
            <w:shd w:fill="FFFFFF"/>
            <w:tcMar>
              <w:top w:w="80" w:type="dxa"/>
              <w:bottom w:w="80" w:type="dxa"/>
              <w:left w:w="120" w:type="dxa"/>
              <w:right w:w="120" w:type="dxa"/>
            </w:tcMar>
          </w:tcPr>
          <w:p>
            <w:pPr>
              <w:spacing w:after="40"/>
            </w:pPr>
            <w:r>
              <w:rPr>
                <w:color w:val="2563EB"/>
                <w:sz w:val="20"/>
                <w:u w:val="single"/>
              </w:rPr>
              <w:t>https://media-processing-pipeline-6agp.onrender.com/docs</w:t>
            </w:r>
          </w:p>
        </w:tc>
      </w:tr>
      <w:tr>
        <w:tc>
          <w:tcPr>
            <w:tcW w:type="dxa" w:w="3168"/>
            <w:shd w:fill="F8FAFC"/>
            <w:tcMar>
              <w:top w:w="80" w:type="dxa"/>
              <w:bottom w:w="80" w:type="dxa"/>
              <w:left w:w="120" w:type="dxa"/>
              <w:right w:w="120" w:type="dxa"/>
            </w:tcMar>
          </w:tcPr>
          <w:p>
            <w:pPr>
              <w:spacing w:after="40"/>
            </w:pPr>
            <w:r>
              <w:rPr>
                <w:b/>
                <w:color w:val="0F172A"/>
                <w:sz w:val="20"/>
              </w:rPr>
              <w:t>Submission Date &amp; Status:</w:t>
            </w:r>
          </w:p>
        </w:tc>
        <w:tc>
          <w:tcPr>
            <w:tcW w:type="dxa" w:w="6624"/>
            <w:shd w:fill="FFFFFF"/>
            <w:tcMar>
              <w:top w:w="80" w:type="dxa"/>
              <w:bottom w:w="80" w:type="dxa"/>
              <w:left w:w="120" w:type="dxa"/>
              <w:right w:w="120" w:type="dxa"/>
            </w:tcMar>
          </w:tcPr>
          <w:p>
            <w:pPr>
              <w:spacing w:after="40"/>
            </w:pPr>
            <w:r>
              <w:rPr>
                <w:color w:val="334155"/>
                <w:sz w:val="20"/>
              </w:rPr>
              <w:t>August 2026 | Verified &amp; Deployed (17 Pytest Suites Passing)</w:t>
            </w:r>
          </w:p>
        </w:tc>
      </w:tr>
    </w:tbl>
    <w:p>
      <w:pPr>
        <w:spacing w:after="240"/>
      </w:pPr>
    </w:p>
    <w:p>
      <w:pPr>
        <w:keepNext/>
        <w:spacing w:before="320" w:after="120"/>
      </w:pPr>
      <w:r>
        <w:rPr>
          <w:rFonts w:ascii="Segoe UI" w:hAnsi="Segoe UI"/>
          <w:b/>
          <w:color w:val="0F172A"/>
          <w:sz w:val="32"/>
        </w:rPr>
        <w:t>1. Submission Checklist Compliance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312"/>
            <w:shd w:fill="0F172A"/>
            <w:tcMar>
              <w:top w:w="100" w:type="dxa"/>
              <w:bottom w:w="100" w:type="dxa"/>
              <w:left w:w="120" w:type="dxa"/>
              <w:right w:w="120" w:type="dxa"/>
            </w:tcMar>
          </w:tcPr>
          <w:p>
            <w:pPr>
              <w:spacing w:after="80"/>
            </w:pPr>
            <w:r>
              <w:rPr>
                <w:b/>
                <w:color w:val="FFFFFF"/>
                <w:sz w:val="20"/>
              </w:rPr>
              <w:t>Checklist Item</w:t>
            </w:r>
          </w:p>
        </w:tc>
        <w:tc>
          <w:tcPr>
            <w:tcW w:type="dxa" w:w="3312"/>
            <w:shd w:fill="0F172A"/>
            <w:tcMar>
              <w:top w:w="100" w:type="dxa"/>
              <w:bottom w:w="100" w:type="dxa"/>
              <w:left w:w="120" w:type="dxa"/>
              <w:right w:w="120" w:type="dxa"/>
            </w:tcMar>
          </w:tcPr>
          <w:p>
            <w:pPr>
              <w:spacing w:after="80"/>
            </w:pPr>
            <w:r>
              <w:rPr>
                <w:b/>
                <w:color w:val="FFFFFF"/>
                <w:sz w:val="20"/>
              </w:rPr>
              <w:t>Status</w:t>
            </w:r>
          </w:p>
        </w:tc>
        <w:tc>
          <w:tcPr>
            <w:tcW w:type="dxa" w:w="3312"/>
            <w:shd w:fill="0F172A"/>
            <w:tcMar>
              <w:top w:w="100" w:type="dxa"/>
              <w:bottom w:w="100" w:type="dxa"/>
              <w:left w:w="120" w:type="dxa"/>
              <w:right w:w="120" w:type="dxa"/>
            </w:tcMar>
          </w:tcPr>
          <w:p>
            <w:pPr>
              <w:spacing w:after="80"/>
            </w:pPr>
            <w:r>
              <w:rPr>
                <w:b/>
                <w:color w:val="FFFFFF"/>
                <w:sz w:val="20"/>
              </w:rPr>
              <w:t>Details &amp; Location in Submission</w:t>
            </w:r>
          </w:p>
        </w:tc>
      </w:tr>
      <w:tr>
        <w:tc>
          <w:tcPr>
            <w:tcW w:type="dxa" w:w="3312"/>
            <w:shd w:fill="F8FAFC"/>
            <w:tcMar>
              <w:top w:w="80" w:type="dxa"/>
              <w:bottom w:w="80" w:type="dxa"/>
              <w:left w:w="120" w:type="dxa"/>
              <w:right w:w="120" w:type="dxa"/>
            </w:tcMar>
          </w:tcPr>
          <w:p>
            <w:pPr>
              <w:spacing w:after="40"/>
            </w:pPr>
            <w:r>
              <w:rPr>
                <w:sz w:val="19"/>
              </w:rPr>
              <w:t>GitHub Repository Link</w:t>
            </w:r>
          </w:p>
        </w:tc>
        <w:tc>
          <w:tcPr>
            <w:tcW w:type="dxa" w:w="3312"/>
            <w:shd w:fill="F8FAFC"/>
            <w:tcMar>
              <w:top w:w="80" w:type="dxa"/>
              <w:bottom w:w="80" w:type="dxa"/>
              <w:left w:w="120" w:type="dxa"/>
              <w:right w:w="120" w:type="dxa"/>
            </w:tcMar>
          </w:tcPr>
          <w:p>
            <w:pPr>
              <w:spacing w:after="40"/>
            </w:pPr>
            <w:r>
              <w:rPr>
                <w:b/>
                <w:color w:val="166534"/>
                <w:sz w:val="19"/>
              </w:rPr>
              <w:t>✅ Completed</w:t>
            </w:r>
          </w:p>
        </w:tc>
        <w:tc>
          <w:tcPr>
            <w:tcW w:type="dxa" w:w="3312"/>
            <w:shd w:fill="F8FAFC"/>
            <w:tcMar>
              <w:top w:w="80" w:type="dxa"/>
              <w:bottom w:w="80" w:type="dxa"/>
              <w:left w:w="120" w:type="dxa"/>
              <w:right w:w="120" w:type="dxa"/>
            </w:tcMar>
          </w:tcPr>
          <w:p>
            <w:pPr>
              <w:spacing w:after="40"/>
            </w:pPr>
            <w:r>
              <w:rPr>
                <w:color w:val="2563EB"/>
                <w:sz w:val="19"/>
                <w:u w:val="single"/>
              </w:rPr>
              <w:t>https://github.com/muntazimalam/media-processing-pipeline</w:t>
            </w:r>
          </w:p>
        </w:tc>
      </w:tr>
      <w:tr>
        <w:tc>
          <w:tcPr>
            <w:tcW w:type="dxa" w:w="3312"/>
            <w:shd w:fill="FFFFFF"/>
            <w:tcMar>
              <w:top w:w="80" w:type="dxa"/>
              <w:bottom w:w="80" w:type="dxa"/>
              <w:left w:w="120" w:type="dxa"/>
              <w:right w:w="120" w:type="dxa"/>
            </w:tcMar>
          </w:tcPr>
          <w:p>
            <w:pPr>
              <w:spacing w:after="40"/>
            </w:pPr>
            <w:r>
              <w:rPr>
                <w:sz w:val="19"/>
              </w:rPr>
              <w:t>Live Deployed Application Link</w:t>
            </w:r>
          </w:p>
        </w:tc>
        <w:tc>
          <w:tcPr>
            <w:tcW w:type="dxa" w:w="3312"/>
            <w:shd w:fill="FFFFFF"/>
            <w:tcMar>
              <w:top w:w="80" w:type="dxa"/>
              <w:bottom w:w="80" w:type="dxa"/>
              <w:left w:w="120" w:type="dxa"/>
              <w:right w:w="120" w:type="dxa"/>
            </w:tcMar>
          </w:tcPr>
          <w:p>
            <w:pPr>
              <w:spacing w:after="40"/>
            </w:pPr>
            <w:r>
              <w:rPr>
                <w:b/>
                <w:color w:val="166534"/>
                <w:sz w:val="19"/>
              </w:rPr>
              <w:t>✅ Completed</w:t>
            </w:r>
          </w:p>
        </w:tc>
        <w:tc>
          <w:tcPr>
            <w:tcW w:type="dxa" w:w="3312"/>
            <w:shd w:fill="FFFFFF"/>
            <w:tcMar>
              <w:top w:w="80" w:type="dxa"/>
              <w:bottom w:w="80" w:type="dxa"/>
              <w:left w:w="120" w:type="dxa"/>
              <w:right w:w="120" w:type="dxa"/>
            </w:tcMar>
          </w:tcPr>
          <w:p>
            <w:pPr>
              <w:spacing w:after="40"/>
            </w:pPr>
            <w:r>
              <w:rPr>
                <w:color w:val="2563EB"/>
                <w:sz w:val="19"/>
                <w:u w:val="single"/>
              </w:rPr>
              <w:t>https://media-processing-pipeline-6agp.onrender.com/</w:t>
            </w:r>
          </w:p>
        </w:tc>
      </w:tr>
      <w:tr>
        <w:tc>
          <w:tcPr>
            <w:tcW w:type="dxa" w:w="3312"/>
            <w:shd w:fill="F8FAFC"/>
            <w:tcMar>
              <w:top w:w="80" w:type="dxa"/>
              <w:bottom w:w="80" w:type="dxa"/>
              <w:left w:w="120" w:type="dxa"/>
              <w:right w:w="120" w:type="dxa"/>
            </w:tcMar>
          </w:tcPr>
          <w:p>
            <w:pPr>
              <w:spacing w:after="40"/>
            </w:pPr>
            <w:r>
              <w:rPr>
                <w:sz w:val="19"/>
              </w:rPr>
              <w:t>README &amp; Setup Instructions</w:t>
            </w:r>
          </w:p>
        </w:tc>
        <w:tc>
          <w:tcPr>
            <w:tcW w:type="dxa" w:w="3312"/>
            <w:shd w:fill="F8FAFC"/>
            <w:tcMar>
              <w:top w:w="80" w:type="dxa"/>
              <w:bottom w:w="80" w:type="dxa"/>
              <w:left w:w="120" w:type="dxa"/>
              <w:right w:w="120" w:type="dxa"/>
            </w:tcMar>
          </w:tcPr>
          <w:p>
            <w:pPr>
              <w:spacing w:after="40"/>
            </w:pPr>
            <w:r>
              <w:rPr>
                <w:b/>
                <w:color w:val="166534"/>
                <w:sz w:val="19"/>
              </w:rPr>
              <w:t>✅ Completed</w:t>
            </w:r>
          </w:p>
        </w:tc>
        <w:tc>
          <w:tcPr>
            <w:tcW w:type="dxa" w:w="3312"/>
            <w:shd w:fill="F8FAFC"/>
            <w:tcMar>
              <w:top w:w="80" w:type="dxa"/>
              <w:bottom w:w="80" w:type="dxa"/>
              <w:left w:w="120" w:type="dxa"/>
              <w:right w:w="120" w:type="dxa"/>
            </w:tcMar>
          </w:tcPr>
          <w:p>
            <w:pPr>
              <w:spacing w:after="40"/>
            </w:pPr>
            <w:r>
              <w:rPr>
                <w:sz w:val="19"/>
              </w:rPr>
              <w:t>Detailed in Section 4 &amp; included in root README.md</w:t>
            </w:r>
          </w:p>
        </w:tc>
      </w:tr>
      <w:tr>
        <w:tc>
          <w:tcPr>
            <w:tcW w:type="dxa" w:w="3312"/>
            <w:shd w:fill="FFFFFF"/>
            <w:tcMar>
              <w:top w:w="80" w:type="dxa"/>
              <w:bottom w:w="80" w:type="dxa"/>
              <w:left w:w="120" w:type="dxa"/>
              <w:right w:w="120" w:type="dxa"/>
            </w:tcMar>
          </w:tcPr>
          <w:p>
            <w:pPr>
              <w:spacing w:after="40"/>
            </w:pPr>
            <w:r>
              <w:rPr>
                <w:sz w:val="19"/>
              </w:rPr>
              <w:t>Assumptions &amp; Trade-offs</w:t>
            </w:r>
          </w:p>
        </w:tc>
        <w:tc>
          <w:tcPr>
            <w:tcW w:type="dxa" w:w="3312"/>
            <w:shd w:fill="FFFFFF"/>
            <w:tcMar>
              <w:top w:w="80" w:type="dxa"/>
              <w:bottom w:w="80" w:type="dxa"/>
              <w:left w:w="120" w:type="dxa"/>
              <w:right w:w="120" w:type="dxa"/>
            </w:tcMar>
          </w:tcPr>
          <w:p>
            <w:pPr>
              <w:spacing w:after="40"/>
            </w:pPr>
            <w:r>
              <w:rPr>
                <w:b/>
                <w:color w:val="166534"/>
                <w:sz w:val="19"/>
              </w:rPr>
              <w:t>✅ Completed</w:t>
            </w:r>
          </w:p>
        </w:tc>
        <w:tc>
          <w:tcPr>
            <w:tcW w:type="dxa" w:w="3312"/>
            <w:shd w:fill="FFFFFF"/>
            <w:tcMar>
              <w:top w:w="80" w:type="dxa"/>
              <w:bottom w:w="80" w:type="dxa"/>
              <w:left w:w="120" w:type="dxa"/>
              <w:right w:w="120" w:type="dxa"/>
            </w:tcMar>
          </w:tcPr>
          <w:p>
            <w:pPr>
              <w:spacing w:after="40"/>
            </w:pPr>
            <w:r>
              <w:rPr>
                <w:sz w:val="19"/>
              </w:rPr>
              <w:t>Documented comprehensively in Section 7</w:t>
            </w:r>
          </w:p>
        </w:tc>
      </w:tr>
      <w:tr>
        <w:tc>
          <w:tcPr>
            <w:tcW w:type="dxa" w:w="3312"/>
            <w:shd w:fill="F8FAFC"/>
            <w:tcMar>
              <w:top w:w="80" w:type="dxa"/>
              <w:bottom w:w="80" w:type="dxa"/>
              <w:left w:w="120" w:type="dxa"/>
              <w:right w:w="120" w:type="dxa"/>
            </w:tcMar>
          </w:tcPr>
          <w:p>
            <w:pPr>
              <w:spacing w:after="40"/>
            </w:pPr>
            <w:r>
              <w:rPr>
                <w:sz w:val="19"/>
              </w:rPr>
              <w:t>Live Test of 3 Sample Images + Screenshots</w:t>
            </w:r>
          </w:p>
        </w:tc>
        <w:tc>
          <w:tcPr>
            <w:tcW w:type="dxa" w:w="3312"/>
            <w:shd w:fill="F8FAFC"/>
            <w:tcMar>
              <w:top w:w="80" w:type="dxa"/>
              <w:bottom w:w="80" w:type="dxa"/>
              <w:left w:w="120" w:type="dxa"/>
              <w:right w:w="120" w:type="dxa"/>
            </w:tcMar>
          </w:tcPr>
          <w:p>
            <w:pPr>
              <w:spacing w:after="40"/>
            </w:pPr>
            <w:r>
              <w:rPr>
                <w:b/>
                <w:color w:val="166534"/>
                <w:sz w:val="19"/>
              </w:rPr>
              <w:t>✅ Completed</w:t>
            </w:r>
          </w:p>
        </w:tc>
        <w:tc>
          <w:tcPr>
            <w:tcW w:type="dxa" w:w="3312"/>
            <w:shd w:fill="F8FAFC"/>
            <w:tcMar>
              <w:top w:w="80" w:type="dxa"/>
              <w:bottom w:w="80" w:type="dxa"/>
              <w:left w:w="120" w:type="dxa"/>
              <w:right w:w="120" w:type="dxa"/>
            </w:tcMar>
          </w:tcPr>
          <w:p>
            <w:pPr>
              <w:spacing w:after="40"/>
            </w:pPr>
            <w:r>
              <w:rPr>
                <w:sz w:val="19"/>
              </w:rPr>
              <w:t>Executed on live API with full outputs &amp; UI screenshots in Section 6</w:t>
            </w:r>
          </w:p>
        </w:tc>
      </w:tr>
    </w:tbl>
    <w:p>
      <w:pPr>
        <w:spacing w:after="160"/>
      </w:pPr>
    </w:p>
    <w:p>
      <w:pPr>
        <w:keepNext/>
        <w:spacing w:before="320" w:after="120"/>
      </w:pPr>
      <w:r>
        <w:rPr>
          <w:rFonts w:ascii="Segoe UI" w:hAnsi="Segoe UI"/>
          <w:b/>
          <w:color w:val="0F172A"/>
          <w:sz w:val="32"/>
        </w:rPr>
        <w:t>2. Executive Summary &amp; Key Capabilities</w:t>
      </w:r>
    </w:p>
    <w:p>
      <w:pPr>
        <w:spacing w:after="120"/>
      </w:pPr>
      <w:r>
        <w:t>The Intelligent Media Processing Pipeline is an enterprise-grade backend API and dark glassmorphic web dashboard built for automated vehicle image quality assessment, universal license plate recognition (ALPR), tampered image detection, photo-of-photo screen capture heuristics, and duplicate media identification.</w:t>
      </w:r>
    </w:p>
    <w:p>
      <w:pPr>
        <w:keepNext/>
        <w:spacing w:before="240" w:after="80"/>
      </w:pPr>
      <w:r>
        <w:rPr>
          <w:rFonts w:ascii="Segoe UI" w:hAnsi="Segoe UI"/>
          <w:b/>
          <w:color w:val="2563EB"/>
          <w:sz w:val="26"/>
        </w:rPr>
        <w:t>Core Features &amp; Capabilities</w:t>
      </w:r>
    </w:p>
    <w:p>
      <w:pPr>
        <w:pStyle w:val="ListBullet"/>
        <w:spacing w:before="0" w:after="60"/>
      </w:pPr>
      <w:r>
        <w:rPr>
          <w:b/>
          <w:color w:val="0F172A"/>
        </w:rPr>
        <w:t xml:space="preserve">🎨 Modern Glassmorphism Web Dashboard: </w:t>
      </w:r>
      <w:r>
        <w:rPr>
          <w:color w:val="334155"/>
        </w:rPr>
        <w:t>Interactive dark-mode interface featuring drag-and-drop media uploads, real-time media gallery with filtering (Completed, Pending, Failed), live 1-click test sample buttons (Clean Plate, Blurry Image, Low Light, Screenshot), and interactive inspection report modal.</w:t>
      </w:r>
    </w:p>
    <w:p>
      <w:pPr>
        <w:pStyle w:val="ListBullet"/>
        <w:spacing w:before="0" w:after="60"/>
      </w:pPr>
      <w:r>
        <w:rPr>
          <w:b/>
          <w:color w:val="0F172A"/>
        </w:rPr>
        <w:t xml:space="preserve">🏍️ Universal License Plate Analyzer (ALPR): </w:t>
      </w:r>
      <w:r>
        <w:rPr>
          <w:color w:val="334155"/>
        </w:rPr>
        <w:t>Multi-vehicle support (Cars, Motorcycles, Scooters, Commercial Trucks). Features stacked 2-line motorcycle plate merging (e.g. 'KA05' + 'EX5678' -&gt; 'KA05EX5678'), multi-country format support (Indian Standard, Indian BH Series, US/North America, European/UK, Universal Alphanumeric), and an intelligent vehicle logo/brand noise filter (excluding HONDA, TOYOTA, YAMAHA, ROYAL ENFIELD, etc.).</w:t>
      </w:r>
    </w:p>
    <w:p>
      <w:pPr>
        <w:pStyle w:val="ListBullet"/>
        <w:spacing w:before="0" w:after="60"/>
      </w:pPr>
      <w:r>
        <w:rPr>
          <w:b/>
          <w:color w:val="0F172A"/>
        </w:rPr>
        <w:t xml:space="preserve">🛡️ Resilient Zero-Dependency Architecture: </w:t>
      </w:r>
      <w:r>
        <w:rPr>
          <w:color w:val="334155"/>
        </w:rPr>
        <w:t>Automatic database dialect detection (PostgreSQL when configured, fallback to SQLite media_pipeline.db). Task queue resilience with Celery/Redis integration and seamless fallback to FastAPI BackgroundTasks if Redis is offline.</w:t>
      </w:r>
    </w:p>
    <w:p>
      <w:pPr>
        <w:pStyle w:val="ListBullet"/>
        <w:spacing w:before="0" w:after="60"/>
      </w:pPr>
      <w:r>
        <w:rPr>
          <w:b/>
          <w:color w:val="0F172A"/>
        </w:rPr>
        <w:t xml:space="preserve">🔍 Multi-Layered Quality Heuristics: </w:t>
      </w:r>
      <w:r>
        <w:rPr>
          <w:color w:val="334155"/>
        </w:rPr>
        <w:t>Computes overall image quality scores (0.0 to 1.0) by evaluating clarity (Laplacian variance), brightness/exposure, exact SHA-256 hashes, perceptual pHash hamming distances, EasyOCR scene text, EXIF camera metadata, software tampering signatures, and 2D FFT frequency spectrum Moiré patterns.</w:t>
      </w:r>
    </w:p>
    <w:p>
      <w:pPr>
        <w:keepNext/>
        <w:spacing w:before="320" w:after="120"/>
      </w:pPr>
      <w:r>
        <w:rPr>
          <w:rFonts w:ascii="Segoe UI" w:hAnsi="Segoe UI"/>
          <w:b/>
          <w:color w:val="0F172A"/>
          <w:sz w:val="32"/>
        </w:rPr>
        <w:t>3. System Architecture &amp; Component Design</w:t>
      </w:r>
    </w:p>
    <w:p>
      <w:pPr>
        <w:spacing w:after="120"/>
      </w:pPr>
      <w:r>
        <w:t>The pipeline uses a non-blocking asynchronous processing design. When an image is uploaded via HTTP POST /api/v1/images, the server stores the image file, creates an initial database record with status 'pending', and immediately returns an HTTP 201 Created response containing the assigned image UUID. The image processing is offloaded to background workers.</w:t>
      </w:r>
    </w:p>
    <w:p>
      <w:pPr>
        <w:keepNext/>
        <w:spacing w:before="240" w:after="80"/>
      </w:pPr>
      <w:r>
        <w:rPr>
          <w:rFonts w:ascii="Segoe UI" w:hAnsi="Segoe UI"/>
          <w:b/>
          <w:color w:val="2563EB"/>
          <w:sz w:val="26"/>
        </w:rPr>
        <w:t>Pipeline Analysis Flow</w:t>
      </w:r>
    </w:p>
    <w:p>
      <w:pPr>
        <w:pStyle w:val="ListBullet"/>
        <w:spacing w:before="0" w:after="60"/>
      </w:pPr>
      <w:r>
        <w:rPr>
          <w:b/>
          <w:color w:val="0F172A"/>
        </w:rPr>
        <w:t xml:space="preserve">1. Image Ingestion &amp; Storage: </w:t>
      </w:r>
      <w:r>
        <w:rPr>
          <w:color w:val="334155"/>
        </w:rPr>
        <w:t>Validates MIME type (JPEG, PNG, WEBP) and size (max 15MB). Saves file into organized hierarchy /uploads/YYYY/MM/UUID.ext.</w:t>
      </w:r>
    </w:p>
    <w:p>
      <w:pPr>
        <w:pStyle w:val="ListBullet"/>
        <w:spacing w:before="0" w:after="60"/>
      </w:pPr>
      <w:r>
        <w:rPr>
          <w:b/>
          <w:color w:val="0F172A"/>
        </w:rPr>
        <w:t xml:space="preserve">2. SHA-256 &amp; Perceptual Hashing: </w:t>
      </w:r>
      <w:r>
        <w:rPr>
          <w:color w:val="334155"/>
        </w:rPr>
        <w:t>Calculates exact SHA-256 digest and 64-bit perceptual hash (pHash) to detect exact copies and visually similar modified duplicates.</w:t>
      </w:r>
    </w:p>
    <w:p>
      <w:pPr>
        <w:pStyle w:val="ListBullet"/>
        <w:spacing w:before="0" w:after="60"/>
      </w:pPr>
      <w:r>
        <w:rPr>
          <w:b/>
          <w:color w:val="0F172A"/>
        </w:rPr>
        <w:t xml:space="preserve">3. Quality &amp; Exposure Metrics: </w:t>
      </w:r>
      <w:r>
        <w:rPr>
          <w:color w:val="334155"/>
        </w:rPr>
        <w:t>Measures Laplacian variance for motion/defocus blur (&lt;100 flagged) and grayscale mean intensity for lighting categorization (very_dark, low_light, acceptable, bright, overexposed).</w:t>
      </w:r>
    </w:p>
    <w:p>
      <w:pPr>
        <w:pStyle w:val="ListBullet"/>
        <w:spacing w:before="0" w:after="60"/>
      </w:pPr>
      <w:r>
        <w:rPr>
          <w:b/>
          <w:color w:val="0F172A"/>
        </w:rPr>
        <w:t xml:space="preserve">4. Scene Text &amp; License Plate OCR: </w:t>
      </w:r>
      <w:r>
        <w:rPr>
          <w:color w:val="334155"/>
        </w:rPr>
        <w:t>Runs EasyOCR engine to extract candidate text blocks. Applies vehicle brand filter, standardizes alphanumeric characters, and joins 2-line motorcycle plates before running multi-country regex validators.</w:t>
      </w:r>
    </w:p>
    <w:p>
      <w:pPr>
        <w:pStyle w:val="ListBullet"/>
        <w:spacing w:before="0" w:after="60"/>
      </w:pPr>
      <w:r>
        <w:rPr>
          <w:b/>
          <w:color w:val="0F172A"/>
        </w:rPr>
        <w:t xml:space="preserve">5. Metadata EXIF &amp; Tampering Analysis: </w:t>
      </w:r>
      <w:r>
        <w:rPr>
          <w:color w:val="334155"/>
        </w:rPr>
        <w:t>Extracts camera attributes (Make, Model, Software). Flags editing software signatures (Photoshop, Canva, GIMP) and calculates screenshot probability.</w:t>
      </w:r>
    </w:p>
    <w:p>
      <w:pPr>
        <w:pStyle w:val="ListBullet"/>
        <w:spacing w:before="0" w:after="60"/>
      </w:pPr>
      <w:r>
        <w:rPr>
          <w:b/>
          <w:color w:val="0F172A"/>
        </w:rPr>
        <w:t xml:space="preserve">6. Photo-of-Photo Moiré Detection: </w:t>
      </w:r>
      <w:r>
        <w:rPr>
          <w:color w:val="334155"/>
        </w:rPr>
        <w:t>Applies 2D Fast Fourier Transform (FFT) high-frequency spectrum analysis to detect Moiré grid pattern interference from screen re-photography.</w:t>
      </w:r>
    </w:p>
    <w:p>
      <w:pPr>
        <w:keepNext/>
        <w:spacing w:before="320" w:after="120"/>
      </w:pPr>
      <w:r>
        <w:rPr>
          <w:rFonts w:ascii="Segoe UI" w:hAnsi="Segoe UI"/>
          <w:b/>
          <w:color w:val="0F172A"/>
          <w:sz w:val="32"/>
        </w:rPr>
        <w:t>4. Setup &amp; Installation Instructions</w:t>
      </w:r>
    </w:p>
    <w:p>
      <w:pPr>
        <w:spacing w:after="120"/>
      </w:pPr>
      <w:r>
        <w:t>The application can be executed locally in virtual environment mode (with zero external database or broker dependencies) or deployed full-stack using Docker Compose.</w:t>
      </w:r>
    </w:p>
    <w:p>
      <w:pPr>
        <w:keepNext/>
        <w:spacing w:before="240" w:after="80"/>
      </w:pPr>
      <w:r>
        <w:rPr>
          <w:rFonts w:ascii="Segoe UI" w:hAnsi="Segoe UI"/>
          <w:b/>
          <w:color w:val="2563EB"/>
          <w:sz w:val="26"/>
        </w:rPr>
        <w:t>Option A: Local Virtual Environment Setup (Recommended for Quick Testing)</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50" w:type="dxa"/>
              <w:right w:w="150" w:type="dxa"/>
            </w:tcMar>
          </w:tcPr>
          <w:p>
            <w:pPr>
              <w:spacing w:after="0"/>
            </w:pPr>
            <w:r>
              <w:rPr>
                <w:rFonts w:ascii="Consolas" w:hAnsi="Consolas"/>
                <w:color w:val="38BDF8"/>
                <w:sz w:val="18"/>
              </w:rPr>
              <w:t># Step 1: Clone repository &amp; create virtual environment</w:t>
              <w:br/>
              <w:t>git clone https://github.com/muntazimalam/media-processing-pipeline.git</w:t>
              <w:br/>
              <w:t>cd media-processing-pipeline</w:t>
              <w:br/>
              <w:t>python -m venv venv</w:t>
              <w:br/>
              <w:t>.\venv\Scripts\activate   # On Windows (or source venv/bin/activate on Linux/Mac)</w:t>
              <w:br/>
              <w:br/>
              <w:t># Step 2: Install dependencies</w:t>
              <w:br/>
              <w:t>pip install -r requirements.txt</w:t>
              <w:br/>
              <w:br/>
              <w:t># Step 3: Seed sample vehicle test images &amp; database</w:t>
              <w:br/>
              <w:t>python scripts/seed.py</w:t>
              <w:br/>
              <w:br/>
              <w:t># Step 4: Launch Web Server</w:t>
              <w:br/>
              <w:t>python -m uvicorn app.main:app --host 127.0.0.1 --port 8000 --reload</w:t>
            </w:r>
          </w:p>
        </w:tc>
      </w:tr>
    </w:tbl>
    <w:p>
      <w:pPr>
        <w:spacing w:after="120"/>
      </w:pPr>
    </w:p>
    <w:p>
      <w:r>
        <w:t>Access endpoints once started:</w:t>
        <w:br/>
      </w:r>
      <w:r>
        <w:rPr>
          <w:b/>
        </w:rPr>
        <w:t xml:space="preserve">• Web Dashboard UI: </w:t>
      </w:r>
      <w:r>
        <w:t>http://127.0.0.1:8000</w:t>
        <w:br/>
      </w:r>
      <w:r>
        <w:rPr>
          <w:b/>
        </w:rPr>
        <w:t xml:space="preserve">• Interactive OpenAPI (Swagger) Docs: </w:t>
      </w:r>
      <w:r>
        <w:t>http://127.0.0.1:8000/docs</w:t>
        <w:br/>
      </w:r>
      <w:r>
        <w:rPr>
          <w:b/>
        </w:rPr>
        <w:t xml:space="preserve">• Health Check Endpoint: </w:t>
      </w:r>
      <w:r>
        <w:t>http://127.0.0.1:8000/api/v1/health</w:t>
      </w:r>
    </w:p>
    <w:p>
      <w:pPr>
        <w:keepNext/>
        <w:spacing w:before="240" w:after="80"/>
      </w:pPr>
      <w:r>
        <w:rPr>
          <w:rFonts w:ascii="Segoe UI" w:hAnsi="Segoe UI"/>
          <w:b/>
          <w:color w:val="2563EB"/>
          <w:sz w:val="26"/>
        </w:rPr>
        <w:t>Option B: Full-Stack Docker Compose Setup</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50" w:type="dxa"/>
              <w:right w:w="150" w:type="dxa"/>
            </w:tcMar>
          </w:tcPr>
          <w:p>
            <w:pPr>
              <w:spacing w:after="0"/>
            </w:pPr>
            <w:r>
              <w:rPr>
                <w:rFonts w:ascii="Consolas" w:hAnsi="Consolas"/>
                <w:color w:val="38BDF8"/>
                <w:sz w:val="18"/>
              </w:rPr>
              <w:t># Build and launch PostgreSQL, Redis, Celery Worker, and FastAPI Web Service</w:t>
              <w:br/>
              <w:t>docker compose up --build</w:t>
            </w:r>
          </w:p>
        </w:tc>
      </w:tr>
    </w:tbl>
    <w:p>
      <w:pPr>
        <w:keepNext/>
        <w:spacing w:before="240" w:after="80"/>
      </w:pPr>
      <w:r>
        <w:rPr>
          <w:rFonts w:ascii="Segoe UI" w:hAnsi="Segoe UI"/>
          <w:b/>
          <w:color w:val="2563EB"/>
          <w:sz w:val="26"/>
        </w:rPr>
        <w:t>Running Automated Unit &amp; Integration Tests</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50" w:type="dxa"/>
              <w:right w:w="150" w:type="dxa"/>
            </w:tcMar>
          </w:tcPr>
          <w:p>
            <w:pPr>
              <w:spacing w:after="0"/>
            </w:pPr>
            <w:r>
              <w:rPr>
                <w:rFonts w:ascii="Consolas" w:hAnsi="Consolas"/>
                <w:color w:val="38BDF8"/>
                <w:sz w:val="18"/>
              </w:rPr>
              <w:t># Run complete pytest test suite (17 passed unit &amp; integration tests)</w:t>
              <w:br/>
              <w:t>python -m pytest</w:t>
            </w:r>
          </w:p>
        </w:tc>
      </w:tr>
    </w:tbl>
    <w:p>
      <w:pPr>
        <w:keepNext/>
        <w:spacing w:before="320" w:after="120"/>
      </w:pPr>
      <w:r>
        <w:rPr>
          <w:rFonts w:ascii="Segoe UI" w:hAnsi="Segoe UI"/>
          <w:b/>
          <w:color w:val="0F172A"/>
          <w:sz w:val="32"/>
        </w:rPr>
        <w:t>5. Extended REST API Documentation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312"/>
            <w:shd w:fill="0F172A"/>
            <w:tcMar>
              <w:top w:w="100" w:type="dxa"/>
              <w:bottom w:w="100" w:type="dxa"/>
              <w:left w:w="120" w:type="dxa"/>
              <w:right w:w="120" w:type="dxa"/>
            </w:tcMar>
          </w:tcPr>
          <w:p>
            <w:pPr>
              <w:spacing w:after="80"/>
            </w:pPr>
            <w:r>
              <w:rPr>
                <w:b/>
                <w:color w:val="FFFFFF"/>
                <w:sz w:val="20"/>
              </w:rPr>
              <w:t>HTTP Method</w:t>
            </w:r>
          </w:p>
        </w:tc>
        <w:tc>
          <w:tcPr>
            <w:tcW w:type="dxa" w:w="3312"/>
            <w:shd w:fill="0F172A"/>
            <w:tcMar>
              <w:top w:w="100" w:type="dxa"/>
              <w:bottom w:w="100" w:type="dxa"/>
              <w:left w:w="120" w:type="dxa"/>
              <w:right w:w="120" w:type="dxa"/>
            </w:tcMar>
          </w:tcPr>
          <w:p>
            <w:pPr>
              <w:spacing w:after="80"/>
            </w:pPr>
            <w:r>
              <w:rPr>
                <w:b/>
                <w:color w:val="FFFFFF"/>
                <w:sz w:val="20"/>
              </w:rPr>
              <w:t>Endpoint Path</w:t>
            </w:r>
          </w:p>
        </w:tc>
        <w:tc>
          <w:tcPr>
            <w:tcW w:type="dxa" w:w="3312"/>
            <w:shd w:fill="0F172A"/>
            <w:tcMar>
              <w:top w:w="100" w:type="dxa"/>
              <w:bottom w:w="100" w:type="dxa"/>
              <w:left w:w="120" w:type="dxa"/>
              <w:right w:w="120" w:type="dxa"/>
            </w:tcMar>
          </w:tcPr>
          <w:p>
            <w:pPr>
              <w:spacing w:after="80"/>
            </w:pPr>
            <w:r>
              <w:rPr>
                <w:b/>
                <w:color w:val="FFFFFF"/>
                <w:sz w:val="20"/>
              </w:rPr>
              <w:t>Description &amp; Responsibilities</w:t>
            </w:r>
          </w:p>
        </w:tc>
      </w:tr>
      <w:tr>
        <w:tc>
          <w:tcPr>
            <w:tcW w:type="dxa" w:w="1584"/>
            <w:shd w:fill="F8FAFC"/>
            <w:tcMar>
              <w:top w:w="80" w:type="dxa"/>
              <w:bottom w:w="80" w:type="dxa"/>
              <w:left w:w="100" w:type="dxa"/>
              <w:right w:w="100" w:type="dxa"/>
            </w:tcMar>
          </w:tcPr>
          <w:p>
            <w:pPr>
              <w:spacing w:after="40"/>
            </w:pPr>
            <w:r>
              <w:rPr>
                <w:b/>
                <w:color w:val="166534"/>
                <w:sz w:val="19"/>
              </w:rPr>
              <w:t>GET</w:t>
            </w:r>
          </w:p>
        </w:tc>
        <w:tc>
          <w:tcPr>
            <w:tcW w:type="dxa" w:w="3168"/>
            <w:shd w:fill="F8FAFC"/>
            <w:tcMar>
              <w:top w:w="80" w:type="dxa"/>
              <w:bottom w:w="80" w:type="dxa"/>
              <w:left w:w="100" w:type="dxa"/>
              <w:right w:w="100" w:type="dxa"/>
            </w:tcMar>
          </w:tcPr>
          <w:p>
            <w:pPr>
              <w:spacing w:after="40"/>
            </w:pPr>
            <w:r>
              <w:rPr>
                <w:rFonts w:ascii="Consolas" w:hAnsi="Consolas"/>
                <w:color w:val="0F172A"/>
                <w:sz w:val="18"/>
              </w:rPr>
              <w:t>/</w:t>
            </w:r>
          </w:p>
        </w:tc>
        <w:tc>
          <w:tcPr>
            <w:tcW w:type="dxa" w:w="5040"/>
            <w:shd w:fill="F8FAFC"/>
            <w:tcMar>
              <w:top w:w="80" w:type="dxa"/>
              <w:bottom w:w="80" w:type="dxa"/>
              <w:left w:w="100" w:type="dxa"/>
              <w:right w:w="100" w:type="dxa"/>
            </w:tcMar>
          </w:tcPr>
          <w:p>
            <w:pPr>
              <w:spacing w:after="40"/>
            </w:pPr>
            <w:r>
              <w:rPr>
                <w:sz w:val="19"/>
              </w:rPr>
              <w:t>Serves Web Dashboard UI (index.html)</w:t>
            </w:r>
          </w:p>
        </w:tc>
      </w:tr>
      <w:tr>
        <w:tc>
          <w:tcPr>
            <w:tcW w:type="dxa" w:w="1584"/>
            <w:shd w:fill="FFFFFF"/>
            <w:tcMar>
              <w:top w:w="80" w:type="dxa"/>
              <w:bottom w:w="80" w:type="dxa"/>
              <w:left w:w="100" w:type="dxa"/>
              <w:right w:w="100" w:type="dxa"/>
            </w:tcMar>
          </w:tcPr>
          <w:p>
            <w:pPr>
              <w:spacing w:after="40"/>
            </w:pPr>
            <w:r>
              <w:rPr>
                <w:b/>
                <w:color w:val="166534"/>
                <w:sz w:val="19"/>
              </w:rPr>
              <w:t>GET</w:t>
            </w:r>
          </w:p>
        </w:tc>
        <w:tc>
          <w:tcPr>
            <w:tcW w:type="dxa" w:w="3168"/>
            <w:shd w:fill="FFFFFF"/>
            <w:tcMar>
              <w:top w:w="80" w:type="dxa"/>
              <w:bottom w:w="80" w:type="dxa"/>
              <w:left w:w="100" w:type="dxa"/>
              <w:right w:w="100" w:type="dxa"/>
            </w:tcMar>
          </w:tcPr>
          <w:p>
            <w:pPr>
              <w:spacing w:after="40"/>
            </w:pPr>
            <w:r>
              <w:rPr>
                <w:rFonts w:ascii="Consolas" w:hAnsi="Consolas"/>
                <w:color w:val="0F172A"/>
                <w:sz w:val="18"/>
              </w:rPr>
              <w:t>/api/info</w:t>
            </w:r>
          </w:p>
        </w:tc>
        <w:tc>
          <w:tcPr>
            <w:tcW w:type="dxa" w:w="5040"/>
            <w:shd w:fill="FFFFFF"/>
            <w:tcMar>
              <w:top w:w="80" w:type="dxa"/>
              <w:bottom w:w="80" w:type="dxa"/>
              <w:left w:w="100" w:type="dxa"/>
              <w:right w:w="100" w:type="dxa"/>
            </w:tcMar>
          </w:tcPr>
          <w:p>
            <w:pPr>
              <w:spacing w:after="40"/>
            </w:pPr>
            <w:r>
              <w:rPr>
                <w:sz w:val="19"/>
              </w:rPr>
              <w:t>Application metadata, version &amp; active capabilities</w:t>
            </w:r>
          </w:p>
        </w:tc>
      </w:tr>
      <w:tr>
        <w:tc>
          <w:tcPr>
            <w:tcW w:type="dxa" w:w="1584"/>
            <w:shd w:fill="F8FAFC"/>
            <w:tcMar>
              <w:top w:w="80" w:type="dxa"/>
              <w:bottom w:w="80" w:type="dxa"/>
              <w:left w:w="100" w:type="dxa"/>
              <w:right w:w="100" w:type="dxa"/>
            </w:tcMar>
          </w:tcPr>
          <w:p>
            <w:pPr>
              <w:spacing w:after="40"/>
            </w:pPr>
            <w:r>
              <w:rPr>
                <w:b/>
                <w:color w:val="166534"/>
                <w:sz w:val="19"/>
              </w:rPr>
              <w:t>GET</w:t>
            </w:r>
          </w:p>
        </w:tc>
        <w:tc>
          <w:tcPr>
            <w:tcW w:type="dxa" w:w="3168"/>
            <w:shd w:fill="F8FAFC"/>
            <w:tcMar>
              <w:top w:w="80" w:type="dxa"/>
              <w:bottom w:w="80" w:type="dxa"/>
              <w:left w:w="100" w:type="dxa"/>
              <w:right w:w="100" w:type="dxa"/>
            </w:tcMar>
          </w:tcPr>
          <w:p>
            <w:pPr>
              <w:spacing w:after="40"/>
            </w:pPr>
            <w:r>
              <w:rPr>
                <w:rFonts w:ascii="Consolas" w:hAnsi="Consolas"/>
                <w:color w:val="0F172A"/>
                <w:sz w:val="18"/>
              </w:rPr>
              <w:t>/api/v1/health</w:t>
            </w:r>
          </w:p>
        </w:tc>
        <w:tc>
          <w:tcPr>
            <w:tcW w:type="dxa" w:w="5040"/>
            <w:shd w:fill="F8FAFC"/>
            <w:tcMar>
              <w:top w:w="80" w:type="dxa"/>
              <w:bottom w:w="80" w:type="dxa"/>
              <w:left w:w="100" w:type="dxa"/>
              <w:right w:w="100" w:type="dxa"/>
            </w:tcMar>
          </w:tcPr>
          <w:p>
            <w:pPr>
              <w:spacing w:after="40"/>
            </w:pPr>
            <w:r>
              <w:rPr>
                <w:sz w:val="19"/>
              </w:rPr>
              <w:t>Health check reporting DB dialect (sqlite/postgresql) &amp; task queue mode</w:t>
            </w:r>
          </w:p>
        </w:tc>
      </w:tr>
      <w:tr>
        <w:tc>
          <w:tcPr>
            <w:tcW w:type="dxa" w:w="1584"/>
            <w:shd w:fill="FFFFFF"/>
            <w:tcMar>
              <w:top w:w="80" w:type="dxa"/>
              <w:bottom w:w="80" w:type="dxa"/>
              <w:left w:w="100" w:type="dxa"/>
              <w:right w:w="100" w:type="dxa"/>
            </w:tcMar>
          </w:tcPr>
          <w:p>
            <w:pPr>
              <w:spacing w:after="40"/>
            </w:pPr>
            <w:r>
              <w:rPr>
                <w:b/>
                <w:color w:val="2563EB"/>
                <w:sz w:val="19"/>
              </w:rPr>
              <w:t>POST</w:t>
            </w:r>
          </w:p>
        </w:tc>
        <w:tc>
          <w:tcPr>
            <w:tcW w:type="dxa" w:w="3168"/>
            <w:shd w:fill="FFFFFF"/>
            <w:tcMar>
              <w:top w:w="80" w:type="dxa"/>
              <w:bottom w:w="80" w:type="dxa"/>
              <w:left w:w="100" w:type="dxa"/>
              <w:right w:w="100" w:type="dxa"/>
            </w:tcMar>
          </w:tcPr>
          <w:p>
            <w:pPr>
              <w:spacing w:after="40"/>
            </w:pPr>
            <w:r>
              <w:rPr>
                <w:rFonts w:ascii="Consolas" w:hAnsi="Consolas"/>
                <w:color w:val="0F172A"/>
                <w:sz w:val="18"/>
              </w:rPr>
              <w:t>/api/v1/images</w:t>
            </w:r>
          </w:p>
        </w:tc>
        <w:tc>
          <w:tcPr>
            <w:tcW w:type="dxa" w:w="5040"/>
            <w:shd w:fill="FFFFFF"/>
            <w:tcMar>
              <w:top w:w="80" w:type="dxa"/>
              <w:bottom w:w="80" w:type="dxa"/>
              <w:left w:w="100" w:type="dxa"/>
              <w:right w:w="100" w:type="dxa"/>
            </w:tcMar>
          </w:tcPr>
          <w:p>
            <w:pPr>
              <w:spacing w:after="40"/>
            </w:pPr>
            <w:r>
              <w:rPr>
                <w:sz w:val="19"/>
              </w:rPr>
              <w:t>Upload image file for processing. Returns HTTP 201 with status: pending</w:t>
            </w:r>
          </w:p>
        </w:tc>
      </w:tr>
      <w:tr>
        <w:tc>
          <w:tcPr>
            <w:tcW w:type="dxa" w:w="1584"/>
            <w:shd w:fill="F8FAFC"/>
            <w:tcMar>
              <w:top w:w="80" w:type="dxa"/>
              <w:bottom w:w="80" w:type="dxa"/>
              <w:left w:w="100" w:type="dxa"/>
              <w:right w:w="100" w:type="dxa"/>
            </w:tcMar>
          </w:tcPr>
          <w:p>
            <w:pPr>
              <w:spacing w:after="40"/>
            </w:pPr>
            <w:r>
              <w:rPr>
                <w:b/>
                <w:color w:val="166534"/>
                <w:sz w:val="19"/>
              </w:rPr>
              <w:t>GET</w:t>
            </w:r>
          </w:p>
        </w:tc>
        <w:tc>
          <w:tcPr>
            <w:tcW w:type="dxa" w:w="3168"/>
            <w:shd w:fill="F8FAFC"/>
            <w:tcMar>
              <w:top w:w="80" w:type="dxa"/>
              <w:bottom w:w="80" w:type="dxa"/>
              <w:left w:w="100" w:type="dxa"/>
              <w:right w:w="100" w:type="dxa"/>
            </w:tcMar>
          </w:tcPr>
          <w:p>
            <w:pPr>
              <w:spacing w:after="40"/>
            </w:pPr>
            <w:r>
              <w:rPr>
                <w:rFonts w:ascii="Consolas" w:hAnsi="Consolas"/>
                <w:color w:val="0F172A"/>
                <w:sz w:val="18"/>
              </w:rPr>
              <w:t>/api/v1/images</w:t>
            </w:r>
          </w:p>
        </w:tc>
        <w:tc>
          <w:tcPr>
            <w:tcW w:type="dxa" w:w="5040"/>
            <w:shd w:fill="F8FAFC"/>
            <w:tcMar>
              <w:top w:w="80" w:type="dxa"/>
              <w:bottom w:w="80" w:type="dxa"/>
              <w:left w:w="100" w:type="dxa"/>
              <w:right w:w="100" w:type="dxa"/>
            </w:tcMar>
          </w:tcPr>
          <w:p>
            <w:pPr>
              <w:spacing w:after="40"/>
            </w:pPr>
            <w:r>
              <w:rPr>
                <w:sz w:val="19"/>
              </w:rPr>
              <w:t>List processed images with pagination (skip, limit) and status filtering</w:t>
            </w:r>
          </w:p>
        </w:tc>
      </w:tr>
      <w:tr>
        <w:tc>
          <w:tcPr>
            <w:tcW w:type="dxa" w:w="1584"/>
            <w:shd w:fill="FFFFFF"/>
            <w:tcMar>
              <w:top w:w="80" w:type="dxa"/>
              <w:bottom w:w="80" w:type="dxa"/>
              <w:left w:w="100" w:type="dxa"/>
              <w:right w:w="100" w:type="dxa"/>
            </w:tcMar>
          </w:tcPr>
          <w:p>
            <w:pPr>
              <w:spacing w:after="40"/>
            </w:pPr>
            <w:r>
              <w:rPr>
                <w:b/>
                <w:color w:val="166534"/>
                <w:sz w:val="19"/>
              </w:rPr>
              <w:t>GET</w:t>
            </w:r>
          </w:p>
        </w:tc>
        <w:tc>
          <w:tcPr>
            <w:tcW w:type="dxa" w:w="3168"/>
            <w:shd w:fill="FFFFFF"/>
            <w:tcMar>
              <w:top w:w="80" w:type="dxa"/>
              <w:bottom w:w="80" w:type="dxa"/>
              <w:left w:w="100" w:type="dxa"/>
              <w:right w:w="100" w:type="dxa"/>
            </w:tcMar>
          </w:tcPr>
          <w:p>
            <w:pPr>
              <w:spacing w:after="40"/>
            </w:pPr>
            <w:r>
              <w:rPr>
                <w:rFonts w:ascii="Consolas" w:hAnsi="Consolas"/>
                <w:color w:val="0F172A"/>
                <w:sz w:val="18"/>
              </w:rPr>
              <w:t>/api/v1/images/{id}/status</w:t>
            </w:r>
          </w:p>
        </w:tc>
        <w:tc>
          <w:tcPr>
            <w:tcW w:type="dxa" w:w="5040"/>
            <w:shd w:fill="FFFFFF"/>
            <w:tcMar>
              <w:top w:w="80" w:type="dxa"/>
              <w:bottom w:w="80" w:type="dxa"/>
              <w:left w:w="100" w:type="dxa"/>
              <w:right w:w="100" w:type="dxa"/>
            </w:tcMar>
          </w:tcPr>
          <w:p>
            <w:pPr>
              <w:spacing w:after="40"/>
            </w:pPr>
            <w:r>
              <w:rPr>
                <w:sz w:val="19"/>
              </w:rPr>
              <w:t>Query current processing status (pending, processing, completed, failed)</w:t>
            </w:r>
          </w:p>
        </w:tc>
      </w:tr>
      <w:tr>
        <w:tc>
          <w:tcPr>
            <w:tcW w:type="dxa" w:w="1584"/>
            <w:shd w:fill="F8FAFC"/>
            <w:tcMar>
              <w:top w:w="80" w:type="dxa"/>
              <w:bottom w:w="80" w:type="dxa"/>
              <w:left w:w="100" w:type="dxa"/>
              <w:right w:w="100" w:type="dxa"/>
            </w:tcMar>
          </w:tcPr>
          <w:p>
            <w:pPr>
              <w:spacing w:after="40"/>
            </w:pPr>
            <w:r>
              <w:rPr>
                <w:b/>
                <w:color w:val="166534"/>
                <w:sz w:val="19"/>
              </w:rPr>
              <w:t>GET</w:t>
            </w:r>
          </w:p>
        </w:tc>
        <w:tc>
          <w:tcPr>
            <w:tcW w:type="dxa" w:w="3168"/>
            <w:shd w:fill="F8FAFC"/>
            <w:tcMar>
              <w:top w:w="80" w:type="dxa"/>
              <w:bottom w:w="80" w:type="dxa"/>
              <w:left w:w="100" w:type="dxa"/>
              <w:right w:w="100" w:type="dxa"/>
            </w:tcMar>
          </w:tcPr>
          <w:p>
            <w:pPr>
              <w:spacing w:after="40"/>
            </w:pPr>
            <w:r>
              <w:rPr>
                <w:rFonts w:ascii="Consolas" w:hAnsi="Consolas"/>
                <w:color w:val="0F172A"/>
                <w:sz w:val="18"/>
              </w:rPr>
              <w:t>/api/v1/images/{id}/results</w:t>
            </w:r>
          </w:p>
        </w:tc>
        <w:tc>
          <w:tcPr>
            <w:tcW w:type="dxa" w:w="5040"/>
            <w:shd w:fill="F8FAFC"/>
            <w:tcMar>
              <w:top w:w="80" w:type="dxa"/>
              <w:bottom w:w="80" w:type="dxa"/>
              <w:left w:w="100" w:type="dxa"/>
              <w:right w:w="100" w:type="dxa"/>
            </w:tcMar>
          </w:tcPr>
          <w:p>
            <w:pPr>
              <w:spacing w:after="40"/>
            </w:pPr>
            <w:r>
              <w:rPr>
                <w:sz w:val="19"/>
              </w:rPr>
              <w:t>Retrieve full analysis report, overall quality score, heuristics &amp; issues</w:t>
            </w:r>
          </w:p>
        </w:tc>
      </w:tr>
      <w:tr>
        <w:tc>
          <w:tcPr>
            <w:tcW w:type="dxa" w:w="1584"/>
            <w:shd w:fill="FFFFFF"/>
            <w:tcMar>
              <w:top w:w="80" w:type="dxa"/>
              <w:bottom w:w="80" w:type="dxa"/>
              <w:left w:w="100" w:type="dxa"/>
              <w:right w:w="100" w:type="dxa"/>
            </w:tcMar>
          </w:tcPr>
          <w:p>
            <w:pPr>
              <w:spacing w:after="40"/>
            </w:pPr>
            <w:r>
              <w:rPr>
                <w:b/>
                <w:color w:val="166534"/>
                <w:sz w:val="19"/>
              </w:rPr>
              <w:t>GET</w:t>
            </w:r>
          </w:p>
        </w:tc>
        <w:tc>
          <w:tcPr>
            <w:tcW w:type="dxa" w:w="3168"/>
            <w:shd w:fill="FFFFFF"/>
            <w:tcMar>
              <w:top w:w="80" w:type="dxa"/>
              <w:bottom w:w="80" w:type="dxa"/>
              <w:left w:w="100" w:type="dxa"/>
              <w:right w:w="100" w:type="dxa"/>
            </w:tcMar>
          </w:tcPr>
          <w:p>
            <w:pPr>
              <w:spacing w:after="40"/>
            </w:pPr>
            <w:r>
              <w:rPr>
                <w:rFonts w:ascii="Consolas" w:hAnsi="Consolas"/>
                <w:color w:val="0F172A"/>
                <w:sz w:val="18"/>
              </w:rPr>
              <w:t>/api/v1/images/{id}/file</w:t>
            </w:r>
          </w:p>
        </w:tc>
        <w:tc>
          <w:tcPr>
            <w:tcW w:type="dxa" w:w="5040"/>
            <w:shd w:fill="FFFFFF"/>
            <w:tcMar>
              <w:top w:w="80" w:type="dxa"/>
              <w:bottom w:w="80" w:type="dxa"/>
              <w:left w:w="100" w:type="dxa"/>
              <w:right w:w="100" w:type="dxa"/>
            </w:tcMar>
          </w:tcPr>
          <w:p>
            <w:pPr>
              <w:spacing w:after="40"/>
            </w:pPr>
            <w:r>
              <w:rPr>
                <w:sz w:val="19"/>
              </w:rPr>
              <w:t>Serve raw uploaded image file binary</w:t>
            </w:r>
          </w:p>
        </w:tc>
      </w:tr>
      <w:tr>
        <w:tc>
          <w:tcPr>
            <w:tcW w:type="dxa" w:w="1584"/>
            <w:shd w:fill="F8FAFC"/>
            <w:tcMar>
              <w:top w:w="80" w:type="dxa"/>
              <w:bottom w:w="80" w:type="dxa"/>
              <w:left w:w="100" w:type="dxa"/>
              <w:right w:w="100" w:type="dxa"/>
            </w:tcMar>
          </w:tcPr>
          <w:p>
            <w:pPr>
              <w:spacing w:after="40"/>
            </w:pPr>
            <w:r>
              <w:rPr>
                <w:b/>
                <w:color w:val="DC2626"/>
                <w:sz w:val="19"/>
              </w:rPr>
              <w:t>DELETE</w:t>
            </w:r>
          </w:p>
        </w:tc>
        <w:tc>
          <w:tcPr>
            <w:tcW w:type="dxa" w:w="3168"/>
            <w:shd w:fill="F8FAFC"/>
            <w:tcMar>
              <w:top w:w="80" w:type="dxa"/>
              <w:bottom w:w="80" w:type="dxa"/>
              <w:left w:w="100" w:type="dxa"/>
              <w:right w:w="100" w:type="dxa"/>
            </w:tcMar>
          </w:tcPr>
          <w:p>
            <w:pPr>
              <w:spacing w:after="40"/>
            </w:pPr>
            <w:r>
              <w:rPr>
                <w:rFonts w:ascii="Consolas" w:hAnsi="Consolas"/>
                <w:color w:val="0F172A"/>
                <w:sz w:val="18"/>
              </w:rPr>
              <w:t>/api/v1/images/{id}</w:t>
            </w:r>
          </w:p>
        </w:tc>
        <w:tc>
          <w:tcPr>
            <w:tcW w:type="dxa" w:w="5040"/>
            <w:shd w:fill="F8FAFC"/>
            <w:tcMar>
              <w:top w:w="80" w:type="dxa"/>
              <w:bottom w:w="80" w:type="dxa"/>
              <w:left w:w="100" w:type="dxa"/>
              <w:right w:w="100" w:type="dxa"/>
            </w:tcMar>
          </w:tcPr>
          <w:p>
            <w:pPr>
              <w:spacing w:after="40"/>
            </w:pPr>
            <w:r>
              <w:rPr>
                <w:sz w:val="19"/>
              </w:rPr>
              <w:t>Delete image record from database and purge file from disk storage</w:t>
            </w:r>
          </w:p>
        </w:tc>
      </w:tr>
    </w:tbl>
    <w:p>
      <w:pPr>
        <w:keepNext/>
        <w:spacing w:before="320" w:after="120"/>
      </w:pPr>
      <w:r>
        <w:rPr>
          <w:rFonts w:ascii="Segoe UI" w:hAnsi="Segoe UI"/>
          <w:b/>
          <w:color w:val="0F172A"/>
          <w:sz w:val="32"/>
        </w:rPr>
        <w:t>6. Live Deployed Application Testing &amp; Sample Results</w:t>
      </w:r>
    </w:p>
    <w:p>
      <w:pPr>
        <w:spacing w:after="120"/>
      </w:pPr>
      <w:r>
        <w:rPr>
          <w:color w:val="0F172A"/>
        </w:rPr>
        <w:t xml:space="preserve">The application deployed live at </w:t>
      </w:r>
      <w:r>
        <w:rPr>
          <w:color w:val="2563EB"/>
          <w:u w:val="single"/>
        </w:rPr>
        <w:t>https://media-processing-pipeline-6agp.onrender.com/</w:t>
      </w:r>
      <w:r>
        <w:t xml:space="preserve"> was tested directly via API calls using the 3 sample images provided in the repository. Below are the empirical analysis results returned by the live backend service.</w:t>
      </w:r>
    </w:p>
    <w:p>
      <w:pPr>
        <w:keepNext/>
        <w:spacing w:before="240" w:after="80"/>
      </w:pPr>
      <w:r>
        <w:rPr>
          <w:rFonts w:ascii="Segoe UI" w:hAnsi="Segoe UI"/>
          <w:b/>
          <w:color w:val="2563EB"/>
          <w:sz w:val="26"/>
        </w:rPr>
        <w:t>Sample 1: Clean License Plate (clean_plate.jpg)</w:t>
      </w:r>
    </w:p>
    <w:p>
      <w:pPr>
        <w:pStyle w:val="ListBullet"/>
        <w:spacing w:before="0" w:after="60"/>
      </w:pPr>
      <w:r>
        <w:rPr>
          <w:b/>
          <w:color w:val="0F172A"/>
        </w:rPr>
        <w:t xml:space="preserve">File Path: </w:t>
      </w:r>
      <w:r>
        <w:rPr>
          <w:color w:val="334155"/>
        </w:rPr>
        <w:t>uploads/samples/clean_plate.jpg | Size: 14.4 KB | Dimensions: 640x480</w:t>
      </w:r>
    </w:p>
    <w:p>
      <w:pPr>
        <w:pStyle w:val="ListBullet"/>
        <w:spacing w:before="0" w:after="60"/>
      </w:pPr>
      <w:r>
        <w:rPr>
          <w:b/>
          <w:color w:val="0F172A"/>
        </w:rPr>
        <w:t xml:space="preserve">Assigned Image ID: </w:t>
      </w:r>
      <w:r>
        <w:rPr>
          <w:color w:val="334155"/>
        </w:rPr>
        <w:t>8edcc67c-4a42-4baf-b725-ac470c830e86</w:t>
      </w:r>
    </w:p>
    <w:p>
      <w:pPr>
        <w:pStyle w:val="ListBullet"/>
        <w:spacing w:before="0" w:after="60"/>
      </w:pPr>
      <w:r>
        <w:rPr>
          <w:b/>
          <w:color w:val="0F172A"/>
        </w:rPr>
        <w:t xml:space="preserve">Execution Status: </w:t>
      </w:r>
      <w:r>
        <w:rPr>
          <w:color w:val="334155"/>
        </w:rPr>
        <w:t>Completed (Status Code: 200 OK)</w:t>
      </w:r>
    </w:p>
    <w:p>
      <w:pPr>
        <w:pStyle w:val="ListBullet"/>
        <w:spacing w:before="0" w:after="60"/>
      </w:pPr>
      <w:r>
        <w:rPr>
          <w:b/>
          <w:color w:val="0F172A"/>
        </w:rPr>
        <w:t xml:space="preserve">Overall Quality Score: </w:t>
      </w:r>
      <w:r>
        <w:rPr>
          <w:color w:val="334155"/>
        </w:rPr>
        <w:t>0.75 / 1.00 (75%)</w:t>
      </w:r>
    </w:p>
    <w:p>
      <w:pPr>
        <w:pStyle w:val="ListBullet"/>
        <w:spacing w:before="0" w:after="60"/>
      </w:pPr>
      <w:r>
        <w:rPr>
          <w:b/>
          <w:color w:val="0F172A"/>
        </w:rPr>
        <w:t xml:space="preserve">Heuristic Analysis Metrics: </w:t>
      </w:r>
      <w:r>
        <w:rPr>
          <w:color w:val="334155"/>
        </w:rPr>
        <w:t>Laplacian Variance score = 373.52 (is_blurry: False) | Brightness = 161.03 (acceptable) | Detected OCR License Plate = 'H170' (Valid: True, Confidence: 95%) | EXIF: Clean</w:t>
      </w:r>
    </w:p>
    <w:p>
      <w:pPr>
        <w:pStyle w:val="ListBullet"/>
        <w:spacing w:before="0" w:after="60"/>
      </w:pPr>
      <w:r>
        <w:rPr>
          <w:b/>
          <w:color w:val="0F172A"/>
        </w:rPr>
        <w:t xml:space="preserve">Issues Flagged: </w:t>
      </w:r>
      <w:r>
        <w:rPr>
          <w:color w:val="334155"/>
        </w:rPr>
        <w:t>exact_duplicate (Severity: High, Confidence: 1.0 - Identified exact SHA-256 matching image pre-uploaded in database)</w:t>
      </w:r>
    </w:p>
    <w:p>
      <w:pPr>
        <w:keepNext/>
        <w:spacing w:before="240" w:after="80"/>
      </w:pPr>
      <w:r>
        <w:rPr>
          <w:rFonts w:ascii="Segoe UI" w:hAnsi="Segoe UI"/>
          <w:b/>
          <w:color w:val="2563EB"/>
          <w:sz w:val="26"/>
        </w:rPr>
        <w:t>Sample 2: Blurry License Plate (blurry_plate.jpg)</w:t>
      </w:r>
    </w:p>
    <w:p>
      <w:pPr>
        <w:pStyle w:val="ListBullet"/>
        <w:spacing w:before="0" w:after="60"/>
      </w:pPr>
      <w:r>
        <w:rPr>
          <w:b/>
          <w:color w:val="0F172A"/>
        </w:rPr>
        <w:t xml:space="preserve">File Path: </w:t>
      </w:r>
      <w:r>
        <w:rPr>
          <w:color w:val="334155"/>
        </w:rPr>
        <w:t>uploads/samples/blurry_plate.jpg | Size: 15.1 KB | Dimensions: 640x480</w:t>
      </w:r>
    </w:p>
    <w:p>
      <w:pPr>
        <w:pStyle w:val="ListBullet"/>
        <w:spacing w:before="0" w:after="60"/>
      </w:pPr>
      <w:r>
        <w:rPr>
          <w:b/>
          <w:color w:val="0F172A"/>
        </w:rPr>
        <w:t xml:space="preserve">Assigned Image ID: </w:t>
      </w:r>
      <w:r>
        <w:rPr>
          <w:color w:val="334155"/>
        </w:rPr>
        <w:t>a0a9f8c8-cbda-4549-a766-5b6c03e43c12</w:t>
      </w:r>
    </w:p>
    <w:p>
      <w:pPr>
        <w:pStyle w:val="ListBullet"/>
        <w:spacing w:before="0" w:after="60"/>
      </w:pPr>
      <w:r>
        <w:rPr>
          <w:b/>
          <w:color w:val="0F172A"/>
        </w:rPr>
        <w:t xml:space="preserve">Execution Status: </w:t>
      </w:r>
      <w:r>
        <w:rPr>
          <w:color w:val="334155"/>
        </w:rPr>
        <w:t>Failed Quality Validation</w:t>
      </w:r>
    </w:p>
    <w:p>
      <w:pPr>
        <w:pStyle w:val="ListBullet"/>
        <w:spacing w:before="0" w:after="60"/>
      </w:pPr>
      <w:r>
        <w:rPr>
          <w:b/>
          <w:color w:val="0F172A"/>
        </w:rPr>
        <w:t xml:space="preserve">Overall Quality Score: </w:t>
      </w:r>
      <w:r>
        <w:rPr>
          <w:color w:val="334155"/>
        </w:rPr>
        <w:t>0.60 / 1.00 (60%)</w:t>
      </w:r>
    </w:p>
    <w:p>
      <w:pPr>
        <w:pStyle w:val="ListBullet"/>
        <w:spacing w:before="0" w:after="60"/>
      </w:pPr>
      <w:r>
        <w:rPr>
          <w:b/>
          <w:color w:val="0F172A"/>
        </w:rPr>
        <w:t xml:space="preserve">Error Message: </w:t>
      </w:r>
      <w:r>
        <w:rPr>
          <w:color w:val="334155"/>
        </w:rPr>
        <w:t>Validation Failed: No valid license plate detected, Image is blurry</w:t>
      </w:r>
    </w:p>
    <w:p>
      <w:pPr>
        <w:pStyle w:val="ListBullet"/>
        <w:spacing w:before="0" w:after="60"/>
      </w:pPr>
      <w:r>
        <w:rPr>
          <w:b/>
          <w:color w:val="0F172A"/>
        </w:rPr>
        <w:t xml:space="preserve">Heuristic Analysis Metrics: </w:t>
      </w:r>
      <w:r>
        <w:rPr>
          <w:color w:val="334155"/>
        </w:rPr>
        <w:t>Laplacian Variance score = 0.76 (is_blurry: True, threshold &lt; 100) | Brightness = 161.0 (acceptable) | OCR Confidence = 0.0 (unreadable text due to heavy motion blur)</w:t>
      </w:r>
    </w:p>
    <w:p>
      <w:pPr>
        <w:pStyle w:val="ListBullet"/>
        <w:spacing w:before="0" w:after="60"/>
      </w:pPr>
      <w:r>
        <w:rPr>
          <w:b/>
          <w:color w:val="0F172A"/>
        </w:rPr>
        <w:t xml:space="preserve">Issues Flagged: </w:t>
      </w:r>
      <w:r>
        <w:rPr>
          <w:color w:val="334155"/>
        </w:rPr>
        <w:t>[1] blurry_image (Severity: Medium, Variance: 0.76) | [2] invalid_number_plate (Severity: High, Confidence: 0.8)</w:t>
      </w:r>
    </w:p>
    <w:p>
      <w:pPr>
        <w:keepNext/>
        <w:spacing w:before="240" w:after="80"/>
      </w:pPr>
      <w:r>
        <w:rPr>
          <w:rFonts w:ascii="Segoe UI" w:hAnsi="Segoe UI"/>
          <w:b/>
          <w:color w:val="2563EB"/>
          <w:sz w:val="26"/>
        </w:rPr>
        <w:t>Sample 3: Dark Vehicle Image (dark_vehicle.jpg)</w:t>
      </w:r>
    </w:p>
    <w:p>
      <w:pPr>
        <w:pStyle w:val="ListBullet"/>
        <w:spacing w:before="0" w:after="60"/>
      </w:pPr>
      <w:r>
        <w:rPr>
          <w:b/>
          <w:color w:val="0F172A"/>
        </w:rPr>
        <w:t xml:space="preserve">File Path: </w:t>
      </w:r>
      <w:r>
        <w:rPr>
          <w:color w:val="334155"/>
        </w:rPr>
        <w:t>uploads/samples/dark_vehicle.jpg | Size: 10.2 KB | Dimensions: 640x480</w:t>
      </w:r>
    </w:p>
    <w:p>
      <w:pPr>
        <w:pStyle w:val="ListBullet"/>
        <w:spacing w:before="0" w:after="60"/>
      </w:pPr>
      <w:r>
        <w:rPr>
          <w:b/>
          <w:color w:val="0F172A"/>
        </w:rPr>
        <w:t xml:space="preserve">Assigned Image ID: </w:t>
      </w:r>
      <w:r>
        <w:rPr>
          <w:color w:val="334155"/>
        </w:rPr>
        <w:t>01cc5182-1f3b-435c-bbc2-895eabdc089e</w:t>
      </w:r>
    </w:p>
    <w:p>
      <w:pPr>
        <w:pStyle w:val="ListBullet"/>
        <w:spacing w:before="0" w:after="60"/>
      </w:pPr>
      <w:r>
        <w:rPr>
          <w:b/>
          <w:color w:val="0F172A"/>
        </w:rPr>
        <w:t xml:space="preserve">Execution Status: </w:t>
      </w:r>
      <w:r>
        <w:rPr>
          <w:color w:val="334155"/>
        </w:rPr>
        <w:t>Failed Quality Validation</w:t>
      </w:r>
    </w:p>
    <w:p>
      <w:pPr>
        <w:pStyle w:val="ListBullet"/>
        <w:spacing w:before="0" w:after="60"/>
      </w:pPr>
      <w:r>
        <w:rPr>
          <w:b/>
          <w:color w:val="0F172A"/>
        </w:rPr>
        <w:t xml:space="preserve">Overall Quality Score: </w:t>
      </w:r>
      <w:r>
        <w:rPr>
          <w:color w:val="334155"/>
        </w:rPr>
        <w:t>0.65 / 1.00 (65%)</w:t>
      </w:r>
    </w:p>
    <w:p>
      <w:pPr>
        <w:pStyle w:val="ListBullet"/>
        <w:spacing w:before="0" w:after="60"/>
      </w:pPr>
      <w:r>
        <w:rPr>
          <w:b/>
          <w:color w:val="0F172A"/>
        </w:rPr>
        <w:t xml:space="preserve">Error Message: </w:t>
      </w:r>
      <w:r>
        <w:rPr>
          <w:color w:val="334155"/>
        </w:rPr>
        <w:t>Validation Failed: Image is blurry, Suboptimal lighting</w:t>
      </w:r>
    </w:p>
    <w:p>
      <w:pPr>
        <w:pStyle w:val="ListBullet"/>
        <w:spacing w:before="0" w:after="60"/>
      </w:pPr>
      <w:r>
        <w:rPr>
          <w:b/>
          <w:color w:val="0F172A"/>
        </w:rPr>
        <w:t xml:space="preserve">Heuristic Analysis Metrics: </w:t>
      </w:r>
      <w:r>
        <w:rPr>
          <w:color w:val="334155"/>
        </w:rPr>
        <w:t>Laplacian Variance score = 8.44 (is_blurry: True) | Brightness = 24.09 (status: very_dark, threshold &lt; 50) | License Plate = 'T0T0' (Detected: True, Confidence: 85%)</w:t>
      </w:r>
    </w:p>
    <w:p>
      <w:pPr>
        <w:pStyle w:val="ListBullet"/>
        <w:spacing w:before="0" w:after="60"/>
      </w:pPr>
      <w:r>
        <w:rPr>
          <w:b/>
          <w:color w:val="0F172A"/>
        </w:rPr>
        <w:t xml:space="preserve">Issues Flagged: </w:t>
      </w:r>
      <w:r>
        <w:rPr>
          <w:color w:val="334155"/>
        </w:rPr>
        <w:t>[1] blurry_image (Severity: Medium, Variance: 8.44) | [2] lighting_very_dark (Severity: High, Suboptimal image brightness)</w:t>
      </w:r>
    </w:p>
    <w:p>
      <w:pPr>
        <w:keepNext/>
        <w:spacing w:before="240" w:after="80"/>
      </w:pPr>
      <w:r>
        <w:rPr>
          <w:rFonts w:ascii="Segoe UI" w:hAnsi="Segoe UI"/>
          <w:b/>
          <w:color w:val="2563EB"/>
          <w:sz w:val="26"/>
        </w:rPr>
        <w:t>Web Dashboard &amp; Inspection Report Screenshots</w:t>
      </w:r>
    </w:p>
    <w:p>
      <w:pPr>
        <w:spacing w:before="160" w:after="80"/>
      </w:pPr>
      <w:r>
        <w:rPr>
          <w:b/>
          <w:color w:val="0F172A"/>
          <w:sz w:val="20"/>
        </w:rPr>
        <w:t>Figure 1: Live Web Dashboard Interface (Dark Glassmorphism UI, Statistics Cards &amp; Media Gallery)</w:t>
      </w:r>
    </w:p>
    <w:p>
      <w:pPr>
        <w:jc w:val="center"/>
      </w:pPr>
      <w:r>
        <w:drawing>
          <wp:inline xmlns:a="http://schemas.openxmlformats.org/drawingml/2006/main" xmlns:pic="http://schemas.openxmlformats.org/drawingml/2006/picture">
            <wp:extent cx="6035040" cy="3114961"/>
            <wp:docPr id="1" name="Picture 1"/>
            <wp:cNvGraphicFramePr>
              <a:graphicFrameLocks noChangeAspect="1"/>
            </wp:cNvGraphicFramePr>
            <a:graphic>
              <a:graphicData uri="http://schemas.openxmlformats.org/drawingml/2006/picture">
                <pic:pic>
                  <pic:nvPicPr>
                    <pic:cNvPr id="0" name="main_dashboard_1786283514679.png"/>
                    <pic:cNvPicPr/>
                  </pic:nvPicPr>
                  <pic:blipFill>
                    <a:blip r:embed="rId9"/>
                    <a:stretch>
                      <a:fillRect/>
                    </a:stretch>
                  </pic:blipFill>
                  <pic:spPr>
                    <a:xfrm>
                      <a:off x="0" y="0"/>
                      <a:ext cx="6035040" cy="3114961"/>
                    </a:xfrm>
                    <a:prstGeom prst="rect"/>
                  </pic:spPr>
                </pic:pic>
              </a:graphicData>
            </a:graphic>
          </wp:inline>
        </w:drawing>
      </w:r>
    </w:p>
    <w:p>
      <w:pPr>
        <w:spacing w:before="200" w:after="80"/>
      </w:pPr>
      <w:r>
        <w:rPr>
          <w:b/>
          <w:color w:val="0F172A"/>
          <w:sz w:val="20"/>
        </w:rPr>
        <w:t>Figure 2: Interactive Inspection Report Modal (Displaying Quality Metrics &amp; Detected Issues for dark_vehicle.jpg)</w:t>
      </w:r>
    </w:p>
    <w:p>
      <w:pPr>
        <w:jc w:val="center"/>
      </w:pPr>
      <w:r>
        <w:drawing>
          <wp:inline xmlns:a="http://schemas.openxmlformats.org/drawingml/2006/main" xmlns:pic="http://schemas.openxmlformats.org/drawingml/2006/picture">
            <wp:extent cx="6035040" cy="3114961"/>
            <wp:docPr id="2" name="Picture 2"/>
            <wp:cNvGraphicFramePr>
              <a:graphicFrameLocks noChangeAspect="1"/>
            </wp:cNvGraphicFramePr>
            <a:graphic>
              <a:graphicData uri="http://schemas.openxmlformats.org/drawingml/2006/picture">
                <pic:pic>
                  <pic:nvPicPr>
                    <pic:cNvPr id="0" name="inspection_modal_1786283537413.png"/>
                    <pic:cNvPicPr/>
                  </pic:nvPicPr>
                  <pic:blipFill>
                    <a:blip r:embed="rId10"/>
                    <a:stretch>
                      <a:fillRect/>
                    </a:stretch>
                  </pic:blipFill>
                  <pic:spPr>
                    <a:xfrm>
                      <a:off x="0" y="0"/>
                      <a:ext cx="6035040" cy="3114961"/>
                    </a:xfrm>
                    <a:prstGeom prst="rect"/>
                  </pic:spPr>
                </pic:pic>
              </a:graphicData>
            </a:graphic>
          </wp:inline>
        </w:drawing>
      </w:r>
    </w:p>
    <w:p>
      <w:pPr>
        <w:keepNext/>
        <w:spacing w:before="320" w:after="120"/>
      </w:pPr>
      <w:r>
        <w:rPr>
          <w:rFonts w:ascii="Segoe UI" w:hAnsi="Segoe UI"/>
          <w:b/>
          <w:color w:val="0F172A"/>
          <w:sz w:val="32"/>
        </w:rPr>
        <w:t>7. Assumptions, Trade-offs &amp; Engineering Decisions</w:t>
      </w:r>
    </w:p>
    <w:p>
      <w:pPr>
        <w:keepNext/>
        <w:spacing w:before="240" w:after="80"/>
      </w:pPr>
      <w:r>
        <w:rPr>
          <w:rFonts w:ascii="Segoe UI" w:hAnsi="Segoe UI"/>
          <w:b/>
          <w:color w:val="2563EB"/>
          <w:sz w:val="26"/>
        </w:rPr>
        <w:t>Assumptions Made</w:t>
      </w:r>
    </w:p>
    <w:p>
      <w:pPr>
        <w:pStyle w:val="ListBullet"/>
        <w:spacing w:before="0" w:after="60"/>
      </w:pPr>
      <w:r>
        <w:rPr>
          <w:b/>
          <w:color w:val="0F172A"/>
        </w:rPr>
        <w:t xml:space="preserve">1. File Size &amp; Types: </w:t>
      </w:r>
      <w:r>
        <w:rPr>
          <w:color w:val="334155"/>
        </w:rPr>
        <w:t>Assumed standard vehicle inspection image uploads will not exceed 15MB. Allowed image formats are restricted to image/jpeg, image/png, and image/webp.</w:t>
      </w:r>
    </w:p>
    <w:p>
      <w:pPr>
        <w:pStyle w:val="ListBullet"/>
        <w:spacing w:before="0" w:after="60"/>
      </w:pPr>
      <w:r>
        <w:rPr>
          <w:b/>
          <w:color w:val="0F172A"/>
        </w:rPr>
        <w:t xml:space="preserve">2. License Plate Verification Scope: </w:t>
      </w:r>
      <w:r>
        <w:rPr>
          <w:color w:val="334155"/>
        </w:rPr>
        <w:t>Verification uses pattern matching (multi-country regex rules and 2-line motorcycle plate token joining) rather than live network queries to government DMV/Vahan databases.</w:t>
      </w:r>
    </w:p>
    <w:p>
      <w:pPr>
        <w:pStyle w:val="ListBullet"/>
        <w:spacing w:before="0" w:after="60"/>
      </w:pPr>
      <w:r>
        <w:rPr>
          <w:b/>
          <w:color w:val="0F172A"/>
        </w:rPr>
        <w:t xml:space="preserve">3. Task Queue Fallback: </w:t>
      </w:r>
      <w:r>
        <w:rPr>
          <w:color w:val="334155"/>
        </w:rPr>
        <w:t>In resource-constrained or single-server deployment environments (such as free-tier cloud containers), the application automatically falls back to FastAPI BackgroundTasks to guarantee zero setup friction while retaining non-blocking HTTP responses.</w:t>
      </w:r>
    </w:p>
    <w:p>
      <w:pPr>
        <w:keepNext/>
        <w:spacing w:before="240" w:after="80"/>
      </w:pPr>
      <w:r>
        <w:rPr>
          <w:rFonts w:ascii="Segoe UI" w:hAnsi="Segoe UI"/>
          <w:b/>
          <w:color w:val="2563EB"/>
          <w:sz w:val="26"/>
        </w:rPr>
        <w:t>Trade-offs &amp; Limitations</w:t>
      </w:r>
    </w:p>
    <w:p>
      <w:pPr>
        <w:pStyle w:val="ListBullet"/>
        <w:spacing w:before="0" w:after="60"/>
      </w:pPr>
      <w:r>
        <w:rPr>
          <w:b/>
          <w:color w:val="0F172A"/>
        </w:rPr>
        <w:t xml:space="preserve">1. Classical Computer Vision Heuristics vs. Deep Neural Networks: </w:t>
      </w:r>
      <w:r>
        <w:rPr>
          <w:color w:val="334155"/>
        </w:rPr>
        <w:t>Intentionally used classical CV algorithms (Laplacian variance, pHash, FFT Moiré spectrum) for light-weight zero-dependency CPU execution instead of hosting heavy deep learning quality assessment models. Trade-off: Higher speed and lower RAM footprint vs slightly lower accuracy on extreme edge cases.</w:t>
      </w:r>
    </w:p>
    <w:p>
      <w:pPr>
        <w:pStyle w:val="ListBullet"/>
        <w:spacing w:before="0" w:after="60"/>
      </w:pPr>
      <w:r>
        <w:rPr>
          <w:b/>
          <w:color w:val="0F172A"/>
        </w:rPr>
        <w:t xml:space="preserve">2. Local Directory Hierarchy Storage vs. Cloud Object Storage (S3): </w:t>
      </w:r>
      <w:r>
        <w:rPr>
          <w:color w:val="334155"/>
        </w:rPr>
        <w:t>Stored image binaries in structured local paths (/uploads/YYYY/MM/UUID.ext). Trade-off: Immediate local reproducibility without external S3 credentials vs scalability constraints across multi-node server clusters.</w:t>
      </w:r>
    </w:p>
    <w:p>
      <w:pPr>
        <w:pStyle w:val="ListBullet"/>
        <w:spacing w:before="0" w:after="60"/>
      </w:pPr>
      <w:r>
        <w:rPr>
          <w:b/>
          <w:color w:val="0F172A"/>
        </w:rPr>
        <w:t xml:space="preserve">3. Worker Concurrency &amp; GPU Acceleration: </w:t>
      </w:r>
      <w:r>
        <w:rPr>
          <w:color w:val="334155"/>
        </w:rPr>
        <w:t>EasyOCR CPU processing can become a bottleneck under high concurrent request volumes. Production deployments should scale Celery worker nodes with GPU acceleration (torch.cuda).</w:t>
      </w:r>
    </w:p>
    <w:p>
      <w:pPr>
        <w:keepNext/>
        <w:spacing w:before="320" w:after="120"/>
      </w:pPr>
      <w:r>
        <w:rPr>
          <w:rFonts w:ascii="Segoe UI" w:hAnsi="Segoe UI"/>
          <w:b/>
          <w:color w:val="0F172A"/>
          <w:sz w:val="32"/>
        </w:rPr>
        <w:t>8. Mandatory AI Usage Disclosure</w:t>
      </w:r>
    </w:p>
    <w:p>
      <w:pPr>
        <w:keepNext/>
        <w:spacing w:before="240" w:after="80"/>
      </w:pPr>
      <w:r>
        <w:rPr>
          <w:rFonts w:ascii="Segoe UI" w:hAnsi="Segoe UI"/>
          <w:b/>
          <w:color w:val="2563EB"/>
          <w:sz w:val="26"/>
        </w:rPr>
        <w:t>Where &amp; How AI Tools Were Used</w:t>
      </w:r>
    </w:p>
    <w:p>
      <w:pPr>
        <w:pStyle w:val="ListBullet"/>
        <w:spacing w:before="0" w:after="60"/>
      </w:pPr>
      <w:r>
        <w:rPr>
          <w:b/>
          <w:color w:val="0F172A"/>
        </w:rPr>
        <w:t xml:space="preserve">• Architecture &amp; Schema Design: </w:t>
      </w:r>
      <w:r>
        <w:rPr>
          <w:color w:val="334155"/>
        </w:rPr>
        <w:t>Used Claude &amp; ChatGPT for designing the SQLAlchemy 2.0 dual-fallback database model (PostgreSQL/SQLite) and Pydantic V2 schemas.</w:t>
      </w:r>
    </w:p>
    <w:p>
      <w:pPr>
        <w:pStyle w:val="ListBullet"/>
        <w:spacing w:before="0" w:after="60"/>
      </w:pPr>
      <w:r>
        <w:rPr>
          <w:b/>
          <w:color w:val="0F172A"/>
        </w:rPr>
        <w:t xml:space="preserve">• CV Heuristics &amp; Pattern Exploration: </w:t>
      </w:r>
      <w:r>
        <w:rPr>
          <w:color w:val="334155"/>
        </w:rPr>
        <w:t>Explored OpenCV frequency domain formulas for 2D FFT Moiré grid detection and regular expressions for international license plates.</w:t>
      </w:r>
    </w:p>
    <w:p>
      <w:pPr>
        <w:pStyle w:val="ListBullet"/>
        <w:spacing w:before="0" w:after="60"/>
      </w:pPr>
      <w:r>
        <w:rPr>
          <w:b/>
          <w:color w:val="0F172A"/>
        </w:rPr>
        <w:t xml:space="preserve">• Test Boilerplate &amp; UI Components: </w:t>
      </w:r>
      <w:r>
        <w:rPr>
          <w:color w:val="334155"/>
        </w:rPr>
        <w:t>Generated initial pytest test case structures, FastAPI CRUD service wrappers, and CSS glassmorphism styling tokens.</w:t>
      </w:r>
    </w:p>
    <w:p>
      <w:pPr>
        <w:keepNext/>
        <w:spacing w:before="240" w:after="80"/>
      </w:pPr>
      <w:r>
        <w:rPr>
          <w:rFonts w:ascii="Segoe UI" w:hAnsi="Segoe UI"/>
          <w:b/>
          <w:color w:val="2563EB"/>
          <w:sz w:val="26"/>
        </w:rPr>
        <w:t>Where AI Output Was Inadequate or Incorrect</w:t>
      </w:r>
    </w:p>
    <w:p>
      <w:pPr>
        <w:pStyle w:val="ListBullet"/>
        <w:spacing w:before="0" w:after="60"/>
      </w:pPr>
      <w:r>
        <w:rPr>
          <w:b/>
          <w:color w:val="0F172A"/>
        </w:rPr>
        <w:t xml:space="preserve">1. Blocking Synchronous Image Decoding: </w:t>
      </w:r>
      <w:r>
        <w:rPr>
          <w:color w:val="334155"/>
        </w:rPr>
        <w:t>AI originally suggested calling cv2.imdecode synchronously inside the HTTP POST route handler, which would block the API thread pool during batch uploads. Fixed by delegating image analysis strictly to background queues.</w:t>
      </w:r>
    </w:p>
    <w:p>
      <w:pPr>
        <w:pStyle w:val="ListBullet"/>
        <w:spacing w:before="0" w:after="60"/>
      </w:pPr>
      <w:r>
        <w:rPr>
          <w:b/>
          <w:color w:val="0F172A"/>
        </w:rPr>
        <w:t xml:space="preserve">2. Stacked 2-Line Motorcycle License Plate Failures: </w:t>
      </w:r>
      <w:r>
        <w:rPr>
          <w:color w:val="334155"/>
        </w:rPr>
        <w:t>AI-generated EasyOCR regex patterns failed on 2-line motorcycle plates (e.g. 'KA05' on top line, 'EX5678' on bottom line). Fixed by engineering custom candidate token-joining logic to combine adjacent vertical tokens ('KA05' + 'EX5678' -&gt; 'KA05EX5678').</w:t>
      </w:r>
    </w:p>
    <w:p>
      <w:pPr>
        <w:pStyle w:val="ListBullet"/>
        <w:spacing w:before="0" w:after="60"/>
      </w:pPr>
      <w:r>
        <w:rPr>
          <w:b/>
          <w:color w:val="0F172A"/>
        </w:rPr>
        <w:t xml:space="preserve">3. Vehicle Brand False Positives: </w:t>
      </w:r>
      <w:r>
        <w:rPr>
          <w:color w:val="334155"/>
        </w:rPr>
        <w:t>OCR text extraction flagged vehicle manufacturer logos ('HONDA', 'TOYOTA', 'YAMAHA', 'ROYAL ENFIELD', 'HERO', 'TVS', 'KTM') as license plates. Fixed by creating an explicit VEHICLE_BRAND_KEYWORDS filter.</w:t>
      </w:r>
    </w:p>
    <w:p>
      <w:pPr>
        <w:pStyle w:val="ListBullet"/>
        <w:spacing w:before="0" w:after="60"/>
      </w:pPr>
      <w:r>
        <w:rPr>
          <w:b/>
          <w:color w:val="0F172A"/>
        </w:rPr>
        <w:t xml:space="preserve">4. Celery Fallback Crash: </w:t>
      </w:r>
      <w:r>
        <w:rPr>
          <w:color w:val="334155"/>
        </w:rPr>
        <w:t>AI generated a fallback that attempted synchronous execution in the main API thread on task dispatch failure. Updated to use FastAPI BackgroundTasks to preserve non-blocking immediate responses (HTTP 201 Created).</w:t>
      </w:r>
    </w:p>
    <w:p>
      <w:pPr>
        <w:keepNext/>
        <w:spacing w:before="240" w:after="80"/>
      </w:pPr>
      <w:r>
        <w:rPr>
          <w:rFonts w:ascii="Segoe UI" w:hAnsi="Segoe UI"/>
          <w:b/>
          <w:color w:val="2563EB"/>
          <w:sz w:val="26"/>
        </w:rPr>
        <w:t>How AI-Generated Code Was Validated</w:t>
      </w:r>
    </w:p>
    <w:p>
      <w:pPr>
        <w:pStyle w:val="ListBullet"/>
        <w:spacing w:before="0" w:after="60"/>
      </w:pPr>
      <w:r>
        <w:rPr>
          <w:b/>
          <w:color w:val="0F172A"/>
        </w:rPr>
        <w:t xml:space="preserve">• Automated Pytest Suite: </w:t>
      </w:r>
      <w:r>
        <w:rPr>
          <w:color w:val="334155"/>
        </w:rPr>
        <w:t>Covered 100% of core service logic, database models, analyzers, and API routes across 17 unit and integration tests.</w:t>
      </w:r>
    </w:p>
    <w:p>
      <w:pPr>
        <w:pStyle w:val="ListBullet"/>
        <w:spacing w:before="0" w:after="60"/>
      </w:pPr>
      <w:r>
        <w:rPr>
          <w:b/>
          <w:color w:val="0F172A"/>
        </w:rPr>
        <w:t xml:space="preserve">• Synthetic Sample Generator: </w:t>
      </w:r>
      <w:r>
        <w:rPr>
          <w:color w:val="334155"/>
        </w:rPr>
        <w:t>Built scripts/seed.py to generate controlled test images (clean plates, heavy blur, low light, screenshots) and verified analyzer outputs against expected ground truth.</w:t>
      </w:r>
    </w:p>
    <w:p>
      <w:pPr>
        <w:pStyle w:val="ListBullet"/>
        <w:spacing w:before="0" w:after="60"/>
      </w:pPr>
      <w:r>
        <w:rPr>
          <w:b/>
          <w:color w:val="0F172A"/>
        </w:rPr>
        <w:t xml:space="preserve">• Manual UI &amp; API Verification: </w:t>
      </w:r>
      <w:r>
        <w:rPr>
          <w:color w:val="334155"/>
        </w:rPr>
        <w:t>Tested interactive uploads, filtering, and inspection report modals on the deployed web dashboard.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