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РОЗДІЛ 3</w:t>
        <w:br/>
        <w:t>ОСОБЛИВОСТІ ПРОГРАМНОЇ РЕАЛІЗАЦІЇ СИСТЕМИ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 Загальна архітектура рішення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Розроблена система складається з двох самостійних застосунків, що взаємодіють через спільну реляційну базу даних: десктопного WPF-симулятора (ETL_simulator) та веб-застосунку моніторингу (ETL_web_project). Такий поділ відповідає принципу розмежування відповідальностей: симулятор відповідає за генерацію даних і виконання ETL-пайплайну, а веб-застосунок — за спостереження, аналітику та адміністрування.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ETL_simulator посилається на ETL_web_project, тому спільні сутності (Entity-класи, DbContext, перерахування) визначено лише в одному місці та повторно використовуються обома застосунками без дублювання. База даних EtlDb розгорнута на Microsoft SQL Server; підключення налаштовується у файлі appsettings.json кожного проекту.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Технологічний стек: .NET 8, WPF (MVVM), ASP.NET Core 8 MVC, Entity Framework Core 8 (Code First), бібліотека Bogus для генерації тестових даних, AutoMapper для перетворення сутностей на DTO.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1400" w:hRule="atLeast"/>
        </w:trPr>
        <w:tc>
          <w:tcPr>
            <w:tcW w:type="dxa" w:w="935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888888"/>
                <w:sz w:val="22"/>
              </w:rPr>
              <w:t>[ ВСТАВИТИ РИСУНОК 3.1: Схема архітектури рішення: два застосунки, спільна БД, Named Pipe ]</w:t>
            </w:r>
          </w:p>
        </w:tc>
      </w:tr>
    </w:tbl>
    <w:p>
      <w:pPr>
        <w:spacing w:line="36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3.1 — Схема архітектури рішення: два застосунки, спільна БД, Named Pipe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 Структура бази даних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База даних організована за принципом схемного розподілу, що безпосередньо відображає шари обробки даних. Кожна SQL-схема ізолює таблиці певного рівня, що унеможливлює випадкове змішування даних різного ступеня якості та спрощує керування правами доступу.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Схемна структура включає такі рівні:</w:t>
      </w:r>
    </w:p>
    <w:p>
      <w:pPr>
        <w:pStyle w:val="ListBullet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stg.SalesRaw</w:t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— сирі вхідні записи, що ще не пройшли валідацію</w:t>
      </w:r>
    </w:p>
    <w:p>
      <w:pPr>
        <w:pStyle w:val="ListBullet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silver.SalesClean</w:t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— очищені та дедубліковані записи</w:t>
      </w:r>
    </w:p>
    <w:p>
      <w:pPr>
        <w:pStyle w:val="ListBullet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dw.FactSales, DimStore, DimProduct, DimDate, DimCustomer</w:t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— сховище даних зіркоподібної схеми</w:t>
      </w:r>
    </w:p>
    <w:p>
      <w:pPr>
        <w:pStyle w:val="ListBullet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etl.EtlJob, EtlRun, EtlLog, EtlSchedule</w:t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— метадані управління пайплайном</w:t>
      </w:r>
    </w:p>
    <w:p>
      <w:pPr>
        <w:pStyle w:val="ListBullet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auth.UserAccount</w:t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— облікові записи з унікальністю за username та email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 dw реалізує зіркоподібну (star schema) модель: центральна таблиця фактів FactSales зберігає кількісні показники (Quantity, TotalAmount) та зовнішні ключі до чотирьох вимірів. Виміри наповнюються автоматично під час Gold-фази ETL. Таблиця DimDate заповнюється динамічно: якщо запис із датою ще не існує, він створюється зі всіма похідними атрибутами (рік, місяць, назва дня тижня тощо).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Структура бази даних підтримується засобами Entity Framework Core у режимі Code First: усі таблиці, зв'язки та обмеження описані через C#-класи та FluentAPI у ProjectContext.OnModelCreating. Еволюція схеми відстежується міграціями EF Core; на момент завершення розробки створено дванадцять міграцій.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1400" w:hRule="atLeast"/>
        </w:trPr>
        <w:tc>
          <w:tcPr>
            <w:tcW w:type="dxa" w:w="935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888888"/>
                <w:sz w:val="22"/>
              </w:rPr>
              <w:t>[ ВСТАВИТИ РИСУНОК 3.2: ER-діаграма бази даних EtlDb (усі схеми) ]</w:t>
            </w:r>
          </w:p>
        </w:tc>
      </w:tr>
    </w:tbl>
    <w:p>
      <w:pPr>
        <w:spacing w:line="36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3.2 — ER-діаграма бази даних EtlDb (усі схеми)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3.3. Реалізація ETL-пайплайну за Medallion Architecture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ETL-пайплайн реалізує патерн Medallion Architecture — триступеневу модель обробки даних Bronze → Silver → Gold. Кожен ступінь відповідає окремому C#-класу з чіткою відповідальністю, що забезпечує незалежність тестування та можливість заміни реалізації без впливу на решту пайплайну.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/>
          <w:sz w:val="28"/>
        </w:rPr>
        <w:t>3.3.1. Bronze-шар: завантаження сирих даних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 BronzeLoader реалізує найпростіший можливий контракт: прийняти колекцію об'єктів SalesRaw та зберегти їх у таблиці stg.SalesRaw. На цьому шарі дані не перевіряються — завдання Bronze полягає виключно у збереженні всього, що надійшло від генератора, включно з потенційно дефектними записами. Це дає змогу у будь-який момент переаналізувати вхідні дані без їх повторної генерації.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/>
          <w:sz w:val="28"/>
        </w:rPr>
        <w:t>3.3.2. Silver-шар: очищення та валідація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 SilverProcessor є центральним елементом якісного контролю. Він вибирає з Bronze усі необроблені записи (прапорець IsProcessedToSilver = false) і послідовно застосовує правила валідації: перевірка наявності дати продажу, коду магазину, коду продукту, а також позитивності кількості та ціни. Додатково виконується двоетапна дедублікація: спочатку в межах поточного батчу через HashSet, а потім — запитом до існуючих записів silver.SalesClean.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Ключовою особливістю реалізації є те, що кожен відхилений запис отримує конкретну причину відмови, яка зберігається у словнику RejectedReasons (Dictionary&lt;int, string&gt;, де ключ — ідентифікатор запису SalesRaw). Це дає можливість WPF-симулятору відображати причину відхилення в анімованій візуалізації, а EtlOrchestrator — формувати деталізований лог у базі даних. Метод повертає запис SilverResult, що містить лічильники по кожному типу відхилення та словник причин для анімації.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/>
          <w:sz w:val="28"/>
        </w:rPr>
        <w:t>3.3.3. Gold-шар: завантаження до сховища даних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 GoldLoader реалізує збагачення даних при переміщенні з silver.SalesClean до dw.FactSales. Для кожного очищеного запису виконується пошук відповідних записів у вимірах DimStore та DimProduct. Якщо відповідного виміру не знайдено, запис пропускається без помилки — це захист від ситуацій, коли виміри ще не заповнені. Окремий метод GetOrCreateDateKeyAsync забезпечує ідемпотентне створення записів у DimDate: якщо запис з потрібною датою вже існує, повертається наявний ключ; у протилежному випадку запис створюється з усіма похідними атрибутами часу.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 SeedDimensionsAsync викликається одноразово при запуску симулятора: він заповнює виміри DimStore, DimProduct та DimCustomer з пулів, визначених у класі SalesGenerator, пропускаючи вже існуючі записи. Це гарантує консистентність вимірів незалежно від кількості запусків симулятора.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/>
          <w:sz w:val="28"/>
        </w:rPr>
        <w:t>3.3.4. Оркестрація: EtlOrchestrator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 EtlOrchestrator відповідає за управління метаданими виконання пайплайну: він не містить бізнес-логіки ETL, але забезпечує повний цикл аудиту. Метод StartRunAsync знаходить або створює запис EtlJob, потім створює новий EtlRun зі статусом Running. Метод FinishRunAsync закриває запис з відповідним статусом (Success або Failed) та часом завершення. Метод LogAsync додає запис до etl.EtlLog з рівнями Info, Warn або Error.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Принципово важливим є те, що оркестратор не викликається всередині BronzeLoader, SilverProcessor або GoldLoader. Усі звернення до EtlOrchestrator зосереджені у MainViewModel, що є єдиним координатором кроку пайплайну. Це дозволяє записувати в лог стан кожного шару окремо: Bronze завжди генерує Info-лог, Silver — Info або Warn (з переліком причин відхилень), Gold — Info або Error.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1400" w:hRule="atLeast"/>
        </w:trPr>
        <w:tc>
          <w:tcPr>
            <w:tcW w:type="dxa" w:w="935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888888"/>
                <w:sz w:val="22"/>
              </w:rPr>
              <w:t>[ ВСТАВИТИ РИСУНОК 3.3: Послідовність виконання одного кроку ETL-пайплайну ]</w:t>
            </w:r>
          </w:p>
        </w:tc>
      </w:tr>
    </w:tbl>
    <w:p>
      <w:pPr>
        <w:spacing w:line="36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3.3 — Послідовність виконання одного кроку ETL-пайплайну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3.4. WPF-симулятор: архітектура та реалізація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/>
          <w:sz w:val="28"/>
        </w:rPr>
        <w:t>3.4.1. Патерн MVVM та архітектура UI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WPF-застосунок побудовано на основі патерну MVVM (Model-View-ViewModel). Єдиний ViewModel — клас MainViewModel — реалізує інтерфейс INotifyPropertyChanged для двостороннього зв'язування даних з UI. Команди (Start, Stop, Step, ClearLog) реалізовані через клас RelayCommand, що інкапсулює делегати Execute та CanExecute. Завдяки цьому ViewModel не має жодної прямої залежності від класів WPF — лише від стандартних інтерфейсів System.Windows.Input та System.ComponentModel.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відображення журналу подій використовується ObservableCollection&lt;LogEntry&gt; — колекція, зміни якої автоматично відображаються в ItemsControl без додаткового коду в Code-Behind. Кольорова схема записів журналу (сірий / жовтий / червоний) задається через властивість Color типу LogEntry та прив'язується до DataTemplate. Аналогічно реалізовано кольорове кодування поточного запису в анімаційному блоці: XAML-тригер DataTrigger перемикає фон та колір тексту залежно від значення рядкової властивості RecStatus ("passed" / "rejected").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/>
          <w:sz w:val="28"/>
        </w:rPr>
        <w:t>3.4.2. Генератор синтетичних даних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 SalesGenerator використовує бібліотеку Bogus — інструмент для генерації реалістичних фіктивних даних. При ініціалізації статичних полів (у статичному конструкторі) формуються пули: 10 магазинів, 100 продуктів та 250 клієнтів. Статична природа пулів гарантує їхню незмінність протягом сесії та консистентність з вимірами в БД, що заповнюються методом SeedDimensionsAsync.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 GeneratorConfig зберігає параметри, що регулюють рівень "забрудненості" генерованих даних: NullStoreRate, NullProductRate (частка null-значень), NegativeQuantityRate (частка від'ємних кількостей), DuplicateRate (ймовірність дублювання попереднього запису). Ці параметри прив'язані до слайдерів у WPF-інтерфейсі та оновлюються в реальному часі. Такий підхід дозволяє моделювати різні сценарії якості вхідних даних без перезапуску симулятора.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/>
          <w:sz w:val="28"/>
        </w:rPr>
        <w:t>3.4.3. Асинхронна логіка виконання та анімація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Цикл симуляції реалізований через методи RunLoopAsync та RunStepAsync, що приймають CancellationToken. Цикл запускається у фоновому потоці через Task.Run; зупинка відбувається через скасування токена без блокування UI. Кожен крок послідовно виконує Bronze, Silver та Gold, після чого передає управління методу AnimateBatchAsync.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Анімація реалізована без використання WPF Storyboard. Після завершення ETL-обробки батчу AnimateBatchAsync послідовно проходить по кожному запису з затримкою DelayMs / BatchSize мілісекунд, де DelayMs задається слайдером. Для кожного запису перевіряється його наявність у словнику RejectedReasons; якщо запис відхилений — встановлюється RecStatus = "rejected" і заповнюється RecReason. Оновлення властивостей ViewModel відбувається через Dispatcher.Invoke для безпечного звернення до UI-потоку. Завдяки цьому підходу UserControl не містить жодної логіки — лише декларативні DataTrigger у XAML.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1400" w:hRule="atLeast"/>
        </w:trPr>
        <w:tc>
          <w:tcPr>
            <w:tcW w:type="dxa" w:w="935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888888"/>
                <w:sz w:val="22"/>
              </w:rPr>
              <w:t>[ ВСТАВИТИ РИСУНОК 3.4: Вікно WPF-симулятора: pipeline visualizer та анімований запис ]</w:t>
            </w:r>
          </w:p>
        </w:tc>
      </w:tr>
    </w:tbl>
    <w:p>
      <w:pPr>
        <w:spacing w:line="36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3.4 — Вікно WPF-симулятора: pipeline visualizer та анімований запис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3.5. Веб-застосунок: архітектура та ключові модулі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/>
          <w:sz w:val="28"/>
        </w:rPr>
        <w:t>3.5.1. Шаблон MVC та шар сервісів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Веб-застосунок побудовано на ASP.NET Core 8 MVC. Контролери (EtlController, DashboardController, AccountController, AdminController, EtlScheduleController) є тонким шаром: вони не містять бізнес-логіки, а лише делегують виклики до відповідних сервісів та передають результат до View у вигляді DTO-об'єктів.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Кожен сервіс визначений через інтерфейс (IEtlLogService, IEtlJobService, IDashboardService тощо) і реєструється у контейнері залежностей у Program.cs. Такий підхід дозволяє замінювати реалізації сервісів без зміни коду контролерів. Для перетворення сутностей на DTO використовується AutoMapper: профілі маппінгу зосереджені у папці Mappings, що забезпечує централізований контроль над трансформацією даних.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/>
          <w:sz w:val="28"/>
        </w:rPr>
        <w:t>3.5.2. Моніторинг ETL: Logs та Jobs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Сервіс EtlLogService надає аналітичний огляд журналу виконання. Метод GetLogsAsync приймає фільтри (діапазон дат, рівень, текст пошуку) та повертає об'єкт EtlLogSummaryDto, що містить не лише відфільтровані записи, а й агреговані лічильники: загальну кількість Info/Warn/Error та окремо — кількість за останні 24 години. Ці лічильники відображаються у вигляді KPI-карток на сторінці /Etl/Logs.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Сторінка /Etl/Jobs відображає список ETL-задач з інформацією про останній запуск кожної (статус, час початку/завершення, кількість оброблених рядків). Кнопка "Run Now" надсилає HTTP POST-запит до EtlController.RunJob, який через EtlJobService намагається підключитися до Named Pipe WPF-симулятора. Результат операції (успіх або повідомлення про помилку) передається через TempData та відображається у вигляді сповіщення на сторінці.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i/>
          <w:sz w:val="28"/>
        </w:rPr>
        <w:t>3.5.3. Авторизація та ролева модель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Аутентифікація реалізована на основі cookie-сесій ASP.NET Core. Таблиця auth.UserAccount зберігає хешований пароль та роль користувача (Admin, DataEngineer, Viewer). Доступ до чутливих операцій обмежується атрибутом [Authorize(Roles = "Admin,DataEngineer")] на рівні методів контролерів. Сторінки адміністрування (AdminController) доступні лише для ролі 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1400" w:hRule="atLeast"/>
        </w:trPr>
        <w:tc>
          <w:tcPr>
            <w:tcW w:type="dxa" w:w="935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888888"/>
                <w:sz w:val="22"/>
              </w:rPr>
              <w:t>[ ВСТАВИТИ РИСУНОК 3.5: Веб-дашборд: сторінка ETL Logs з KPI-картками ]</w:t>
            </w:r>
          </w:p>
        </w:tc>
      </w:tr>
    </w:tbl>
    <w:p>
      <w:pPr>
        <w:spacing w:line="36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3.5 — Веб-дашборд: сторінка ETL Logs з KPI-картками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3.6. Міжпроцесна взаємодія через Named Pipe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Веб-застосунок і WPF-симулятор є окремими процесами без спільного адресного простору. Виклик логіки симулятора безпосередньо з веб-коду неможливий через однонаправленість залежності проектів: ETL_simulator посилається на ETL_web_project, але не навпаки (що уникає циклічних залежностей). Для реалізації кнопки "Run Now" обрано механізм Windows Named Pipe як найлегший і найнативніший варіант IPC для двох локальних Windows-процесів.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запуску WPF-застосунку клас PipeListener стартує фоновий Task, що очікує підключення до іменованого каналу "etl-wpf-simulator". Очікування реалізовано через WaitForConnectionAsync з передачею CancellationToken, що отримує скасування при закритті застосунку (OnExit). Після отримання команди "RUN" викликається Dispatcher.Invoke для безпечного переходу на UI-поток, де викликається MainViewModel.TriggerExternalRun.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стороні веб-застосунку EtlJobService відкриває NamedPipeClientStream з таймаутом 2 секунди. Якщо WPF-симулятор не запущено, ConnectAsync генерує TimeoutException, яке перехоплюється та перетворюється на зрозуміле повідомлення для користувача. Якщо з'єднання успішне — надсилається рядок "RUN", після чого WPF виконує один повний крок пайплайну з поточними налаштуваннями.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1400" w:hRule="atLeast"/>
        </w:trPr>
        <w:tc>
          <w:tcPr>
            <w:tcW w:type="dxa" w:w="935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888888"/>
                <w:sz w:val="22"/>
              </w:rPr>
              <w:t>[ ВСТАВИТИ РИСУНОК 3.6: Схема взаємодії через Named Pipe: веб → WPF ]</w:t>
            </w:r>
          </w:p>
        </w:tc>
      </w:tr>
    </w:tbl>
    <w:p>
      <w:pPr>
        <w:spacing w:line="36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3.6 — Схема взаємодії через Named Pipe: веб → WPF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Перевагою цього підходу є збереження існуючої архітектури без введення нових таблиць, черг або зовнішніх брокерів. Обидва застосунки залишаються незалежними: веб-застосунок не знає деталей ETL-логіки, а WPF не залежить від веб-стеку.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Висновки до розділу 3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 третьому розділі розглянуто ключові аспекти програмної реалізації системи. Архітектура двох незалежних застосунків зі спільною базою даних забезпечує чітке розмежування між виконанням ETL і його моніторингом. Схемний поділ бази даних безпосередньо відображає шари Medallion Architecture, що робить структуру даних самодокументованою. ETL-пайплайн реалізовано через три незалежних класи-обробники та клас-оркестратор, що управляє аудитом виконання. WPF-застосунок дотримується патерну MVVM та використовує таймер-анімацію для наочної демонстрації потоку даних крізь шари. Веб-застосунок побудовано на сервісному шарі з інтерфейсами та DI-контейнером. Зв'язок між процесами реалізовано через Windows Named Pipe без зміни архітектурних залежностей між проектами.</w:t>
      </w:r>
    </w:p>
    <w:p>
      <w:r>
        <w:br w:type="page"/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ДОДАТКИ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Додаток А. SilverProcessor — валідація та дедублікація</w:t>
      </w:r>
    </w:p>
    <w:p>
      <w:pPr>
        <w:spacing w:line="360" w:lineRule="auto" w:before="0" w:after="80"/>
        <w:ind w:firstLine="0" w:left="567"/>
        <w:jc w:val="both"/>
      </w:pPr>
      <w:r>
        <w:rPr>
          <w:rFonts w:ascii="Times New Roman" w:hAnsi="Times New Roman" w:cs="Times New Roman" w:eastAsia="Times New Roman"/>
          <w:b w:val="0"/>
          <w:i/>
          <w:color w:val="444444"/>
          <w:sz w:val="24"/>
        </w:rPr>
        <w:t>Файл: ETL_simulator/ETL/SilverProcessor.cs (метод ProcessAsync, скорочено)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public async Task&lt;SilverResult&gt; ProcessAsync()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var raw = await _db.SalesRaws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.Where(r =&gt; !r.IsProcessedToSilver).ToListAsync();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(raw.Count == 0)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return new SilverResult(0,0,0,0,0,0,0,0, new Dictionary&lt;int,string&gt;());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var toInsert        = new List&lt;SalesClean&gt;();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var seen            = new HashSet&lt;(DateTime, string, string)&gt;();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var rejectedReasons = new Dictionary&lt;int, string&gt;();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int rejected=0, duplicates=0,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nullStore=0, nullProduct=0, badQty=0, badPrice=0, nullDate=0;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foreach (var r in raw)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r.IsProcessedToSilver = true;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// ── валідація ──────────────────────────────────────────────────────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string? reason = null;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     (!r.SalesTime.HasValue)                        { reason="Відсутня дата";    nullDate++;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else if (r.StoreCode   == null)                        { reason="Null StoreCode";   nullStore++;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else if (r.ProductCode == null)                        { reason="Null ProductCode"; nullProduct++;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else if (!r.Quantity.HasValue  || r.Quantity  &lt;= 0)   { reason="Кількість ≤ 0";   badQty++;  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else if (!r.UnitPrice.HasValue || r.UnitPrice &lt;= 0)   { reason="Ціна ≤ 0";        badPrice++;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(reason != null)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{ rejected++; rejectedReasons[r.Id] = reason; continue;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// ── дедублікація (батч) 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var key = (r.SalesTime!.Value, r.StoreCode!, r.ProductCode!);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(seen.Contains(key))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{ duplicates++; rejected++; rejectedReasons[r.Id]="Дублікат (батч)"; continue;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// ── дедублікація (БД) ──────────────────────────────────────────────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var exists = await _db.SalesCleans.AnyAsync(s =&gt;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s.SalesTime==r.SalesTime.Value &amp;&amp;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s.StoreCode==r.StoreCode &amp;&amp;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s.ProductCode==r.ProductCode);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(exists)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{ duplicates++; rejected++; rejectedReasons[r.Id]="Дублікат (БД)"; continue;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seen.Add(key);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toInsert.Add(new SalesClean { /* … маппінг полів … */ });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(toInsert.Count &gt; 0) _db.SalesCleans.AddRange(toInsert);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await _db.SaveChangesAsync();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new SilverResult(toInsert.Count, rejected, duplicates,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nullStore, nullProduct, badQty, badPrice, nullDate, rejectedReasons);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160" w:before="0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Додаток Б. EtlOrchestrator — управління циклом виконання</w:t>
      </w:r>
    </w:p>
    <w:p>
      <w:pPr>
        <w:spacing w:line="360" w:lineRule="auto" w:before="0" w:after="80"/>
        <w:ind w:firstLine="0" w:left="567"/>
        <w:jc w:val="both"/>
      </w:pPr>
      <w:r>
        <w:rPr>
          <w:rFonts w:ascii="Times New Roman" w:hAnsi="Times New Roman" w:cs="Times New Roman" w:eastAsia="Times New Roman"/>
          <w:b w:val="0"/>
          <w:i/>
          <w:color w:val="444444"/>
          <w:sz w:val="24"/>
        </w:rPr>
        <w:t>Файл: ETL_simulator/ETL/EtlOrchestrator.cs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public class EtlOrchestrator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private readonly ProjectContext _db;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public async Task&lt;EtlRun&gt; StartRunAsync(int rowsRead)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var job = await EnsureJobAsync();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var run = new EtlRun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JobId     = job.JobId,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Status    = EtlStatus.Running,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StartTime = DateTime.Now,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RowsRead  = rowsRead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};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_db.EtlRuns.Add(run);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await _db.SaveChangesAsync();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return run;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public async Task FinishRunAsync(EtlRun run, int rowsInserted,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                     EtlStatus status, string error = "")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run.Status       = status;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run.EndTime      = DateTime.Now;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run.RowsInserted = rowsInserted;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run.ErrorMessage = error;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await _db.SaveChangesAsync();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public async Task LogAsync(long runId, LogLevel level, string message)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_db.EtlLogs.Add(new EtlLog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{ RunId=runId, Level=level, Message=message, LogTime=DateTime.Now });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await _db.SaveChangesAsync();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private async Task&lt;EtlJob&gt; EnsureJobAsync()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var job = await _db.EtlJobs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.FirstOrDefaultAsync(j =&gt; j.JobCode == "SIMULATOR");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(job != null) return job;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job = new EtlJob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JobName="ETL Simulator", JobCode="SIMULATOR", IsActive=true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};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_db.EtlJobs.Add(job);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await _db.SaveChangesAsync();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return job;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160" w:before="0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Додаток В. MainViewModel — асинхронний крок пайплайну та анімація</w:t>
      </w:r>
    </w:p>
    <w:p>
      <w:pPr>
        <w:spacing w:line="360" w:lineRule="auto" w:before="0" w:after="80"/>
        <w:ind w:firstLine="0" w:left="567"/>
        <w:jc w:val="both"/>
      </w:pPr>
      <w:r>
        <w:rPr>
          <w:rFonts w:ascii="Times New Roman" w:hAnsi="Times New Roman" w:cs="Times New Roman" w:eastAsia="Times New Roman"/>
          <w:b w:val="0"/>
          <w:i/>
          <w:color w:val="444444"/>
          <w:sz w:val="24"/>
        </w:rPr>
        <w:t>Файл: ETL_simulator/ViewModels/MainViewModel.cs (методи RunStepAsync та AnimateBatchAsync, скорочено)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private async Task RunStepAsync(CancellationToken ct)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// ── Bronze 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List&lt;SalesRaw&gt; batch;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BronzeResult br;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try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batch = generator.GenerateBatch(BatchSize);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br    = await bronze.LoadAsync(batch);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// … оновлення лічильників UI, AddLog …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catch (Exception ex)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AddLog(LogLevel.Error, $"[Bronze] {GetDeepMessage(ex)}"); return;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var run = await orchestrator.StartRunAsync(br.Inserted);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await orchestrator.LogAsync(run.RunId, DbLogLevel.Info,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$"Bronze: завантажено {br.Inserted} сирих записів");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// ── Silver 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SilverResult? sr = null;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try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sr = await silver.ProcessAsync();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// … оновлення лічильників, деталізований Warning-лог …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await orchestrator.LogAsync(run.RunId,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sr.Rejected &gt; 0 ? DbLogLevel.Warn : DbLogLevel.Info,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$"Silver: прийнято {sr.Inserted}, відхилено {sr.Rejected}");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catch (Exception ex)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await orchestrator.LogAsync(run.RunId, DbLogLevel.Error, ex.Message);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await orchestrator.FinishRunAsync(run, 0, EtlStatus.Failed, ex.Message);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return;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// ── Gold 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try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var gr = await gold.LoadAsync();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await orchestrator.LogAsync(run.RunId, DbLogLevel.Info,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$"Gold: завантажено {gr.Inserted} до FactSales");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await orchestrator.FinishRunAsync(run, gr.Inserted, EtlStatus.Success);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catch (Exception ex)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await orchestrator.FinishRunAsync(run, 0, EtlStatus.Failed, ex.Message);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await AnimateBatchAsync(batch, sr.RejectedReasons, ct);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private async Task AnimateBatchAsync(List&lt;SalesRaw&gt; batch,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IReadOnlyDictionary&lt;int, string&gt; rejectedReasons, CancellationToken ct)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int msPerRecord = Math.Max(50, DelayMs / batch.Count);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 (int i = 0; i &lt; batch.Count; i++)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(ct.IsCancellationRequested) break;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var r        = batch[i];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bool rejected = rejectedReasons.ContainsKey(r.Id);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App.Current.Dispatcher.Invoke(() =&gt;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RecStore    = r.StoreCode    ?? "—";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RecProduct  = r.ProductCode  ?? "—";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RecQty      = r.Quantity?.ToString()      ?? "—";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RecPrice    = r.UnitPrice?.ToString("F2") ?? "—";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RecStatus   = rejected ? "rejected" : "passed";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RecReason   = rejected ? rejectedReasons[r.Id] : "";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RecProgress = $"{i+1} / {batch.Count}";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ShowCurrentRecord = true;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});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try { await Task.Delay(msPerRecord, ct);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catch (OperationCanceledException) { break;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App.Current.Dispatcher.Invoke(() =&gt; ShowCurrentRecord = false);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160" w:before="0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Додаток Г. PipeListener та TriggerExternalRun — Named Pipe IPC</w:t>
      </w:r>
    </w:p>
    <w:p>
      <w:pPr>
        <w:spacing w:line="360" w:lineRule="auto" w:before="0" w:after="80"/>
        <w:ind w:firstLine="0" w:left="567"/>
        <w:jc w:val="both"/>
      </w:pPr>
      <w:r>
        <w:rPr>
          <w:rFonts w:ascii="Times New Roman" w:hAnsi="Times New Roman" w:cs="Times New Roman" w:eastAsia="Times New Roman"/>
          <w:b w:val="0"/>
          <w:i/>
          <w:color w:val="444444"/>
          <w:sz w:val="24"/>
        </w:rPr>
        <w:t>Файли: ETL_simulator/PipeListener.cs та фрагмент MainViewModel.cs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// ── PipeListener.cs ───────────────────────────────────────────────────────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public class PipeListener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public const string PipeName = "etl-wpf-simulator";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private readonly Action _onTrigger;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public void Start(CancellationToken ct) =&gt;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Task.Run(() =&gt; ListenAsync(ct), ct);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private async Task ListenAsync(CancellationToken ct)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while (!ct.IsCancellationRequested)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try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using var server = new NamedPipeServerStream(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    PipeName, PipeDirection.In, 1,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    PipeTransmissionMode.Byte, PipeOptions.Asynchronous);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await server.WaitForConnectionAsync(ct);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using var reader = new StreamReader(server);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if (await reader.ReadLineAsync() == "RUN")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    App.Current.Dispatcher.Invoke(_onTrigger);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catch (OperationCanceledException) { break;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catch { /* ігноруємо збої каналу, продовжуємо слухати */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// ── MainViewModel.cs ──────────────────────────────────────────────────────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public void TriggerExternalRun()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(!IsRunning)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AddLog(LogLevel.Info, "⚡ Тригер з веб-додатку: запускаю крок...");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_ = Task.Run(() =&gt; RunStepAsync(CancellationToken.None));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// ── EtlJobService.cs (веб) ────────────────────────────────────────────────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public async Task&lt;long&gt; TriggerRunAsync(int jobId)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var job = await _context.EtlJobs.FindAsync(jobId);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(job == null) throw new Exception("Job not found.");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try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using var client = new NamedPipeClientStream(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".", "etl-wpf-simulator", PipeDirection.Out);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await client.ConnectAsync(2000);   // таймаут 2 секунди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using var writer = new StreamWriter(client) { AutoFlush = true };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await writer.WriteLineAsync("RUN");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return 0;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catch (TimeoutException)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throw new InvalidOperationException(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"WPF Simulator не запущено. Запустіть ETL_simulator.exe.");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}</w:t>
      </w:r>
    </w:p>
    <w:p>
      <w:pPr>
        <w:spacing w:line="240" w:lineRule="auto" w:before="0" w:after="0"/>
        <w:ind w:firstLine="0" w:left="283"/>
        <w:shd w:val="clear" w:color="auto" w:fill="F2F2F2"/>
      </w:pPr>
      <w:r>
        <w:rPr>
          <w:rFonts w:ascii="Consolas" w:hAnsi="Consolas" w:cs="Consolas" w:eastAsia="Consolas"/>
          <w:sz w:val="18"/>
        </w:rPr>
        <w:t>}</w:t>
      </w:r>
    </w:p>
    <w:p>
      <w:pPr>
        <w:spacing w:after="160" w:before="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