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86EE1">
      <w:pPr>
        <w:spacing w:after="60"/>
        <w:jc w:val="center"/>
      </w:pPr>
      <w:r>
        <w:rPr>
          <w:sz w:val="22"/>
          <w:szCs w:val="22"/>
        </w:rPr>
        <w:t>Trường Đại học Việt Nhật (VJU) – ĐHQGHN</w:t>
      </w:r>
    </w:p>
    <w:p w14:paraId="72E2882B">
      <w:pPr>
        <w:shd w:val="clear" w:fill="FFF2CC"/>
        <w:spacing w:after="120"/>
        <w:rPr>
          <w:rFonts w:hint="default"/>
          <w:lang w:val="vi-VN"/>
        </w:rPr>
      </w:pPr>
      <w:r>
        <w:rPr>
          <w:b/>
          <w:bCs/>
          <w:color w:val="BF8F00"/>
        </w:rPr>
        <w:t xml:space="preserve"> </w:t>
      </w:r>
      <w:r>
        <w:rPr>
          <w:rFonts w:hint="default" w:ascii="Times New Roman"/>
          <w:b/>
          <w:bCs/>
          <w:color w:val="BF8F00"/>
          <w:lang w:val="vi-VN"/>
        </w:rPr>
        <w:t>Trần Ngô Tiến Đạt - MSV:25112231</w:t>
      </w:r>
      <w:bookmarkStart w:id="0" w:name="_GoBack"/>
      <w:bookmarkEnd w:id="0"/>
    </w:p>
    <w:p w14:paraId="55DA7CC0">
      <w:pPr>
        <w:pBdr>
          <w:bottom w:val="single" w:color="2E75B6" w:sz="6" w:space="1"/>
        </w:pBdr>
        <w:spacing w:after="120"/>
      </w:pPr>
    </w:p>
    <w:p w14:paraId="0193F953">
      <w:pPr>
        <w:pStyle w:val="2"/>
      </w:pPr>
      <w:r>
        <w:t>BÀI 1 — Tìm kiếm &amp; đánh giá thông tin học thuật</w:t>
      </w:r>
    </w:p>
    <w:p w14:paraId="32B7A716">
      <w:pPr>
        <w:spacing w:after="120"/>
      </w:pPr>
      <w:r>
        <w:rPr>
          <w:b/>
          <w:bCs/>
        </w:rPr>
        <w:t xml:space="preserve">Chủ đề đã chọn: </w:t>
      </w:r>
      <w:r>
        <w:t>Ứng dụng học sâu (Deep Learning) trong dự báo chuỗi thời gian tài chính.</w:t>
      </w:r>
    </w:p>
    <w:p w14:paraId="204D0EB6">
      <w:pPr>
        <w:spacing w:after="120"/>
      </w:pPr>
      <w:r>
        <w:rPr>
          <w:b/>
          <w:bCs/>
          <w:i/>
          <w:iCs/>
          <w:color w:val="548235"/>
        </w:rPr>
        <w:t xml:space="preserve">Gợi ý: </w:t>
      </w:r>
      <w:r>
        <w:rPr>
          <w:i/>
          <w:iCs/>
          <w:color w:val="548235"/>
        </w:rPr>
        <w:t>Chủ đề liên quan trực tiếp ngành Quantitative Developer của bạn, phạm vi rõ ràng và có tính thách thức (Mức 4).</w:t>
      </w:r>
    </w:p>
    <w:p w14:paraId="19D1C2DE">
      <w:pPr>
        <w:pStyle w:val="3"/>
      </w:pPr>
      <w:r>
        <w:t>I. Mục tiêu &amp; phạm vi tìm kiếm</w:t>
      </w:r>
    </w:p>
    <w:p w14:paraId="6FF5D88B">
      <w:pPr>
        <w:spacing w:after="120"/>
      </w:pPr>
      <w:r>
        <w:t>Phạm vi: các mô hình học sâu (RNN/LSTM, CNN, Transformer) cho dự báo giá/chỉ số tài chính 2014–2025; loại trừ ứng dụng phi tài chính và phương pháp thống kê thuần (ARIMA) trừ khi dùng làm baseline.</w:t>
      </w:r>
    </w:p>
    <w:p w14:paraId="363C0486">
      <w:pPr>
        <w:spacing w:after="120"/>
      </w:pPr>
      <w:r>
        <w:t>Câu hỏi định hướng: (1) Mô hình DL nào phổ biến? (2) DL cải thiện độ chính xác so với ML/thống kê ra sao? (3) Hạn chế &amp; hướng phát triển?</w:t>
      </w:r>
    </w:p>
    <w:p w14:paraId="39A26FAC">
      <w:pPr>
        <w:pStyle w:val="3"/>
      </w:pPr>
      <w:r>
        <w:t>II. Phương pháp tìm kiếm (4 loại nguồn)</w:t>
      </w:r>
    </w:p>
    <w:p w14:paraId="31730327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 xml:space="preserve">CSDL học thuật: </w:t>
      </w:r>
      <w:r>
        <w:t>Google Scholar, arXiv, ScienceDirect, IEEE Xplore, Springer.</w:t>
      </w:r>
    </w:p>
    <w:p w14:paraId="355E5842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 xml:space="preserve">Tạp chí chuyên ngành: </w:t>
      </w:r>
      <w:r>
        <w:t>Applied Soft Computing, EJOR, Neural Computation, Big Data, Mathematics.</w:t>
      </w:r>
    </w:p>
    <w:p w14:paraId="5810BC69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 xml:space="preserve">Sách chuyên khảo: </w:t>
      </w:r>
      <w:r>
        <w:t>Goodfellow et al. (Deep Learning); Box &amp; Jenkins (Time Series Analysis).</w:t>
      </w:r>
    </w:p>
    <w:p w14:paraId="4C75DF30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 xml:space="preserve">Nguồn mở internet: </w:t>
      </w:r>
      <w:r>
        <w:t>blog kỹ thuật (Medium) — dùng chọn lọc, đánh giá thấp</w:t>
      </w:r>
      <w:r>
        <w:rPr>
          <w:rFonts w:hint="default" w:ascii="Times New Roman"/>
          <w:lang w:val="vi-VN"/>
        </w:rPr>
        <w:t xml:space="preserve"> hơn </w:t>
      </w:r>
      <w:r>
        <w:drawing>
          <wp:inline distT="0" distB="0" distL="114300" distR="114300">
            <wp:extent cx="2139950" cy="1384935"/>
            <wp:effectExtent l="0" t="0" r="19050" b="12065"/>
            <wp:docPr id="1" name="Picture 1" descr="Ảnh màn hình 2026-06-06 lúc 20.54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màn hình 2026-06-06 lúc 20.54.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3995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FDD0">
      <w:pPr>
        <w:pStyle w:val="3"/>
      </w:pPr>
      <w:r>
        <w:rPr>
          <w:rFonts w:hint="default" w:ascii="Times New Roman"/>
          <w:b/>
          <w:bCs/>
          <w:color w:val="BF8F00"/>
          <w:lang w:val="vi-VN"/>
        </w:rPr>
        <w:t>\</w:t>
      </w:r>
      <w:r>
        <w:t>III. Danh sách tài liệu (12 tài liệu, gồm 8 bài báo khoa học)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6"/>
        <w:gridCol w:w="3567"/>
        <w:gridCol w:w="1593"/>
        <w:gridCol w:w="3604"/>
      </w:tblGrid>
      <w:tr w14:paraId="2C613CCF">
        <w:trPr>
          <w:tblHeader/>
        </w:trPr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5BB617">
            <w:r>
              <w:rPr>
                <w:b/>
                <w:bCs/>
              </w:rPr>
              <w:t>STT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7CA93">
            <w:r>
              <w:rPr>
                <w:b/>
                <w:bCs/>
              </w:rPr>
              <w:t>Tài liệu (tác giả, năm)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C8AB3">
            <w:r>
              <w:rPr>
                <w:b/>
                <w:bCs/>
              </w:rPr>
              <w:t>Loại</w:t>
            </w:r>
          </w:p>
        </w:tc>
        <w:tc>
          <w:tcPr>
            <w:tcW w:w="3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A7CCE">
            <w:r>
              <w:rPr>
                <w:b/>
                <w:bCs/>
              </w:rPr>
              <w:t>Nội dung chính</w:t>
            </w:r>
          </w:p>
        </w:tc>
      </w:tr>
      <w:tr w14:paraId="3E36A6EE"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C21C2">
            <w:r>
              <w:rPr>
                <w:b w:val="0"/>
                <w:bCs w:val="0"/>
              </w:rPr>
              <w:t>1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DB19C">
            <w:r>
              <w:rPr>
                <w:b w:val="0"/>
                <w:bCs w:val="0"/>
              </w:rPr>
              <w:t>Sezer, Gudelek &amp; Ozbayoglu (2020)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E95F5">
            <w:r>
              <w:rPr>
                <w:b w:val="0"/>
                <w:bCs w:val="0"/>
              </w:rPr>
              <w:t>Bài báo (review)</w:t>
            </w:r>
          </w:p>
        </w:tc>
        <w:tc>
          <w:tcPr>
            <w:tcW w:w="3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31F8D">
            <w:r>
              <w:rPr>
                <w:b w:val="0"/>
                <w:bCs w:val="0"/>
              </w:rPr>
              <w:t>Tổng quan hệ thống DL cho dự báo tài chính 2005–2019.</w:t>
            </w:r>
          </w:p>
        </w:tc>
      </w:tr>
      <w:tr w14:paraId="39A4E9C9"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6CC04">
            <w:r>
              <w:rPr>
                <w:b w:val="0"/>
                <w:bCs w:val="0"/>
              </w:rPr>
              <w:t>2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09F53">
            <w:r>
              <w:rPr>
                <w:b w:val="0"/>
                <w:bCs w:val="0"/>
              </w:rPr>
              <w:t>Fischer &amp; Krauss (2018)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CFBF1">
            <w:r>
              <w:rPr>
                <w:b w:val="0"/>
                <w:bCs w:val="0"/>
              </w:rPr>
              <w:t>Bài báo</w:t>
            </w:r>
          </w:p>
        </w:tc>
        <w:tc>
          <w:tcPr>
            <w:tcW w:w="3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E83C2">
            <w:r>
              <w:rPr>
                <w:b w:val="0"/>
                <w:bCs w:val="0"/>
              </w:rPr>
              <w:t>LSTM dự báo S&amp;P 500; vượt RF, DNN, logistic.</w:t>
            </w:r>
          </w:p>
        </w:tc>
      </w:tr>
      <w:tr w14:paraId="7E9FC7E8"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D69DD">
            <w:r>
              <w:rPr>
                <w:b w:val="0"/>
                <w:bCs w:val="0"/>
              </w:rPr>
              <w:t>3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0A55F">
            <w:r>
              <w:rPr>
                <w:b w:val="0"/>
                <w:bCs w:val="0"/>
              </w:rPr>
              <w:t>Hochreiter &amp; Schmidhuber (1997)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C778A">
            <w:r>
              <w:rPr>
                <w:b w:val="0"/>
                <w:bCs w:val="0"/>
              </w:rPr>
              <w:t>Bài báo</w:t>
            </w:r>
          </w:p>
        </w:tc>
        <w:tc>
          <w:tcPr>
            <w:tcW w:w="3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59BE1">
            <w:r>
              <w:rPr>
                <w:b w:val="0"/>
                <w:bCs w:val="0"/>
              </w:rPr>
              <w:t>Công trình nền tảng đề xuất LSTM.</w:t>
            </w:r>
          </w:p>
        </w:tc>
      </w:tr>
      <w:tr w14:paraId="099B1CD6"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FE86B">
            <w:r>
              <w:rPr>
                <w:b w:val="0"/>
                <w:bCs w:val="0"/>
              </w:rPr>
              <w:t>4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08F94">
            <w:r>
              <w:rPr>
                <w:b w:val="0"/>
                <w:bCs w:val="0"/>
              </w:rPr>
              <w:t>Vaswani và cộng sự (2017)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72CB8">
            <w:r>
              <w:rPr>
                <w:b w:val="0"/>
                <w:bCs w:val="0"/>
              </w:rPr>
              <w:t>Bài báo</w:t>
            </w:r>
          </w:p>
        </w:tc>
        <w:tc>
          <w:tcPr>
            <w:tcW w:w="3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6556E">
            <w:r>
              <w:rPr>
                <w:b w:val="0"/>
                <w:bCs w:val="0"/>
              </w:rPr>
              <w:t>Giới thiệu Transformer &amp; self-attention.</w:t>
            </w:r>
          </w:p>
        </w:tc>
      </w:tr>
      <w:tr w14:paraId="0F880608"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A2B0D">
            <w:r>
              <w:rPr>
                <w:b w:val="0"/>
                <w:bCs w:val="0"/>
              </w:rPr>
              <w:t>5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93023">
            <w:r>
              <w:rPr>
                <w:b w:val="0"/>
                <w:bCs w:val="0"/>
              </w:rPr>
              <w:t>Zhou và cộng sự (2021)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93C0D">
            <w:r>
              <w:rPr>
                <w:b w:val="0"/>
                <w:bCs w:val="0"/>
              </w:rPr>
              <w:t>Bài báo</w:t>
            </w:r>
          </w:p>
        </w:tc>
        <w:tc>
          <w:tcPr>
            <w:tcW w:w="3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D8CBD">
            <w:r>
              <w:rPr>
                <w:b w:val="0"/>
                <w:bCs w:val="0"/>
              </w:rPr>
              <w:t>Informer cho chuỗi thời gian dài; ProbSparse attention.</w:t>
            </w:r>
          </w:p>
        </w:tc>
      </w:tr>
      <w:tr w14:paraId="1A87A2FF"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F6A9C9">
            <w:r>
              <w:rPr>
                <w:b w:val="0"/>
                <w:bCs w:val="0"/>
              </w:rPr>
              <w:t>6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58C77">
            <w:r>
              <w:rPr>
                <w:b w:val="0"/>
                <w:bCs w:val="0"/>
              </w:rPr>
              <w:t>Torres và cộng sự (2021)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62CC5">
            <w:r>
              <w:rPr>
                <w:b w:val="0"/>
                <w:bCs w:val="0"/>
              </w:rPr>
              <w:t>Bài báo (review)</w:t>
            </w:r>
          </w:p>
        </w:tc>
        <w:tc>
          <w:tcPr>
            <w:tcW w:w="3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40AF5">
            <w:r>
              <w:rPr>
                <w:b w:val="0"/>
                <w:bCs w:val="0"/>
              </w:rPr>
              <w:t>Khảo sát DL cho dự báo chuỗi thời gian.</w:t>
            </w:r>
          </w:p>
        </w:tc>
      </w:tr>
      <w:tr w14:paraId="0F840E13"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86599">
            <w:r>
              <w:rPr>
                <w:b w:val="0"/>
                <w:bCs w:val="0"/>
              </w:rPr>
              <w:t>7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E1EF6">
            <w:r>
              <w:rPr>
                <w:b w:val="0"/>
                <w:bCs w:val="0"/>
              </w:rPr>
              <w:t>Liu &amp; Wang (2024)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1BAA9">
            <w:r>
              <w:rPr>
                <w:b w:val="0"/>
                <w:bCs w:val="0"/>
              </w:rPr>
              <w:t>Bài báo (review)</w:t>
            </w:r>
          </w:p>
        </w:tc>
        <w:tc>
          <w:tcPr>
            <w:tcW w:w="3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06F15">
            <w:r>
              <w:rPr>
                <w:b w:val="0"/>
                <w:bCs w:val="0"/>
              </w:rPr>
              <w:t>Khảo sát toàn diện mô hình dự báo chuỗi thời gian sâu.</w:t>
            </w:r>
          </w:p>
        </w:tc>
      </w:tr>
      <w:tr w14:paraId="5226A118"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36F53">
            <w:r>
              <w:rPr>
                <w:b w:val="0"/>
                <w:bCs w:val="0"/>
              </w:rPr>
              <w:t>8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FDDEA">
            <w:r>
              <w:rPr>
                <w:b w:val="0"/>
                <w:bCs w:val="0"/>
              </w:rPr>
              <w:t>Chen, Zhou &amp; Dai (2015)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78508">
            <w:r>
              <w:rPr>
                <w:b w:val="0"/>
                <w:bCs w:val="0"/>
              </w:rPr>
              <w:t>Bài báo</w:t>
            </w:r>
          </w:p>
        </w:tc>
        <w:tc>
          <w:tcPr>
            <w:tcW w:w="3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4BA21">
            <w:r>
              <w:rPr>
                <w:b w:val="0"/>
                <w:bCs w:val="0"/>
              </w:rPr>
              <w:t>LSTM dự báo lợi suất cổ phiếu Trung Quốc.</w:t>
            </w:r>
          </w:p>
        </w:tc>
      </w:tr>
      <w:tr w14:paraId="7B682D91"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BB0BD">
            <w:r>
              <w:rPr>
                <w:b w:val="0"/>
                <w:bCs w:val="0"/>
              </w:rPr>
              <w:t>9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0FB8C">
            <w:r>
              <w:rPr>
                <w:b w:val="0"/>
                <w:bCs w:val="0"/>
              </w:rPr>
              <w:t>Buczyński và cộng sự (2023)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D1DDD">
            <w:r>
              <w:rPr>
                <w:b w:val="0"/>
                <w:bCs w:val="0"/>
              </w:rPr>
              <w:t>Bài báo</w:t>
            </w:r>
          </w:p>
        </w:tc>
        <w:tc>
          <w:tcPr>
            <w:tcW w:w="3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9AE42">
            <w:r>
              <w:rPr>
                <w:b w:val="0"/>
                <w:bCs w:val="0"/>
              </w:rPr>
              <w:t>Review DL + khuyến nghị thực hành.</w:t>
            </w:r>
          </w:p>
        </w:tc>
      </w:tr>
      <w:tr w14:paraId="2B28879B"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6B7D0">
            <w:r>
              <w:rPr>
                <w:b w:val="0"/>
                <w:bCs w:val="0"/>
              </w:rPr>
              <w:t>10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34F1D">
            <w:r>
              <w:rPr>
                <w:b w:val="0"/>
                <w:bCs w:val="0"/>
              </w:rPr>
              <w:t>Ariyo, Adewumi &amp; Ayo (2014)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933EC">
            <w:r>
              <w:rPr>
                <w:b w:val="0"/>
                <w:bCs w:val="0"/>
              </w:rPr>
              <w:t>Bài báo (baseline)</w:t>
            </w:r>
          </w:p>
        </w:tc>
        <w:tc>
          <w:tcPr>
            <w:tcW w:w="3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C9353">
            <w:r>
              <w:rPr>
                <w:b w:val="0"/>
                <w:bCs w:val="0"/>
              </w:rPr>
              <w:t>Dự báo giá cổ phiếu bằng ARIMA.</w:t>
            </w:r>
          </w:p>
        </w:tc>
      </w:tr>
      <w:tr w14:paraId="3B91E961"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1AAE8">
            <w:r>
              <w:rPr>
                <w:b w:val="0"/>
                <w:bCs w:val="0"/>
              </w:rPr>
              <w:t>11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C96FB">
            <w:r>
              <w:rPr>
                <w:b w:val="0"/>
                <w:bCs w:val="0"/>
              </w:rPr>
              <w:t>Goodfellow, Bengio &amp; Courville (2016)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F3E42B">
            <w:r>
              <w:rPr>
                <w:b w:val="0"/>
                <w:bCs w:val="0"/>
              </w:rPr>
              <w:t>Sách chuyên khảo</w:t>
            </w:r>
          </w:p>
        </w:tc>
        <w:tc>
          <w:tcPr>
            <w:tcW w:w="3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66AFB">
            <w:r>
              <w:rPr>
                <w:b w:val="0"/>
                <w:bCs w:val="0"/>
              </w:rPr>
              <w:t>Deep Learning, MIT Press.</w:t>
            </w:r>
          </w:p>
        </w:tc>
      </w:tr>
      <w:tr w14:paraId="17018C09"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0DF4C">
            <w:r>
              <w:rPr>
                <w:b w:val="0"/>
                <w:bCs w:val="0"/>
              </w:rPr>
              <w:t>12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856ED">
            <w:r>
              <w:rPr>
                <w:b w:val="0"/>
                <w:bCs w:val="0"/>
              </w:rPr>
              <w:t>Aditi B. (2025)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F704A">
            <w:r>
              <w:rPr>
                <w:b w:val="0"/>
                <w:bCs w:val="0"/>
              </w:rPr>
              <w:t>Nguồn mở (blog)</w:t>
            </w:r>
          </w:p>
        </w:tc>
        <w:tc>
          <w:tcPr>
            <w:tcW w:w="3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C4788">
            <w:r>
              <w:rPr>
                <w:b w:val="0"/>
                <w:bCs w:val="0"/>
              </w:rPr>
              <w:t>Hướng dẫn LSTM dự báo giá cổ phiếu (Medium).</w:t>
            </w:r>
          </w:p>
        </w:tc>
      </w:tr>
    </w:tbl>
    <w:p w14:paraId="76365954">
      <w:pPr>
        <w:pStyle w:val="3"/>
      </w:pPr>
      <w:r>
        <w:t>IV. Đánh giá độ tin cậy (5 tiêu chí: tác giả · cơ quan xuất bản · phương pháp · trích dẫn · cập nhật)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6"/>
        <w:gridCol w:w="3168"/>
        <w:gridCol w:w="1295"/>
        <w:gridCol w:w="2768"/>
        <w:gridCol w:w="1533"/>
      </w:tblGrid>
      <w:tr w14:paraId="32FA72CD">
        <w:trPr>
          <w:tblHeader/>
        </w:trPr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03A76">
            <w:r>
              <w:rPr>
                <w:b/>
                <w:bCs/>
              </w:rPr>
              <w:t>STT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D789C">
            <w:r>
              <w:rPr>
                <w:b/>
                <w:bCs/>
              </w:rPr>
              <w:t>Tài liệu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8F1DF">
            <w:r>
              <w:rPr>
                <w:b/>
                <w:bCs/>
              </w:rPr>
              <w:t>Loại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B0A2D3">
            <w:r>
              <w:rPr>
                <w:b/>
                <w:bCs/>
              </w:rPr>
              <w:t>Đánh giá 5 tiêu chí</w:t>
            </w:r>
          </w:p>
        </w:tc>
        <w:tc>
          <w:tcPr>
            <w:tcW w:w="15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9466C">
            <w:r>
              <w:rPr>
                <w:b/>
                <w:bCs/>
              </w:rPr>
              <w:t>Xếp hạng</w:t>
            </w:r>
          </w:p>
        </w:tc>
      </w:tr>
      <w:tr w14:paraId="65687703"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38E7F">
            <w:r>
              <w:rPr>
                <w:b w:val="0"/>
                <w:bCs w:val="0"/>
              </w:rPr>
              <w:t>1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0CE3E">
            <w:r>
              <w:rPr>
                <w:b w:val="0"/>
                <w:bCs w:val="0"/>
              </w:rPr>
              <w:t>Sezer et al. (2020)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2DBEA">
            <w:r>
              <w:rPr>
                <w:b w:val="0"/>
                <w:bCs w:val="0"/>
              </w:rPr>
              <w:t>Tạp chí Q1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F18EF">
            <w:r>
              <w:rPr>
                <w:b w:val="0"/>
                <w:bCs w:val="0"/>
              </w:rPr>
              <w:t>Tác giả uy tín; Elsevier bình duyệt; review hệ thống; trích dẫn rất cao; cập nhật.</w:t>
            </w:r>
          </w:p>
        </w:tc>
        <w:tc>
          <w:tcPr>
            <w:tcW w:w="15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6A8C6">
            <w:r>
              <w:rPr>
                <w:b w:val="0"/>
                <w:bCs w:val="0"/>
              </w:rPr>
              <w:t>Cao</w:t>
            </w:r>
          </w:p>
        </w:tc>
      </w:tr>
      <w:tr w14:paraId="2E7BED43"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0A155">
            <w:r>
              <w:rPr>
                <w:b w:val="0"/>
                <w:bCs w:val="0"/>
              </w:rPr>
              <w:t>2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38520">
            <w:r>
              <w:rPr>
                <w:b w:val="0"/>
                <w:bCs w:val="0"/>
              </w:rPr>
              <w:t>Fischer &amp; Krauss (2018)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D9A4C">
            <w:r>
              <w:rPr>
                <w:b w:val="0"/>
                <w:bCs w:val="0"/>
              </w:rPr>
              <w:t>Tạp chí Q1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E0F9C">
            <w:r>
              <w:rPr>
                <w:b w:val="0"/>
                <w:bCs w:val="0"/>
              </w:rPr>
              <w:t>EJOR; phương pháp chặt chẽ, dữ liệu lớn; trích dẫn rất cao.</w:t>
            </w:r>
          </w:p>
        </w:tc>
        <w:tc>
          <w:tcPr>
            <w:tcW w:w="15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5F7BC">
            <w:r>
              <w:rPr>
                <w:b w:val="0"/>
                <w:bCs w:val="0"/>
              </w:rPr>
              <w:t>Cao</w:t>
            </w:r>
          </w:p>
        </w:tc>
      </w:tr>
      <w:tr w14:paraId="4D1802E3"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20F6B">
            <w:r>
              <w:rPr>
                <w:b w:val="0"/>
                <w:bCs w:val="0"/>
              </w:rPr>
              <w:t>3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697957">
            <w:r>
              <w:rPr>
                <w:b w:val="0"/>
                <w:bCs w:val="0"/>
              </w:rPr>
              <w:t>Hochreiter &amp; Schmidhuber (1997)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1F7E0">
            <w:r>
              <w:rPr>
                <w:b w:val="0"/>
                <w:bCs w:val="0"/>
              </w:rPr>
              <w:t>Tạp chí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DB8CF">
            <w:r>
              <w:rPr>
                <w:b w:val="0"/>
                <w:bCs w:val="0"/>
              </w:rPr>
              <w:t>Kinh điển; nền tảng; tuy cũ là gốc lý thuyết.</w:t>
            </w:r>
          </w:p>
        </w:tc>
        <w:tc>
          <w:tcPr>
            <w:tcW w:w="15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4F5C2">
            <w:r>
              <w:rPr>
                <w:b w:val="0"/>
                <w:bCs w:val="0"/>
              </w:rPr>
              <w:t>Cao (nền tảng)</w:t>
            </w:r>
          </w:p>
        </w:tc>
      </w:tr>
      <w:tr w14:paraId="266A6097"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D3555">
            <w:r>
              <w:rPr>
                <w:b w:val="0"/>
                <w:bCs w:val="0"/>
              </w:rPr>
              <w:t>4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5382A">
            <w:r>
              <w:rPr>
                <w:b w:val="0"/>
                <w:bCs w:val="0"/>
              </w:rPr>
              <w:t>Vaswani et al. (2017)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B962C">
            <w:r>
              <w:rPr>
                <w:b w:val="0"/>
                <w:bCs w:val="0"/>
              </w:rPr>
              <w:t>Hội nghị NeurIPS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8E86D">
            <w:r>
              <w:rPr>
                <w:b w:val="0"/>
                <w:bCs w:val="0"/>
              </w:rPr>
              <w:t>Bình duyệt; ảnh hưởng cực lớn.</w:t>
            </w:r>
          </w:p>
        </w:tc>
        <w:tc>
          <w:tcPr>
            <w:tcW w:w="15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69759">
            <w:r>
              <w:rPr>
                <w:b w:val="0"/>
                <w:bCs w:val="0"/>
              </w:rPr>
              <w:t>Cao</w:t>
            </w:r>
          </w:p>
        </w:tc>
      </w:tr>
      <w:tr w14:paraId="6B4FD262"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47BEB">
            <w:r>
              <w:rPr>
                <w:b w:val="0"/>
                <w:bCs w:val="0"/>
              </w:rPr>
              <w:t>5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70007">
            <w:r>
              <w:rPr>
                <w:b w:val="0"/>
                <w:bCs w:val="0"/>
              </w:rPr>
              <w:t>Zhou et al. (2021)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5EE56">
            <w:r>
              <w:rPr>
                <w:b w:val="0"/>
                <w:bCs w:val="0"/>
              </w:rPr>
              <w:t>Hội nghị AAAI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89DCE">
            <w:r>
              <w:rPr>
                <w:b w:val="0"/>
                <w:bCs w:val="0"/>
              </w:rPr>
              <w:t>Bình duyệt; Best Paper; cập nhật.</w:t>
            </w:r>
          </w:p>
        </w:tc>
        <w:tc>
          <w:tcPr>
            <w:tcW w:w="15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B96BC">
            <w:r>
              <w:rPr>
                <w:b w:val="0"/>
                <w:bCs w:val="0"/>
              </w:rPr>
              <w:t>Cao</w:t>
            </w:r>
          </w:p>
        </w:tc>
      </w:tr>
      <w:tr w14:paraId="6F230942"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9013CE">
            <w:r>
              <w:rPr>
                <w:b w:val="0"/>
                <w:bCs w:val="0"/>
              </w:rPr>
              <w:t>6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4A365">
            <w:r>
              <w:rPr>
                <w:b w:val="0"/>
                <w:bCs w:val="0"/>
              </w:rPr>
              <w:t>Torres et al. (2021)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17B14">
            <w:r>
              <w:rPr>
                <w:b w:val="0"/>
                <w:bCs w:val="0"/>
              </w:rPr>
              <w:t>Tạp chí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B9E88">
            <w:r>
              <w:rPr>
                <w:b w:val="0"/>
                <w:bCs w:val="0"/>
              </w:rPr>
              <w:t>Big Data; tổng quan hệ thống.</w:t>
            </w:r>
          </w:p>
        </w:tc>
        <w:tc>
          <w:tcPr>
            <w:tcW w:w="15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30E38">
            <w:r>
              <w:rPr>
                <w:b w:val="0"/>
                <w:bCs w:val="0"/>
              </w:rPr>
              <w:t>Cao</w:t>
            </w:r>
          </w:p>
        </w:tc>
      </w:tr>
      <w:tr w14:paraId="43707557"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706C2">
            <w:r>
              <w:rPr>
                <w:b w:val="0"/>
                <w:bCs w:val="0"/>
              </w:rPr>
              <w:t>7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B0981">
            <w:r>
              <w:rPr>
                <w:b w:val="0"/>
                <w:bCs w:val="0"/>
              </w:rPr>
              <w:t>Liu &amp; Wang (2024)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1656A">
            <w:r>
              <w:rPr>
                <w:b w:val="0"/>
                <w:bCs w:val="0"/>
              </w:rPr>
              <w:t>Tạp chí (MDPI)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B7BF8">
            <w:r>
              <w:rPr>
                <w:b w:val="0"/>
                <w:bCs w:val="0"/>
              </w:rPr>
              <w:t>Bình duyệt; rất cập nhật.</w:t>
            </w:r>
          </w:p>
        </w:tc>
        <w:tc>
          <w:tcPr>
            <w:tcW w:w="15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71980">
            <w:r>
              <w:rPr>
                <w:b w:val="0"/>
                <w:bCs w:val="0"/>
              </w:rPr>
              <w:t>Trung bình–Cao</w:t>
            </w:r>
          </w:p>
        </w:tc>
      </w:tr>
      <w:tr w14:paraId="180A0622"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D31EF">
            <w:r>
              <w:rPr>
                <w:b w:val="0"/>
                <w:bCs w:val="0"/>
              </w:rPr>
              <w:t>8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46A8A">
            <w:r>
              <w:rPr>
                <w:b w:val="0"/>
                <w:bCs w:val="0"/>
              </w:rPr>
              <w:t>Chen, Zhou &amp; Dai (2015)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C6EFA">
            <w:r>
              <w:rPr>
                <w:b w:val="0"/>
                <w:bCs w:val="0"/>
              </w:rPr>
              <w:t>Hội nghị IEEE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A6F50">
            <w:r>
              <w:rPr>
                <w:b w:val="0"/>
                <w:bCs w:val="0"/>
              </w:rPr>
              <w:t>Bình duyệt; thực nghiệm; quy mô nhỏ.</w:t>
            </w:r>
          </w:p>
        </w:tc>
        <w:tc>
          <w:tcPr>
            <w:tcW w:w="15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06D9B">
            <w:r>
              <w:rPr>
                <w:b w:val="0"/>
                <w:bCs w:val="0"/>
              </w:rPr>
              <w:t>Trung bình–Cao</w:t>
            </w:r>
          </w:p>
        </w:tc>
      </w:tr>
      <w:tr w14:paraId="28375F6A"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7289C">
            <w:r>
              <w:rPr>
                <w:b w:val="0"/>
                <w:bCs w:val="0"/>
              </w:rPr>
              <w:t>9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42202">
            <w:r>
              <w:rPr>
                <w:b w:val="0"/>
                <w:bCs w:val="0"/>
              </w:rPr>
              <w:t>Buczyński et al. (2023)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0E413">
            <w:r>
              <w:rPr>
                <w:b w:val="0"/>
                <w:bCs w:val="0"/>
              </w:rPr>
              <w:t>Kỷ yếu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34EEA">
            <w:r>
              <w:rPr>
                <w:b w:val="0"/>
                <w:bCs w:val="0"/>
              </w:rPr>
              <w:t>Bình duyệt; khuyến nghị hữu ích.</w:t>
            </w:r>
          </w:p>
        </w:tc>
        <w:tc>
          <w:tcPr>
            <w:tcW w:w="15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2614C">
            <w:r>
              <w:rPr>
                <w:b w:val="0"/>
                <w:bCs w:val="0"/>
              </w:rPr>
              <w:t>Trung bình</w:t>
            </w:r>
          </w:p>
        </w:tc>
      </w:tr>
      <w:tr w14:paraId="3FAA5B96"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F92AD">
            <w:r>
              <w:rPr>
                <w:b w:val="0"/>
                <w:bCs w:val="0"/>
              </w:rPr>
              <w:t>10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A9640">
            <w:r>
              <w:rPr>
                <w:b w:val="0"/>
                <w:bCs w:val="0"/>
              </w:rPr>
              <w:t>Ariyo et al. (2014)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8FF25">
            <w:r>
              <w:rPr>
                <w:b w:val="0"/>
                <w:bCs w:val="0"/>
              </w:rPr>
              <w:t>Hội nghị IEEE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D84F8F">
            <w:r>
              <w:rPr>
                <w:b w:val="0"/>
                <w:bCs w:val="0"/>
              </w:rPr>
              <w:t>Baseline cổ điển; phục vụ so sánh.</w:t>
            </w:r>
          </w:p>
        </w:tc>
        <w:tc>
          <w:tcPr>
            <w:tcW w:w="15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4214F">
            <w:r>
              <w:rPr>
                <w:b w:val="0"/>
                <w:bCs w:val="0"/>
              </w:rPr>
              <w:t>Trung bình</w:t>
            </w:r>
          </w:p>
        </w:tc>
      </w:tr>
      <w:tr w14:paraId="4B7B84FE"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064A4">
            <w:r>
              <w:rPr>
                <w:b w:val="0"/>
                <w:bCs w:val="0"/>
              </w:rPr>
              <w:t>11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DFF1B">
            <w:r>
              <w:rPr>
                <w:b w:val="0"/>
                <w:bCs w:val="0"/>
              </w:rPr>
              <w:t>Goodfellow et al. (2016)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B6FF8">
            <w:r>
              <w:rPr>
                <w:b w:val="0"/>
                <w:bCs w:val="0"/>
              </w:rPr>
              <w:t>Sách (MIT Press)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BE31D">
            <w:r>
              <w:rPr>
                <w:b w:val="0"/>
                <w:bCs w:val="0"/>
              </w:rPr>
              <w:t>Tác giả hàng đầu; NXB uy tín.</w:t>
            </w:r>
          </w:p>
        </w:tc>
        <w:tc>
          <w:tcPr>
            <w:tcW w:w="15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3CA8F">
            <w:r>
              <w:rPr>
                <w:b w:val="0"/>
                <w:bCs w:val="0"/>
              </w:rPr>
              <w:t>Cao</w:t>
            </w:r>
          </w:p>
        </w:tc>
      </w:tr>
      <w:tr w14:paraId="57D7BFAA"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45839">
            <w:r>
              <w:rPr>
                <w:b w:val="0"/>
                <w:bCs w:val="0"/>
              </w:rPr>
              <w:t>12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A0CC2">
            <w:r>
              <w:rPr>
                <w:b w:val="0"/>
                <w:bCs w:val="0"/>
              </w:rPr>
              <w:t>Aditi B. (2025)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E6D7D">
            <w:r>
              <w:rPr>
                <w:b w:val="0"/>
                <w:bCs w:val="0"/>
              </w:rPr>
              <w:t>Blog Medium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928CD">
            <w:r>
              <w:rPr>
                <w:b w:val="0"/>
                <w:bCs w:val="0"/>
              </w:rPr>
              <w:t>Không bình duyệt; minh họa code, không trích làm bằng chứng.</w:t>
            </w:r>
          </w:p>
        </w:tc>
        <w:tc>
          <w:tcPr>
            <w:tcW w:w="15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1B491">
            <w:r>
              <w:rPr>
                <w:b w:val="0"/>
                <w:bCs w:val="0"/>
              </w:rPr>
              <w:t>Thấp</w:t>
            </w:r>
          </w:p>
        </w:tc>
      </w:tr>
    </w:tbl>
    <w:p w14:paraId="2BC9793D">
      <w:pPr>
        <w:pStyle w:val="3"/>
      </w:pPr>
      <w:r>
        <w:t>V. Báo cáo tổng hợp (3–4 trang) — dàn ý</w:t>
      </w:r>
    </w:p>
    <w:p w14:paraId="6D0D61DB">
      <w:pPr>
        <w:pStyle w:val="16"/>
        <w:numPr>
          <w:ilvl w:val="0"/>
          <w:numId w:val="2"/>
        </w:numPr>
        <w:spacing w:after="60"/>
      </w:pPr>
      <w:r>
        <w:t>Mở đầu: tầm quan trọng của dự báo tài chính, lý do DL nổi lên.</w:t>
      </w:r>
    </w:p>
    <w:p w14:paraId="2516EEA2">
      <w:pPr>
        <w:pStyle w:val="16"/>
        <w:numPr>
          <w:ilvl w:val="0"/>
          <w:numId w:val="2"/>
        </w:numPr>
        <w:spacing w:after="60"/>
      </w:pPr>
      <w:r>
        <w:t>Các nhóm mô hình: RNN/LSTM → Transformer/Informer.</w:t>
      </w:r>
    </w:p>
    <w:p w14:paraId="20D35118">
      <w:pPr>
        <w:pStyle w:val="16"/>
        <w:numPr>
          <w:ilvl w:val="0"/>
          <w:numId w:val="2"/>
        </w:numPr>
        <w:spacing w:after="60"/>
      </w:pPr>
      <w:r>
        <w:t>So sánh với baseline thống kê (ARIMA).</w:t>
      </w:r>
    </w:p>
    <w:p w14:paraId="294D909B">
      <w:pPr>
        <w:pStyle w:val="16"/>
        <w:numPr>
          <w:ilvl w:val="0"/>
          <w:numId w:val="2"/>
        </w:numPr>
        <w:spacing w:after="60"/>
      </w:pPr>
      <w:r>
        <w:t>Hạn chế: nhiễu, quá khớp, khó giải thích; khuyến nghị thực hành.</w:t>
      </w:r>
    </w:p>
    <w:p w14:paraId="2B35E5D7">
      <w:pPr>
        <w:pStyle w:val="16"/>
        <w:numPr>
          <w:ilvl w:val="0"/>
          <w:numId w:val="2"/>
        </w:numPr>
        <w:spacing w:after="60"/>
      </w:pPr>
      <w:r>
        <w:t>Kết luận &amp; hướng phát triển (mô hình lai, dữ liệu cảm xúc tin tức).</w:t>
      </w:r>
    </w:p>
    <w:p w14:paraId="61B0BABC">
      <w:pPr>
        <w:pStyle w:val="3"/>
      </w:pPr>
      <w:r>
        <w:t>VI. Tài liệu tham khảo (Harvard)</w:t>
      </w:r>
    </w:p>
    <w:p w14:paraId="7E5B2DBE">
      <w:pPr>
        <w:spacing w:after="80"/>
        <w:ind w:left="360" w:hanging="360"/>
      </w:pPr>
      <w:r>
        <w:t>Ariyo, A.A., Adewumi, A.O. and Ayo, C.K. (2014) ‘Stock price prediction using the ARIMA model’, in 2014 UKSim-AMSS 16th International Conference on Computer Modelling and Simulation. IEEE, pp. 106–112.</w:t>
      </w:r>
    </w:p>
    <w:p w14:paraId="6C6240AB">
      <w:pPr>
        <w:spacing w:after="80"/>
        <w:ind w:left="360" w:hanging="360"/>
      </w:pPr>
      <w:r>
        <w:t>Buczyński, M., Chlebus, M., Kopczewska, K. and Zajenkowski, M. (2023) ‘Financial time series models — comprehensive review of deep learning approaches and practical recommendations’, Engineering Proceedings, 39(1), 79.</w:t>
      </w:r>
    </w:p>
    <w:p w14:paraId="6242F2B7">
      <w:pPr>
        <w:spacing w:after="80"/>
        <w:ind w:left="360" w:hanging="360"/>
      </w:pPr>
      <w:r>
        <w:t>Chen, K., Zhou, Y. and Dai, F. (2015) ‘A LSTM-based method for stock returns prediction: a case study of China stock market’, in 2015 IEEE International Conference on Big Data. IEEE, pp. 2823–2824.</w:t>
      </w:r>
    </w:p>
    <w:p w14:paraId="7CE66A4B">
      <w:pPr>
        <w:spacing w:after="80"/>
        <w:ind w:left="360" w:hanging="360"/>
      </w:pPr>
      <w:r>
        <w:t>Fischer, T. and Krauss, C. (2018) ‘Deep learning with long short-term memory networks for financial market predictions’, European Journal of Operational Research, 270(2), pp. 654–669.</w:t>
      </w:r>
    </w:p>
    <w:p w14:paraId="54A40AD5">
      <w:pPr>
        <w:spacing w:after="80"/>
        <w:ind w:left="360" w:hanging="360"/>
      </w:pPr>
      <w:r>
        <w:t>Goodfellow, I., Bengio, Y. and Courville, A. (2016) Deep Learning. Cambridge, MA: MIT Press.</w:t>
      </w:r>
    </w:p>
    <w:p w14:paraId="7173A468">
      <w:pPr>
        <w:spacing w:after="80"/>
        <w:ind w:left="360" w:hanging="360"/>
      </w:pPr>
      <w:r>
        <w:t>Hochreiter, S. and Schmidhuber, J. (1997) ‘Long short-term memory’, Neural Computation, 9(8), pp. 1735–1780.</w:t>
      </w:r>
    </w:p>
    <w:p w14:paraId="4D640CA7">
      <w:pPr>
        <w:spacing w:after="80"/>
        <w:ind w:left="360" w:hanging="360"/>
      </w:pPr>
      <w:r>
        <w:t>Liu, X. and Wang, W. (2024) ‘Deep time series forecasting models: a comprehensive survey’, Mathematics, 12(10), 1504.</w:t>
      </w:r>
    </w:p>
    <w:p w14:paraId="227BD814">
      <w:pPr>
        <w:spacing w:after="80"/>
        <w:ind w:left="360" w:hanging="360"/>
      </w:pPr>
      <w:r>
        <w:t>Sezer, O.B., Gudelek, M.U. and Ozbayoglu, A.M. (2020) ‘Financial time series forecasting with deep learning: a systematic literature review: 2005–2019’, Applied Soft Computing, 90, 106181.</w:t>
      </w:r>
    </w:p>
    <w:p w14:paraId="067EEA05">
      <w:pPr>
        <w:spacing w:after="80"/>
        <w:ind w:left="360" w:hanging="360"/>
      </w:pPr>
      <w:r>
        <w:t>Torres, J.F., Hadjout, D., Sebaa, A., Martínez-Álvarez, F. and Troncoso, A. (2021) ‘Deep learning for time series forecasting: a survey’, Big Data, 9(1), pp. 3–21.</w:t>
      </w:r>
    </w:p>
    <w:p w14:paraId="39F0194C">
      <w:pPr>
        <w:spacing w:after="80"/>
        <w:ind w:left="360" w:hanging="360"/>
      </w:pPr>
      <w:r>
        <w:t>Vaswani, A. et al. (2017) ‘Attention is all you need’, Advances in Neural Information Processing Systems, 30, pp. 5998–6008.</w:t>
      </w:r>
    </w:p>
    <w:p w14:paraId="5F3AA5E6">
      <w:pPr>
        <w:spacing w:after="80"/>
        <w:ind w:left="360" w:hanging="360"/>
      </w:pPr>
      <w:r>
        <w:t>Zhou, H. et al. (2021) ‘Informer: beyond efficient transformer for long sequence time-series forecasting’, Proceedings of the AAAI Conference on Artificial Intelligence, 35(12), pp. 11106–11115.</w:t>
      </w:r>
    </w:p>
    <w:p w14:paraId="554449FA">
      <w:pPr>
        <w:spacing w:after="80"/>
        <w:ind w:left="360" w:hanging="360"/>
      </w:pPr>
      <w:r>
        <w:t>Aditi, B. (2025) Predicting stock prices using LSTMs. Available at: medium.com (Accessed: 2026).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7CDB5C"/>
    <w:multiLevelType w:val="singleLevel"/>
    <w:tmpl w:val="B77CDB5C"/>
    <w:lvl w:ilvl="0" w:tentative="0">
      <w:start w:val="1"/>
      <w:numFmt w:val="decimal"/>
      <w:lvlText w:val="%1."/>
      <w:lvlJc w:val="left"/>
      <w:pPr>
        <w:ind w:left="600" w:hanging="300"/>
      </w:pPr>
    </w:lvl>
  </w:abstractNum>
  <w:abstractNum w:abstractNumId="1">
    <w:nsid w:val="F5A46403"/>
    <w:multiLevelType w:val="singleLevel"/>
    <w:tmpl w:val="F5A46403"/>
    <w:lvl w:ilvl="0" w:tentative="0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DAE49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2E75B6" w:sz="6" w:space="4"/>
      </w:pBdr>
      <w:spacing w:before="280" w:after="160"/>
      <w:outlineLvl w:val="0"/>
    </w:pPr>
    <w:rPr>
      <w:rFonts w:ascii="Arial" w:hAnsi="Arial" w:eastAsia="Arial" w:cs="Arial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40" w:after="80"/>
      <w:outlineLvl w:val="2"/>
    </w:pPr>
    <w:rPr>
      <w:rFonts w:ascii="Arial" w:hAnsi="Arial" w:eastAsia="Arial" w:cs="Arial"/>
      <w:b/>
      <w:bCs/>
      <w:color w:val="404040"/>
      <w:sz w:val="23"/>
      <w:szCs w:val="23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2</TotalTime>
  <ScaleCrop>false</ScaleCrop>
  <LinksUpToDate>false</LinksUpToDate>
  <Application>WPS Office_12.1.25897.25897_F1E327BC-269C-435d-A152-05C5408002CA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WPS_1761718593</cp:lastModifiedBy>
  <dcterms:modified xsi:type="dcterms:W3CDTF">2026-06-06T20:55:12Z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D53B7AD8BE9C05C2C026246A1B566D13_42</vt:lpwstr>
  </property>
</Properties>
</file>