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5714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te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57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704000" cy="5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Передовая инженерная школа "Цифровой инжиниринг", СПбПУ</w:t>
      </w:r>
    </w:p>
    <w:p>
      <w:pPr>
        <w:ind w:firstLine="0"/>
        <w:jc w:val="center"/>
      </w:pPr>
      <w:r>
        <w:rPr>
          <w:sz w:val="24"/>
        </w:rPr>
        <w:t>Магистерская программа по беспилотным авиационным системам</w:t>
      </w:r>
    </w:p>
    <w:p>
      <w:pPr>
        <w:ind w:firstLine="0"/>
        <w:jc w:val="center"/>
      </w:pPr>
      <w:r>
        <w:rPr>
          <w:sz w:val="24"/>
        </w:rPr>
        <w:t>Курс «Вычислительная механика и компьютерный инжиниринг»</w:t>
      </w:r>
    </w:p>
    <w:p/>
    <w:p/>
    <w:p/>
    <w:p/>
    <w:p>
      <w:pPr>
        <w:ind w:firstLine="0"/>
        <w:jc w:val="center"/>
      </w:pPr>
      <w:r>
        <w:rPr>
          <w:b/>
          <w:sz w:val="40"/>
        </w:rPr>
        <w:t>Вычислительная аэродинамика (CFD): основы</w:t>
      </w:r>
    </w:p>
    <w:p>
      <w:pPr>
        <w:ind w:firstLine="0"/>
        <w:jc w:val="center"/>
      </w:pPr>
      <w:r>
        <w:rPr>
          <w:sz w:val="28"/>
        </w:rPr>
        <w:t>Практическое занятие (OpenFOAM)</w:t>
      </w:r>
    </w:p>
    <w:p/>
    <w:p/>
    <w:p/>
    <w:p/>
    <w:p/>
    <w:p/>
    <w:p/>
    <w:p/>
    <w:p>
      <w:pPr>
        <w:ind w:firstLine="0"/>
        <w:jc w:val="center"/>
      </w:pPr>
      <w:r>
        <w:rPr>
          <w:sz w:val="24"/>
        </w:rPr>
        <w:t>Санкт-Петербург, 2026</w:t>
      </w:r>
    </w:p>
    <w:p>
      <w:r>
        <w:br w:type="page"/>
      </w:r>
    </w:p>
    <w:p>
      <w:pPr>
        <w:pStyle w:val="Heading1"/>
      </w:pPr>
      <w:r>
        <w:t>Практическое занятие. CFD-расчет обтекания профиля крыла БПЛА в OpenFOAM</w:t>
      </w:r>
    </w:p>
    <w:p>
      <w:r>
        <w:t>Вариант практического задания темы «Вычислительная аэродинамика (CFD): основы», выполняемый в свободном пакете OpenFOAM. Методика и физический смысл совпадают с базовым заданием; здесь дан маршрут именно в OpenFOAM (структура расчетного случая, утилиты, ключевые настройки словарей).</w:t>
      </w:r>
    </w:p>
    <w:p>
      <w:pPr>
        <w:pStyle w:val="Heading2"/>
      </w:pPr>
      <w:r>
        <w:t>Цель работы</w:t>
      </w:r>
    </w:p>
    <w:p>
      <w:r>
        <w:t xml:space="preserve">Освоить маршрут CFD-расчета внешнего обтекания в OpenFOAM: собрать расчетный случай, построить сетку с пристеночными слоями вокруг профиля крыла беспилотника, выполнить стационарный расчет несжимаемого течения решателем </w:t>
      </w:r>
      <w:r>
        <w:rPr>
          <w:rFonts w:ascii="Consolas" w:hAnsi="Consolas"/>
        </w:rPr>
        <w:t>simpleFoam</w:t>
      </w:r>
      <w:r>
        <w:t xml:space="preserve"> с моделью k-omega SST (и моделью перехода для малых чисел Рейнольдса), получить аэродинамические характеристики (C_L, C_D, качество K) и поляру, оценить достоверность по сеточной сходимости и по фактическому y+.</w:t>
      </w:r>
    </w:p>
    <w:p>
      <w:pPr>
        <w:pStyle w:val="Heading2"/>
      </w:pPr>
      <w:r>
        <w:t>Программное обеспечение</w:t>
      </w:r>
    </w:p>
    <w:p>
      <w:r>
        <w:t>OpenFOAM (актуальная версия сборки ESI - openfoam.com, либо Foundation - openfoam.org; названия словарей совпадают). Постобработка - ParaView (</w:t>
      </w:r>
      <w:r>
        <w:rPr>
          <w:rFonts w:ascii="Consolas" w:hAnsi="Consolas"/>
        </w:rPr>
        <w:t>paraFoam</w:t>
      </w:r>
      <w:r>
        <w:t>). Текстовый редактор для словарей. Linux или WSL/контейнер под Windows.</w:t>
      </w:r>
    </w:p>
    <w:p>
      <w:pPr>
        <w:pStyle w:val="Heading2"/>
      </w:pPr>
      <w:r>
        <w:t>Исходные данные (базовый вариант)</w:t>
      </w:r>
    </w:p>
    <w:p>
      <w:pPr>
        <w:pStyle w:val="ListBullet"/>
        <w:ind w:firstLine="0"/>
      </w:pPr>
      <w:r>
        <w:t>Профиль: для малых чисел Рейнольдса (координаты профиля; конкретный выдает преподаватель).</w:t>
      </w:r>
    </w:p>
    <w:p>
      <w:pPr>
        <w:pStyle w:val="ListBullet"/>
        <w:ind w:firstLine="0"/>
      </w:pPr>
      <w:r>
        <w:t>Хорда профиля: b = 0,25 м.</w:t>
      </w:r>
    </w:p>
    <w:p>
      <w:pPr>
        <w:pStyle w:val="ListBullet"/>
        <w:ind w:firstLine="0"/>
      </w:pPr>
      <w:r>
        <w:t>Скорость набегающего потока: U = 25 м/с.</w:t>
      </w:r>
    </w:p>
    <w:p>
      <w:pPr>
        <w:pStyle w:val="ListBullet"/>
        <w:ind w:firstLine="0"/>
      </w:pPr>
      <w:r>
        <w:t>Среда: воздух; кинематическая вязкость nu = mu/rho = 1,81·10^-5 / 1,225 ≈ 1,48·10^-5 м2/с (для несжимаемых решателей задается именно nu).</w:t>
      </w:r>
    </w:p>
    <w:p>
      <w:pPr>
        <w:pStyle w:val="ListBullet"/>
        <w:ind w:firstLine="0"/>
      </w:pPr>
      <w:r>
        <w:t>Число Рейнольдса по хорде: Re ≈ 4,2·10^5 (проверить расчетом).</w:t>
      </w:r>
    </w:p>
    <w:p>
      <w:pPr>
        <w:pStyle w:val="ListBullet"/>
        <w:ind w:firstLine="0"/>
      </w:pPr>
      <w:r>
        <w:t xml:space="preserve">Модель турбулентности: </w:t>
      </w:r>
      <w:r>
        <w:rPr>
          <w:rFonts w:ascii="Consolas" w:hAnsi="Consolas"/>
        </w:rPr>
        <w:t>kOmegaSST</w:t>
      </w:r>
      <w:r>
        <w:t xml:space="preserve">; для учета ламинарного отрыва на малых Re - модель перехода </w:t>
      </w:r>
      <w:r>
        <w:rPr>
          <w:rFonts w:ascii="Consolas" w:hAnsi="Consolas"/>
        </w:rPr>
        <w:t>kOmegaSSTLM</w:t>
      </w:r>
      <w:r>
        <w:t xml:space="preserve"> (Лэнгтри-Ментер).</w:t>
      </w:r>
    </w:p>
    <w:p>
      <w:pPr>
        <w:pStyle w:val="ListBullet"/>
        <w:ind w:firstLine="0"/>
      </w:pPr>
      <w:r>
        <w:t>Углы атаки: alpha = 0, 2, 4, 6, 8, 10, 12 градусов (при необходимости довести до срыва).</w:t>
      </w:r>
    </w:p>
    <w:p>
      <w:pPr>
        <w:pStyle w:val="Heading2"/>
      </w:pPr>
      <w:r>
        <w:t>Структура расчетного случая</w:t>
      </w:r>
    </w:p>
    <w:p>
      <w:r>
        <w:t>Стандартные папки случая OpenFOAM:</w:t>
      </w:r>
    </w:p>
    <w:p>
      <w:pPr>
        <w:pStyle w:val="ListBullet"/>
        <w:ind w:firstLine="0"/>
      </w:pPr>
      <w:r>
        <w:rPr>
          <w:rFonts w:ascii="Consolas" w:hAnsi="Consolas"/>
        </w:rPr>
        <w:t>0/</w:t>
      </w:r>
      <w:r>
        <w:t xml:space="preserve"> - начальные и граничные поля: </w:t>
      </w:r>
      <w:r>
        <w:rPr>
          <w:rFonts w:ascii="Consolas" w:hAnsi="Consolas"/>
        </w:rPr>
        <w:t>U</w:t>
      </w:r>
      <w:r>
        <w:t xml:space="preserve">, </w:t>
      </w:r>
      <w:r>
        <w:rPr>
          <w:rFonts w:ascii="Consolas" w:hAnsi="Consolas"/>
        </w:rPr>
        <w:t>p</w:t>
      </w:r>
      <w:r>
        <w:t xml:space="preserve">, </w:t>
      </w:r>
      <w:r>
        <w:rPr>
          <w:rFonts w:ascii="Consolas" w:hAnsi="Consolas"/>
        </w:rPr>
        <w:t>k</w:t>
      </w:r>
      <w:r>
        <w:t xml:space="preserve">, </w:t>
      </w:r>
      <w:r>
        <w:rPr>
          <w:rFonts w:ascii="Consolas" w:hAnsi="Consolas"/>
        </w:rPr>
        <w:t>omega</w:t>
      </w:r>
      <w:r>
        <w:t xml:space="preserve">, </w:t>
      </w:r>
      <w:r>
        <w:rPr>
          <w:rFonts w:ascii="Consolas" w:hAnsi="Consolas"/>
        </w:rPr>
        <w:t>nut</w:t>
      </w:r>
      <w:r>
        <w:t xml:space="preserve">; для модели перехода дополнительно </w:t>
      </w:r>
      <w:r>
        <w:rPr>
          <w:rFonts w:ascii="Consolas" w:hAnsi="Consolas"/>
        </w:rPr>
        <w:t>gammaInt</w:t>
      </w:r>
      <w:r>
        <w:t xml:space="preserve"> (перемежаемость) и </w:t>
      </w:r>
      <w:r>
        <w:rPr>
          <w:rFonts w:ascii="Consolas" w:hAnsi="Consolas"/>
        </w:rPr>
        <w:t>ReThetat</w:t>
      </w:r>
      <w:r>
        <w:t>.</w:t>
      </w:r>
    </w:p>
    <w:p>
      <w:pPr>
        <w:pStyle w:val="ListBullet"/>
        <w:ind w:firstLine="0"/>
      </w:pPr>
      <w:r>
        <w:rPr>
          <w:rFonts w:ascii="Consolas" w:hAnsi="Consolas"/>
        </w:rPr>
        <w:t>constant/</w:t>
      </w:r>
      <w:r>
        <w:t xml:space="preserve"> - </w:t>
      </w:r>
      <w:r>
        <w:rPr>
          <w:rFonts w:ascii="Consolas" w:hAnsi="Consolas"/>
        </w:rPr>
        <w:t>transportProperties</w:t>
      </w:r>
      <w:r>
        <w:t xml:space="preserve"> (модель Newtonian, значение </w:t>
      </w:r>
      <w:r>
        <w:rPr>
          <w:rFonts w:ascii="Consolas" w:hAnsi="Consolas"/>
        </w:rPr>
        <w:t>nu</w:t>
      </w:r>
      <w:r>
        <w:t xml:space="preserve">), </w:t>
      </w:r>
      <w:r>
        <w:rPr>
          <w:rFonts w:ascii="Consolas" w:hAnsi="Consolas"/>
        </w:rPr>
        <w:t>turbulenceProperties</w:t>
      </w:r>
      <w:r>
        <w:t xml:space="preserve"> (тип </w:t>
      </w:r>
      <w:r>
        <w:rPr>
          <w:rFonts w:ascii="Consolas" w:hAnsi="Consolas"/>
        </w:rPr>
        <w:t>RAS</w:t>
      </w:r>
      <w:r>
        <w:t xml:space="preserve">, модель </w:t>
      </w:r>
      <w:r>
        <w:rPr>
          <w:rFonts w:ascii="Consolas" w:hAnsi="Consolas"/>
        </w:rPr>
        <w:t>kOmegaSSTLM</w:t>
      </w:r>
      <w:r>
        <w:t xml:space="preserve">, </w:t>
      </w:r>
      <w:r>
        <w:rPr>
          <w:rFonts w:ascii="Consolas" w:hAnsi="Consolas"/>
        </w:rPr>
        <w:t>turbulence on</w:t>
      </w:r>
      <w:r>
        <w:t>).</w:t>
      </w:r>
    </w:p>
    <w:p>
      <w:pPr>
        <w:pStyle w:val="ListBullet"/>
        <w:ind w:firstLine="0"/>
      </w:pPr>
      <w:r>
        <w:rPr>
          <w:rFonts w:ascii="Consolas" w:hAnsi="Consolas"/>
        </w:rPr>
        <w:t>system/</w:t>
      </w:r>
      <w:r>
        <w:t xml:space="preserve"> - </w:t>
      </w:r>
      <w:r>
        <w:rPr>
          <w:rFonts w:ascii="Consolas" w:hAnsi="Consolas"/>
        </w:rPr>
        <w:t>controlDict</w:t>
      </w:r>
      <w:r>
        <w:t xml:space="preserve">, </w:t>
      </w:r>
      <w:r>
        <w:rPr>
          <w:rFonts w:ascii="Consolas" w:hAnsi="Consolas"/>
        </w:rPr>
        <w:t>fvSchemes</w:t>
      </w:r>
      <w:r>
        <w:t xml:space="preserve">, </w:t>
      </w:r>
      <w:r>
        <w:rPr>
          <w:rFonts w:ascii="Consolas" w:hAnsi="Consolas"/>
        </w:rPr>
        <w:t>fvSolution</w:t>
      </w:r>
      <w:r>
        <w:t>, словарь сетки (</w:t>
      </w:r>
      <w:r>
        <w:rPr>
          <w:rFonts w:ascii="Consolas" w:hAnsi="Consolas"/>
        </w:rPr>
        <w:t>blockMeshDict</w:t>
      </w:r>
      <w:r>
        <w:t xml:space="preserve"> или </w:t>
      </w:r>
      <w:r>
        <w:rPr>
          <w:rFonts w:ascii="Consolas" w:hAnsi="Consolas"/>
        </w:rPr>
        <w:t>snappyHexMeshDict</w:t>
      </w:r>
      <w:r>
        <w:t xml:space="preserve">), при распараллеливании </w:t>
      </w:r>
      <w:r>
        <w:rPr>
          <w:rFonts w:ascii="Consolas" w:hAnsi="Consolas"/>
        </w:rPr>
        <w:t>decomposeParDict</w:t>
      </w:r>
      <w:r>
        <w:t>.</w:t>
      </w:r>
    </w:p>
    <w:p>
      <w:pPr>
        <w:pStyle w:val="Heading2"/>
      </w:pPr>
      <w:r>
        <w:t>Порядок выполнения</w:t>
      </w:r>
    </w:p>
    <w:p>
      <w:pPr>
        <w:pStyle w:val="Heading3"/>
      </w:pPr>
      <w:r>
        <w:t>1. Подготовка и оценки</w:t>
      </w:r>
    </w:p>
    <w:p>
      <w:r>
        <w:t xml:space="preserve">Рассчитать число Рейнольдса и число Маха, подтвердить, что течение можно считать несжимаемым (поэтому решатель - несжимаемый, </w:t>
      </w:r>
      <w:r>
        <w:rPr>
          <w:rFonts w:ascii="Consolas" w:hAnsi="Consolas"/>
        </w:rPr>
        <w:t>simpleFoam</w:t>
      </w:r>
      <w:r>
        <w:t>). Заранее оценить высоту первой пристеночной ячейки под целевой y+ ≈ 1 (методика - в конспекте, Пример 2): ориентир около 0,013 мм.</w:t>
      </w:r>
    </w:p>
    <w:p>
      <w:pPr>
        <w:pStyle w:val="Heading3"/>
      </w:pPr>
      <w:r>
        <w:t>2. Сетка</w:t>
      </w:r>
    </w:p>
    <w:p>
      <w:r>
        <w:t xml:space="preserve">Двумерную задачу в OpenFOAM считают на сетке толщиной в одну ячейку по оси z, с границами </w:t>
      </w:r>
      <w:r>
        <w:rPr>
          <w:rFonts w:ascii="Consolas" w:hAnsi="Consolas"/>
        </w:rPr>
        <w:t>front</w:t>
      </w:r>
      <w:r>
        <w:t xml:space="preserve"> и </w:t>
      </w:r>
      <w:r>
        <w:rPr>
          <w:rFonts w:ascii="Consolas" w:hAnsi="Consolas"/>
        </w:rPr>
        <w:t>back</w:t>
      </w:r>
      <w:r>
        <w:t xml:space="preserve"> типа </w:t>
      </w:r>
      <w:r>
        <w:rPr>
          <w:rFonts w:ascii="Consolas" w:hAnsi="Consolas"/>
        </w:rPr>
        <w:t>empty</w:t>
      </w:r>
      <w:r>
        <w:t>. Два рабочих варианта:</w:t>
      </w:r>
    </w:p>
    <w:p>
      <w:pPr>
        <w:pStyle w:val="ListBullet"/>
        <w:ind w:firstLine="0"/>
      </w:pPr>
      <w:r>
        <w:t xml:space="preserve">структурированная C-сетка через </w:t>
      </w:r>
      <w:r>
        <w:rPr>
          <w:rFonts w:ascii="Consolas" w:hAnsi="Consolas"/>
        </w:rPr>
        <w:t>blockMesh</w:t>
      </w:r>
      <w:r>
        <w:t xml:space="preserve"> (параметрический </w:t>
      </w:r>
      <w:r>
        <w:rPr>
          <w:rFonts w:ascii="Consolas" w:hAnsi="Consolas"/>
        </w:rPr>
        <w:t>blockMeshDict</w:t>
      </w:r>
      <w:r>
        <w:t>) - чистая сетка для одиночного профиля;</w:t>
      </w:r>
    </w:p>
    <w:p>
      <w:pPr>
        <w:pStyle w:val="ListBullet"/>
        <w:ind w:firstLine="0"/>
      </w:pPr>
      <w:r>
        <w:t xml:space="preserve">сетка через </w:t>
      </w:r>
      <w:r>
        <w:rPr>
          <w:rFonts w:ascii="Consolas" w:hAnsi="Consolas"/>
        </w:rPr>
        <w:t>snappyHexMesh</w:t>
      </w:r>
      <w:r>
        <w:t xml:space="preserve"> вокруг поверхности профиля (STL) с обязательным шагом </w:t>
      </w:r>
      <w:r>
        <w:rPr>
          <w:rFonts w:ascii="Consolas" w:hAnsi="Consolas"/>
        </w:rPr>
        <w:t>addLayers</w:t>
      </w:r>
      <w:r>
        <w:t xml:space="preserve"> для пристеночных слоев.</w:t>
      </w:r>
    </w:p>
    <w:p>
      <w:r>
        <w:t xml:space="preserve">Требования к пристеночным слоям: высота первого слоя - по оценке из п.1 (под y+ ≈ 1), 15-25 слоев, коэффициент роста около 1,2. Назвать границы (patches): </w:t>
      </w:r>
      <w:r>
        <w:rPr>
          <w:rFonts w:ascii="Consolas" w:hAnsi="Consolas"/>
        </w:rPr>
        <w:t>inlet</w:t>
      </w:r>
      <w:r>
        <w:t xml:space="preserve">, </w:t>
      </w:r>
      <w:r>
        <w:rPr>
          <w:rFonts w:ascii="Consolas" w:hAnsi="Consolas"/>
        </w:rPr>
        <w:t>outlet</w:t>
      </w:r>
      <w:r>
        <w:t xml:space="preserve">, </w:t>
      </w:r>
      <w:r>
        <w:rPr>
          <w:rFonts w:ascii="Consolas" w:hAnsi="Consolas"/>
        </w:rPr>
        <w:t>airfoil</w:t>
      </w:r>
      <w:r>
        <w:t xml:space="preserve"> (тип </w:t>
      </w:r>
      <w:r>
        <w:rPr>
          <w:rFonts w:ascii="Consolas" w:hAnsi="Consolas"/>
        </w:rPr>
        <w:t>wall</w:t>
      </w:r>
      <w:r>
        <w:t xml:space="preserve">), </w:t>
      </w:r>
      <w:r>
        <w:rPr>
          <w:rFonts w:ascii="Consolas" w:hAnsi="Consolas"/>
        </w:rPr>
        <w:t>front</w:t>
      </w:r>
      <w:r>
        <w:t>/</w:t>
      </w:r>
      <w:r>
        <w:rPr>
          <w:rFonts w:ascii="Consolas" w:hAnsi="Consolas"/>
        </w:rPr>
        <w:t>back</w:t>
      </w:r>
      <w:r>
        <w:t xml:space="preserve"> (тип </w:t>
      </w:r>
      <w:r>
        <w:rPr>
          <w:rFonts w:ascii="Consolas" w:hAnsi="Consolas"/>
        </w:rPr>
        <w:t>empty</w:t>
      </w:r>
      <w:r>
        <w:t xml:space="preserve">). Проверить сетку утилитой </w:t>
      </w:r>
      <w:r>
        <w:rPr>
          <w:rFonts w:ascii="Consolas" w:hAnsi="Consolas"/>
        </w:rPr>
        <w:t>checkMesh</w:t>
      </w:r>
      <w:r>
        <w:t xml:space="preserve"> (неортогональность, скошенность, отрицательных объемов нет).</w:t>
      </w:r>
    </w:p>
    <w:p>
      <w:pPr>
        <w:pStyle w:val="Heading3"/>
      </w:pPr>
      <w:r>
        <w:t>3. Граничные условия (папка `0/`)</w:t>
      </w:r>
    </w:p>
    <w:p>
      <w:pPr>
        <w:pStyle w:val="ListBullet"/>
        <w:ind w:firstLine="0"/>
      </w:pPr>
      <w:r>
        <w:rPr>
          <w:rFonts w:ascii="Consolas" w:hAnsi="Consolas"/>
        </w:rPr>
        <w:t>U</w:t>
      </w:r>
      <w:r>
        <w:t xml:space="preserve">: на </w:t>
      </w:r>
      <w:r>
        <w:rPr>
          <w:rFonts w:ascii="Consolas" w:hAnsi="Consolas"/>
        </w:rPr>
        <w:t>inlet</w:t>
      </w:r>
      <w:r>
        <w:t xml:space="preserve"> - </w:t>
      </w:r>
      <w:r>
        <w:rPr>
          <w:rFonts w:ascii="Consolas" w:hAnsi="Consolas"/>
        </w:rPr>
        <w:t>fixedValue</w:t>
      </w:r>
      <w:r>
        <w:t xml:space="preserve"> с компонентами по углу атаки U_x = U·cos(alpha), U_y = U·sin(alpha), U_z = 0; на </w:t>
      </w:r>
      <w:r>
        <w:rPr>
          <w:rFonts w:ascii="Consolas" w:hAnsi="Consolas"/>
        </w:rPr>
        <w:t>outlet</w:t>
      </w:r>
      <w:r>
        <w:t xml:space="preserve"> - </w:t>
      </w:r>
      <w:r>
        <w:rPr>
          <w:rFonts w:ascii="Consolas" w:hAnsi="Consolas"/>
        </w:rPr>
        <w:t>inletOutlet</w:t>
      </w:r>
      <w:r>
        <w:t xml:space="preserve"> (или </w:t>
      </w:r>
      <w:r>
        <w:rPr>
          <w:rFonts w:ascii="Consolas" w:hAnsi="Consolas"/>
        </w:rPr>
        <w:t>zeroGradient</w:t>
      </w:r>
      <w:r>
        <w:t xml:space="preserve">); на </w:t>
      </w:r>
      <w:r>
        <w:rPr>
          <w:rFonts w:ascii="Consolas" w:hAnsi="Consolas"/>
        </w:rPr>
        <w:t>airfoil</w:t>
      </w:r>
      <w:r>
        <w:t xml:space="preserve"> - </w:t>
      </w:r>
      <w:r>
        <w:rPr>
          <w:rFonts w:ascii="Consolas" w:hAnsi="Consolas"/>
        </w:rPr>
        <w:t>noSlip</w:t>
      </w:r>
      <w:r>
        <w:t>.</w:t>
      </w:r>
    </w:p>
    <w:p>
      <w:pPr>
        <w:pStyle w:val="ListBullet"/>
        <w:ind w:firstLine="0"/>
      </w:pPr>
      <w:r>
        <w:rPr>
          <w:rFonts w:ascii="Consolas" w:hAnsi="Consolas"/>
        </w:rPr>
        <w:t>p</w:t>
      </w:r>
      <w:r>
        <w:t xml:space="preserve"> (кинематическое давление): на </w:t>
      </w:r>
      <w:r>
        <w:rPr>
          <w:rFonts w:ascii="Consolas" w:hAnsi="Consolas"/>
        </w:rPr>
        <w:t>outlet</w:t>
      </w:r>
      <w:r>
        <w:t xml:space="preserve"> - </w:t>
      </w:r>
      <w:r>
        <w:rPr>
          <w:rFonts w:ascii="Consolas" w:hAnsi="Consolas"/>
        </w:rPr>
        <w:t>fixedValue</w:t>
      </w:r>
      <w:r>
        <w:t xml:space="preserve"> 0; на </w:t>
      </w:r>
      <w:r>
        <w:rPr>
          <w:rFonts w:ascii="Consolas" w:hAnsi="Consolas"/>
        </w:rPr>
        <w:t>inlet</w:t>
      </w:r>
      <w:r>
        <w:t xml:space="preserve"> и </w:t>
      </w:r>
      <w:r>
        <w:rPr>
          <w:rFonts w:ascii="Consolas" w:hAnsi="Consolas"/>
        </w:rPr>
        <w:t>airfoil</w:t>
      </w:r>
      <w:r>
        <w:t xml:space="preserve"> - </w:t>
      </w:r>
      <w:r>
        <w:rPr>
          <w:rFonts w:ascii="Consolas" w:hAnsi="Consolas"/>
        </w:rPr>
        <w:t>zeroGradient</w:t>
      </w:r>
      <w:r>
        <w:t>.</w:t>
      </w:r>
    </w:p>
    <w:p>
      <w:pPr>
        <w:pStyle w:val="ListBullet"/>
        <w:ind w:firstLine="0"/>
      </w:pPr>
      <w:r>
        <w:rPr>
          <w:rFonts w:ascii="Consolas" w:hAnsi="Consolas"/>
        </w:rPr>
        <w:t>k</w:t>
      </w:r>
      <w:r>
        <w:t xml:space="preserve">, </w:t>
      </w:r>
      <w:r>
        <w:rPr>
          <w:rFonts w:ascii="Consolas" w:hAnsi="Consolas"/>
        </w:rPr>
        <w:t>omega</w:t>
      </w:r>
      <w:r>
        <w:t xml:space="preserve">: на входе оценить по интенсивности турбулентности и масштабу: k = 1,5·(U·I)^2; omega = k^0,5 / (C_mu^0,25 · L), C_mu = 0,09. На стенке при разрешении слоя (y+ ≈ 1) для </w:t>
      </w:r>
      <w:r>
        <w:rPr>
          <w:rFonts w:ascii="Consolas" w:hAnsi="Consolas"/>
        </w:rPr>
        <w:t>k</w:t>
      </w:r>
      <w:r>
        <w:t xml:space="preserve"> предпочтительно </w:t>
      </w:r>
      <w:r>
        <w:rPr>
          <w:rFonts w:ascii="Consolas" w:hAnsi="Consolas"/>
        </w:rPr>
        <w:t>fixedValue</w:t>
      </w:r>
      <w:r>
        <w:t xml:space="preserve"> малой величины (k стремится к нулю в вязком подслое; </w:t>
      </w:r>
      <w:r>
        <w:rPr>
          <w:rFonts w:ascii="Consolas" w:hAnsi="Consolas"/>
        </w:rPr>
        <w:t>kLowReWallFunction</w:t>
      </w:r>
      <w:r>
        <w:t xml:space="preserve"> допустим как low-Re совместимый вариант); для </w:t>
      </w:r>
      <w:r>
        <w:rPr>
          <w:rFonts w:ascii="Consolas" w:hAnsi="Consolas"/>
        </w:rPr>
        <w:t>omega</w:t>
      </w:r>
      <w:r>
        <w:t xml:space="preserve"> - </w:t>
      </w:r>
      <w:r>
        <w:rPr>
          <w:rFonts w:ascii="Consolas" w:hAnsi="Consolas"/>
        </w:rPr>
        <w:t>omegaWallFunction</w:t>
      </w:r>
      <w:r>
        <w:t xml:space="preserve"> (она автоматически работает в низкорейнольдсовом режиме).</w:t>
      </w:r>
    </w:p>
    <w:p>
      <w:pPr>
        <w:pStyle w:val="ListBullet"/>
        <w:ind w:firstLine="0"/>
      </w:pPr>
      <w:r>
        <w:rPr>
          <w:rFonts w:ascii="Consolas" w:hAnsi="Consolas"/>
        </w:rPr>
        <w:t>nut</w:t>
      </w:r>
      <w:r>
        <w:t xml:space="preserve">: на стенке </w:t>
      </w:r>
      <w:r>
        <w:rPr>
          <w:rFonts w:ascii="Consolas" w:hAnsi="Consolas"/>
        </w:rPr>
        <w:t>nutLowReWallFunction</w:t>
      </w:r>
      <w:r>
        <w:t xml:space="preserve"> (для y+ ≈ 1); расчетное поле.</w:t>
      </w:r>
    </w:p>
    <w:p>
      <w:pPr>
        <w:pStyle w:val="ListBullet"/>
        <w:ind w:firstLine="0"/>
      </w:pPr>
      <w:r>
        <w:t xml:space="preserve">Для модели перехода: </w:t>
      </w:r>
      <w:r>
        <w:rPr>
          <w:rFonts w:ascii="Consolas" w:hAnsi="Consolas"/>
        </w:rPr>
        <w:t>gammaInt</w:t>
      </w:r>
      <w:r>
        <w:t xml:space="preserve"> - на </w:t>
      </w:r>
      <w:r>
        <w:rPr>
          <w:rFonts w:ascii="Consolas" w:hAnsi="Consolas"/>
        </w:rPr>
        <w:t>inlet</w:t>
      </w:r>
      <w:r>
        <w:t xml:space="preserve"> </w:t>
      </w:r>
      <w:r>
        <w:rPr>
          <w:rFonts w:ascii="Consolas" w:hAnsi="Consolas"/>
        </w:rPr>
        <w:t>fixedValue</w:t>
      </w:r>
      <w:r>
        <w:t xml:space="preserve"> 1, на </w:t>
      </w:r>
      <w:r>
        <w:rPr>
          <w:rFonts w:ascii="Consolas" w:hAnsi="Consolas"/>
        </w:rPr>
        <w:t>airfoil</w:t>
      </w:r>
      <w:r>
        <w:t xml:space="preserve"> </w:t>
      </w:r>
      <w:r>
        <w:rPr>
          <w:rFonts w:ascii="Consolas" w:hAnsi="Consolas"/>
        </w:rPr>
        <w:t>zeroGradient</w:t>
      </w:r>
      <w:r>
        <w:t xml:space="preserve">; </w:t>
      </w:r>
      <w:r>
        <w:rPr>
          <w:rFonts w:ascii="Consolas" w:hAnsi="Consolas"/>
        </w:rPr>
        <w:t>ReThetat</w:t>
      </w:r>
      <w:r>
        <w:t xml:space="preserve"> - на </w:t>
      </w:r>
      <w:r>
        <w:rPr>
          <w:rFonts w:ascii="Consolas" w:hAnsi="Consolas"/>
        </w:rPr>
        <w:t>inlet</w:t>
      </w:r>
      <w:r>
        <w:t xml:space="preserve"> </w:t>
      </w:r>
      <w:r>
        <w:rPr>
          <w:rFonts w:ascii="Consolas" w:hAnsi="Consolas"/>
        </w:rPr>
        <w:t>fixedValue</w:t>
      </w:r>
      <w:r>
        <w:t xml:space="preserve"> (по корреляции от интенсивности турбулентности), на </w:t>
      </w:r>
      <w:r>
        <w:rPr>
          <w:rFonts w:ascii="Consolas" w:hAnsi="Consolas"/>
        </w:rPr>
        <w:t>airfoil</w:t>
      </w:r>
      <w:r>
        <w:t xml:space="preserve"> </w:t>
      </w:r>
      <w:r>
        <w:rPr>
          <w:rFonts w:ascii="Consolas" w:hAnsi="Consolas"/>
        </w:rPr>
        <w:t>zeroGradient</w:t>
      </w:r>
      <w:r>
        <w:t>.</w:t>
      </w:r>
    </w:p>
    <w:p>
      <w:r>
        <w:t>Замечание: модель перехода численно чувствительна к турбулентности на входе - она затухает от входа к профилю. Отношение турбулентной вязкости держать в разумных пределах (ориентир 1-10), интенсивность задавать с учетом затухания и проверять фактическую величину у профиля.</w:t>
      </w:r>
    </w:p>
    <w:p>
      <w:pPr>
        <w:pStyle w:val="Heading3"/>
      </w:pPr>
      <w:r>
        <w:t>4. Физические свойства и модель (папка `constant/`)</w:t>
      </w:r>
    </w:p>
    <w:p>
      <w:pPr>
        <w:pStyle w:val="ListBullet"/>
        <w:ind w:firstLine="0"/>
      </w:pPr>
      <w:r>
        <w:rPr>
          <w:rFonts w:ascii="Consolas" w:hAnsi="Consolas"/>
        </w:rPr>
        <w:t>transportProperties</w:t>
      </w:r>
      <w:r>
        <w:t xml:space="preserve">: </w:t>
      </w:r>
      <w:r>
        <w:rPr>
          <w:rFonts w:ascii="Consolas" w:hAnsi="Consolas"/>
        </w:rPr>
        <w:t>transportModel Newtonian;</w:t>
      </w:r>
      <w:r>
        <w:t xml:space="preserve"> и </w:t>
      </w:r>
      <w:r>
        <w:rPr>
          <w:rFonts w:ascii="Consolas" w:hAnsi="Consolas"/>
        </w:rPr>
        <w:t>nu</w:t>
      </w:r>
      <w:r>
        <w:t xml:space="preserve"> = 1,48·10^-5 м2/с.</w:t>
      </w:r>
    </w:p>
    <w:p>
      <w:pPr>
        <w:pStyle w:val="ListBullet"/>
        <w:ind w:firstLine="0"/>
      </w:pPr>
      <w:r>
        <w:rPr>
          <w:rFonts w:ascii="Consolas" w:hAnsi="Consolas"/>
        </w:rPr>
        <w:t>turbulenceProperties</w:t>
      </w:r>
      <w:r>
        <w:t xml:space="preserve">: </w:t>
      </w:r>
      <w:r>
        <w:rPr>
          <w:rFonts w:ascii="Consolas" w:hAnsi="Consolas"/>
        </w:rPr>
        <w:t>simulationType RAS;</w:t>
      </w:r>
      <w:r>
        <w:t xml:space="preserve"> блок </w:t>
      </w:r>
      <w:r>
        <w:rPr>
          <w:rFonts w:ascii="Consolas" w:hAnsi="Consolas"/>
        </w:rPr>
        <w:t>RAS { RASModel kOmegaSSTLM; turbulence on; printCoeffs on; }</w:t>
      </w:r>
      <w:r>
        <w:t xml:space="preserve">. Для упрощенного базового расчета (без перехода) - </w:t>
      </w:r>
      <w:r>
        <w:rPr>
          <w:rFonts w:ascii="Consolas" w:hAnsi="Consolas"/>
        </w:rPr>
        <w:t>RASModel kOmegaSST</w:t>
      </w:r>
      <w:r>
        <w:t>.</w:t>
      </w:r>
    </w:p>
    <w:p>
      <w:pPr>
        <w:pStyle w:val="Heading3"/>
      </w:pPr>
      <w:r>
        <w:t>5. Численные схемы (`system/fvSchemes`)</w:t>
      </w:r>
    </w:p>
    <w:p>
      <w:pPr>
        <w:pStyle w:val="ListBullet"/>
        <w:ind w:firstLine="0"/>
      </w:pPr>
      <w:r>
        <w:rPr>
          <w:rFonts w:ascii="Consolas" w:hAnsi="Consolas"/>
        </w:rPr>
        <w:t>gradSchemes</w:t>
      </w:r>
      <w:r>
        <w:t xml:space="preserve">: </w:t>
      </w:r>
      <w:r>
        <w:rPr>
          <w:rFonts w:ascii="Consolas" w:hAnsi="Consolas"/>
        </w:rPr>
        <w:t>default Gauss linear;</w:t>
      </w:r>
      <w:r>
        <w:t xml:space="preserve"> и отдельно </w:t>
      </w:r>
      <w:r>
        <w:rPr>
          <w:rFonts w:ascii="Consolas" w:hAnsi="Consolas"/>
        </w:rPr>
        <w:t>grad(U) cellLimited Gauss linear 1;</w:t>
      </w:r>
      <w:r>
        <w:t xml:space="preserve"> (лимитер градиента повышает устойчивость на растянутой пристеночной сетке; ключ </w:t>
      </w:r>
      <w:r>
        <w:rPr>
          <w:rFonts w:ascii="Consolas" w:hAnsi="Consolas"/>
        </w:rPr>
        <w:t>grad(U)</w:t>
      </w:r>
      <w:r>
        <w:t xml:space="preserve"> нужен, раз в </w:t>
      </w:r>
      <w:r>
        <w:rPr>
          <w:rFonts w:ascii="Consolas" w:hAnsi="Consolas"/>
        </w:rPr>
        <w:t>divSchemes</w:t>
      </w:r>
      <w:r>
        <w:t xml:space="preserve"> используется </w:t>
      </w:r>
      <w:r>
        <w:rPr>
          <w:rFonts w:ascii="Consolas" w:hAnsi="Consolas"/>
        </w:rPr>
        <w:t>linearUpwind grad(U)</w:t>
      </w:r>
      <w:r>
        <w:t>).</w:t>
      </w:r>
    </w:p>
    <w:p>
      <w:pPr>
        <w:pStyle w:val="ListBullet"/>
        <w:ind w:firstLine="0"/>
      </w:pPr>
      <w:r>
        <w:rPr>
          <w:rFonts w:ascii="Consolas" w:hAnsi="Consolas"/>
        </w:rPr>
        <w:t>divSchemes</w:t>
      </w:r>
      <w:r>
        <w:t xml:space="preserve">: для конвекции импульса - схема 2-го порядка </w:t>
      </w:r>
      <w:r>
        <w:rPr>
          <w:rFonts w:ascii="Consolas" w:hAnsi="Consolas"/>
        </w:rPr>
        <w:t>bounded Gauss linearUpwind grad(U)</w:t>
      </w:r>
      <w:r>
        <w:t xml:space="preserve">; для </w:t>
      </w:r>
      <w:r>
        <w:rPr>
          <w:rFonts w:ascii="Consolas" w:hAnsi="Consolas"/>
        </w:rPr>
        <w:t>k</w:t>
      </w:r>
      <w:r>
        <w:t xml:space="preserve">, </w:t>
      </w:r>
      <w:r>
        <w:rPr>
          <w:rFonts w:ascii="Consolas" w:hAnsi="Consolas"/>
        </w:rPr>
        <w:t>omega</w:t>
      </w:r>
      <w:r>
        <w:t xml:space="preserve">, полей перехода - не ниже </w:t>
      </w:r>
      <w:r>
        <w:rPr>
          <w:rFonts w:ascii="Consolas" w:hAnsi="Consolas"/>
        </w:rPr>
        <w:t>bounded Gauss limitedLinear 1</w:t>
      </w:r>
      <w:r>
        <w:t xml:space="preserve"> (для устойчивости; чисто </w:t>
      </w:r>
      <w:r>
        <w:rPr>
          <w:rFonts w:ascii="Consolas" w:hAnsi="Consolas"/>
        </w:rPr>
        <w:t>upwind</w:t>
      </w:r>
      <w:r>
        <w:t xml:space="preserve"> 1-го порядка вносит избыточную численную диффузию и смазывает переход - использовать только как временный прием на старте, итог дорешать на схеме 2-го порядка).</w:t>
      </w:r>
    </w:p>
    <w:p>
      <w:pPr>
        <w:pStyle w:val="ListBullet"/>
        <w:ind w:firstLine="0"/>
      </w:pPr>
      <w:r>
        <w:rPr>
          <w:rFonts w:ascii="Consolas" w:hAnsi="Consolas"/>
        </w:rPr>
        <w:t>laplacianSchemes</w:t>
      </w:r>
      <w:r>
        <w:t xml:space="preserve">: </w:t>
      </w:r>
      <w:r>
        <w:rPr>
          <w:rFonts w:ascii="Consolas" w:hAnsi="Consolas"/>
        </w:rPr>
        <w:t>Gauss linear corrected</w:t>
      </w:r>
      <w:r>
        <w:t xml:space="preserve"> (или </w:t>
      </w:r>
      <w:r>
        <w:rPr>
          <w:rFonts w:ascii="Consolas" w:hAnsi="Consolas"/>
        </w:rPr>
        <w:t>limited</w:t>
      </w:r>
      <w:r>
        <w:t xml:space="preserve"> при неортогональной сетке).</w:t>
      </w:r>
    </w:p>
    <w:p>
      <w:pPr>
        <w:pStyle w:val="ListBullet"/>
        <w:ind w:firstLine="0"/>
      </w:pPr>
      <w:r>
        <w:rPr>
          <w:rFonts w:ascii="Consolas" w:hAnsi="Consolas"/>
        </w:rPr>
        <w:t>snGradSchemes</w:t>
      </w:r>
      <w:r>
        <w:t xml:space="preserve">: </w:t>
      </w:r>
      <w:r>
        <w:rPr>
          <w:rFonts w:ascii="Consolas" w:hAnsi="Consolas"/>
        </w:rPr>
        <w:t>corrected</w:t>
      </w:r>
      <w:r>
        <w:t>.</w:t>
      </w:r>
    </w:p>
    <w:p>
      <w:pPr>
        <w:pStyle w:val="Heading3"/>
      </w:pPr>
      <w:r>
        <w:t>6. Решатель и сходимость (`system/fvSolution`, `controlDict`)</w:t>
      </w:r>
    </w:p>
    <w:p>
      <w:pPr>
        <w:pStyle w:val="ListBullet"/>
        <w:ind w:firstLine="0"/>
      </w:pPr>
      <w:r>
        <w:rPr>
          <w:rFonts w:ascii="Consolas" w:hAnsi="Consolas"/>
        </w:rPr>
        <w:t>fvSolution</w:t>
      </w:r>
      <w:r>
        <w:t xml:space="preserve">: блок </w:t>
      </w:r>
      <w:r>
        <w:rPr>
          <w:rFonts w:ascii="Consolas" w:hAnsi="Consolas"/>
        </w:rPr>
        <w:t>SIMPLE</w:t>
      </w:r>
      <w:r>
        <w:t xml:space="preserve">. Коэффициенты релаксации для обычного SIMPLE - например </w:t>
      </w:r>
      <w:r>
        <w:rPr>
          <w:rFonts w:ascii="Consolas" w:hAnsi="Consolas"/>
        </w:rPr>
        <w:t>p</w:t>
      </w:r>
      <w:r>
        <w:t xml:space="preserve"> 0,3, </w:t>
      </w:r>
      <w:r>
        <w:rPr>
          <w:rFonts w:ascii="Consolas" w:hAnsi="Consolas"/>
        </w:rPr>
        <w:t>U</w:t>
      </w:r>
      <w:r>
        <w:t xml:space="preserve"> 0,7, турбулентные 0,7. При включении SIMPLEC (</w:t>
      </w:r>
      <w:r>
        <w:rPr>
          <w:rFonts w:ascii="Consolas" w:hAnsi="Consolas"/>
        </w:rPr>
        <w:t>consistent yes;</w:t>
      </w:r>
      <w:r>
        <w:t xml:space="preserve"> - ускоряет сходимость) давление НЕ занижать (</w:t>
      </w:r>
      <w:r>
        <w:rPr>
          <w:rFonts w:ascii="Consolas" w:hAnsi="Consolas"/>
        </w:rPr>
        <w:t>p</w:t>
      </w:r>
      <w:r>
        <w:t xml:space="preserve"> = 1,0), </w:t>
      </w:r>
      <w:r>
        <w:rPr>
          <w:rFonts w:ascii="Consolas" w:hAnsi="Consolas"/>
        </w:rPr>
        <w:t>U</w:t>
      </w:r>
      <w:r>
        <w:t xml:space="preserve"> поднять до примерно 0,9. Контроль - </w:t>
      </w:r>
      <w:r>
        <w:rPr>
          <w:rFonts w:ascii="Consolas" w:hAnsi="Consolas"/>
        </w:rPr>
        <w:t>residualControl</w:t>
      </w:r>
      <w:r>
        <w:t>.</w:t>
      </w:r>
    </w:p>
    <w:p>
      <w:pPr>
        <w:pStyle w:val="ListBullet"/>
        <w:ind w:firstLine="0"/>
      </w:pPr>
      <w:r>
        <w:rPr>
          <w:rFonts w:ascii="Consolas" w:hAnsi="Consolas"/>
        </w:rPr>
        <w:t>controlDict</w:t>
      </w:r>
      <w:r>
        <w:t xml:space="preserve">: </w:t>
      </w:r>
      <w:r>
        <w:rPr>
          <w:rFonts w:ascii="Consolas" w:hAnsi="Consolas"/>
        </w:rPr>
        <w:t>application simpleFoam;</w:t>
      </w:r>
      <w:r>
        <w:t xml:space="preserve"> нужное число итераций (</w:t>
      </w:r>
      <w:r>
        <w:rPr>
          <w:rFonts w:ascii="Consolas" w:hAnsi="Consolas"/>
        </w:rPr>
        <w:t>endTime</w:t>
      </w:r>
      <w:r>
        <w:t xml:space="preserve">); функция </w:t>
      </w:r>
      <w:r>
        <w:rPr>
          <w:rFonts w:ascii="Consolas" w:hAnsi="Consolas"/>
        </w:rPr>
        <w:t>forceCoeffs</w:t>
      </w:r>
      <w:r>
        <w:t xml:space="preserve"> (см. п.7) в блоке </w:t>
      </w:r>
      <w:r>
        <w:rPr>
          <w:rFonts w:ascii="Consolas" w:hAnsi="Consolas"/>
        </w:rPr>
        <w:t>functions</w:t>
      </w:r>
      <w:r>
        <w:t>.</w:t>
      </w:r>
    </w:p>
    <w:p>
      <w:pPr>
        <w:pStyle w:val="ListBullet"/>
        <w:ind w:firstLine="0"/>
      </w:pPr>
      <w:r>
        <w:t>Критерий сходимости: выход C_L и C_D на стационар (стабилизация среднего значения в пределах допуска) при падении невязок (ориентир ниже 1·10^-4...10^-5) и замкнутом балансе; при остаточных колебаниях оценивать по среднему.</w:t>
      </w:r>
    </w:p>
    <w:p>
      <w:pPr>
        <w:pStyle w:val="Heading3"/>
      </w:pPr>
      <w:r>
        <w:t>7. Коэффициенты сил (функция `forceCoeffs`)</w:t>
      </w:r>
    </w:p>
    <w:p>
      <w:r>
        <w:t xml:space="preserve">В </w:t>
      </w:r>
      <w:r>
        <w:rPr>
          <w:rFonts w:ascii="Consolas" w:hAnsi="Consolas"/>
        </w:rPr>
        <w:t>controlDict</w:t>
      </w:r>
      <w:r>
        <w:t xml:space="preserve"> (или отдельным словарем) подключить функцию </w:t>
      </w:r>
      <w:r>
        <w:rPr>
          <w:rFonts w:ascii="Consolas" w:hAnsi="Consolas"/>
        </w:rPr>
        <w:t>forceCoeffs</w:t>
      </w:r>
      <w:r>
        <w:t xml:space="preserve"> - она считает C_L, C_D, C_m прямо в ходе расчета:</w:t>
      </w:r>
    </w:p>
    <w:p>
      <w:pPr>
        <w:pStyle w:val="ListBullet"/>
        <w:ind w:firstLine="0"/>
      </w:pPr>
      <w:r>
        <w:rPr>
          <w:rFonts w:ascii="Consolas" w:hAnsi="Consolas"/>
        </w:rPr>
        <w:t>patches (airfoil);</w:t>
      </w:r>
    </w:p>
    <w:p>
      <w:pPr>
        <w:pStyle w:val="ListBullet"/>
        <w:ind w:firstLine="0"/>
      </w:pPr>
      <w:r>
        <w:rPr>
          <w:rFonts w:ascii="Consolas" w:hAnsi="Consolas"/>
        </w:rPr>
        <w:t>magUInf</w:t>
      </w:r>
      <w:r>
        <w:t xml:space="preserve"> = U = 25; </w:t>
      </w:r>
      <w:r>
        <w:rPr>
          <w:rFonts w:ascii="Consolas" w:hAnsi="Consolas"/>
        </w:rPr>
        <w:t>rhoInf</w:t>
      </w:r>
      <w:r>
        <w:t xml:space="preserve"> 1,225; </w:t>
      </w:r>
      <w:r>
        <w:rPr>
          <w:rFonts w:ascii="Consolas" w:hAnsi="Consolas"/>
        </w:rPr>
        <w:t>rho rhoInf</w:t>
      </w:r>
      <w:r>
        <w:t xml:space="preserve"> (для несжимаемого решателя задается опорная плотность);</w:t>
      </w:r>
    </w:p>
    <w:p>
      <w:pPr>
        <w:pStyle w:val="ListBullet"/>
        <w:ind w:firstLine="0"/>
      </w:pPr>
      <w:r>
        <w:rPr>
          <w:rFonts w:ascii="Consolas" w:hAnsi="Consolas"/>
        </w:rPr>
        <w:t>liftDir (-sin(alpha) cos(alpha) 0)</w:t>
      </w:r>
      <w:r>
        <w:t xml:space="preserve">; </w:t>
      </w:r>
      <w:r>
        <w:rPr>
          <w:rFonts w:ascii="Consolas" w:hAnsi="Consolas"/>
        </w:rPr>
        <w:t>dragDir (cos(alpha) sin(alpha) 0)</w:t>
      </w:r>
      <w:r>
        <w:t xml:space="preserve">; </w:t>
      </w:r>
      <w:r>
        <w:rPr>
          <w:rFonts w:ascii="Consolas" w:hAnsi="Consolas"/>
        </w:rPr>
        <w:t>pitchAxis (0 0 1)</w:t>
      </w:r>
      <w:r>
        <w:t xml:space="preserve">; </w:t>
      </w:r>
      <w:r>
        <w:rPr>
          <w:rFonts w:ascii="Consolas" w:hAnsi="Consolas"/>
        </w:rPr>
        <w:t>CofR (0.0625 0 0)</w:t>
      </w:r>
      <w:r>
        <w:t xml:space="preserve"> - центр приведения момента (около 1/4 хорды);</w:t>
      </w:r>
    </w:p>
    <w:p>
      <w:pPr>
        <w:pStyle w:val="ListBullet"/>
        <w:ind w:firstLine="0"/>
      </w:pPr>
      <w:r>
        <w:rPr>
          <w:rFonts w:ascii="Consolas" w:hAnsi="Consolas"/>
        </w:rPr>
        <w:t>lRef</w:t>
      </w:r>
      <w:r>
        <w:t xml:space="preserve"> = хорда = 0,25; </w:t>
      </w:r>
      <w:r>
        <w:rPr>
          <w:rFonts w:ascii="Consolas" w:hAnsi="Consolas"/>
        </w:rPr>
        <w:t>Aref</w:t>
      </w:r>
      <w:r>
        <w:t xml:space="preserve"> = хорда · толщина расчетной области по z (для одноячеечной 2D-сетки - произведение хорды на толщину ячейки); значение толщины по z в </w:t>
      </w:r>
      <w:r>
        <w:rPr>
          <w:rFonts w:ascii="Consolas" w:hAnsi="Consolas"/>
        </w:rPr>
        <w:t>Aref</w:t>
      </w:r>
      <w:r>
        <w:t xml:space="preserve"> должно точно совпадать с заданным в </w:t>
      </w:r>
      <w:r>
        <w:rPr>
          <w:rFonts w:ascii="Consolas" w:hAnsi="Consolas"/>
        </w:rPr>
        <w:t>blockMeshDict</w:t>
      </w:r>
      <w:r>
        <w:t>.</w:t>
      </w:r>
    </w:p>
    <w:p>
      <w:r>
        <w:t xml:space="preserve">Результат пишется в </w:t>
      </w:r>
      <w:r>
        <w:rPr>
          <w:rFonts w:ascii="Consolas" w:hAnsi="Consolas"/>
        </w:rPr>
        <w:t>postProcessing/forceCoeffs/...</w:t>
      </w:r>
      <w:r>
        <w:t xml:space="preserve"> - по нему строят графики и следят за сходимостью.</w:t>
      </w:r>
    </w:p>
    <w:p>
      <w:pPr>
        <w:pStyle w:val="Heading3"/>
      </w:pPr>
      <w:r>
        <w:t>8. Запуск</w:t>
      </w:r>
    </w:p>
    <w:p>
      <w:pPr>
        <w:pStyle w:val="ListBullet"/>
        <w:ind w:firstLine="0"/>
      </w:pPr>
      <w:r>
        <w:t xml:space="preserve">Построить сетку: </w:t>
      </w:r>
      <w:r>
        <w:rPr>
          <w:rFonts w:ascii="Consolas" w:hAnsi="Consolas"/>
        </w:rPr>
        <w:t>blockMesh</w:t>
      </w:r>
      <w:r>
        <w:t xml:space="preserve"> (и при необходимости </w:t>
      </w:r>
      <w:r>
        <w:rPr>
          <w:rFonts w:ascii="Consolas" w:hAnsi="Consolas"/>
        </w:rPr>
        <w:t>snappyHexMesh</w:t>
      </w:r>
      <w:r>
        <w:t xml:space="preserve">), проверить </w:t>
      </w:r>
      <w:r>
        <w:rPr>
          <w:rFonts w:ascii="Consolas" w:hAnsi="Consolas"/>
        </w:rPr>
        <w:t>checkMesh</w:t>
      </w:r>
      <w:r>
        <w:t>.</w:t>
      </w:r>
    </w:p>
    <w:p>
      <w:pPr>
        <w:pStyle w:val="ListBullet"/>
        <w:ind w:firstLine="0"/>
      </w:pPr>
      <w:r>
        <w:t xml:space="preserve">При распараллеливании: </w:t>
      </w:r>
      <w:r>
        <w:rPr>
          <w:rFonts w:ascii="Consolas" w:hAnsi="Consolas"/>
        </w:rPr>
        <w:t>decomposePar</w:t>
      </w:r>
      <w:r>
        <w:t xml:space="preserve">, запуск </w:t>
      </w:r>
      <w:r>
        <w:rPr>
          <w:rFonts w:ascii="Consolas" w:hAnsi="Consolas"/>
        </w:rPr>
        <w:t>mpirun -np N simpleFoam -parallel</w:t>
      </w:r>
      <w:r>
        <w:t xml:space="preserve">, затем </w:t>
      </w:r>
      <w:r>
        <w:rPr>
          <w:rFonts w:ascii="Consolas" w:hAnsi="Consolas"/>
        </w:rPr>
        <w:t>reconstructPar</w:t>
      </w:r>
      <w:r>
        <w:t xml:space="preserve">; иначе просто </w:t>
      </w:r>
      <w:r>
        <w:rPr>
          <w:rFonts w:ascii="Consolas" w:hAnsi="Consolas"/>
        </w:rPr>
        <w:t>simpleFoam</w:t>
      </w:r>
      <w:r>
        <w:t>.</w:t>
      </w:r>
    </w:p>
    <w:p>
      <w:pPr>
        <w:pStyle w:val="ListBullet"/>
        <w:ind w:firstLine="0"/>
      </w:pPr>
      <w:r>
        <w:t xml:space="preserve">Повторить для всех углов атаки: для каждого угла изменить компоненты </w:t>
      </w:r>
      <w:r>
        <w:rPr>
          <w:rFonts w:ascii="Consolas" w:hAnsi="Consolas"/>
        </w:rPr>
        <w:t>U</w:t>
      </w:r>
      <w:r>
        <w:t xml:space="preserve"> на входе и направления </w:t>
      </w:r>
      <w:r>
        <w:rPr>
          <w:rFonts w:ascii="Consolas" w:hAnsi="Consolas"/>
        </w:rPr>
        <w:t>liftDir</w:t>
      </w:r>
      <w:r>
        <w:t>/</w:t>
      </w:r>
      <w:r>
        <w:rPr>
          <w:rFonts w:ascii="Consolas" w:hAnsi="Consolas"/>
        </w:rPr>
        <w:t>dragDir</w:t>
      </w:r>
      <w:r>
        <w:t xml:space="preserve"> в </w:t>
      </w:r>
      <w:r>
        <w:rPr>
          <w:rFonts w:ascii="Consolas" w:hAnsi="Consolas"/>
        </w:rPr>
        <w:t>forceCoeffs</w:t>
      </w:r>
      <w:r>
        <w:t>.</w:t>
      </w:r>
    </w:p>
    <w:p>
      <w:pPr>
        <w:pStyle w:val="Heading3"/>
      </w:pPr>
      <w:r>
        <w:t>9. Контроль y+ и сеточная сходимость</w:t>
      </w:r>
    </w:p>
    <w:p>
      <w:pPr>
        <w:pStyle w:val="ListBullet"/>
        <w:ind w:firstLine="0"/>
      </w:pPr>
      <w:r>
        <w:t xml:space="preserve">Проверить фактический y+ функцией постобработки: </w:t>
      </w:r>
      <w:r>
        <w:rPr>
          <w:rFonts w:ascii="Consolas" w:hAnsi="Consolas"/>
        </w:rPr>
        <w:t>simpleFoam -postProcess -func yPlus</w:t>
      </w:r>
      <w:r>
        <w:t xml:space="preserve"> (отдельной утилиты </w:t>
      </w:r>
      <w:r>
        <w:rPr>
          <w:rFonts w:ascii="Consolas" w:hAnsi="Consolas"/>
        </w:rPr>
        <w:t>yPlus</w:t>
      </w:r>
      <w:r>
        <w:t xml:space="preserve"> в современных сборках нет), при необходимости измельчить первый слой и пересчитать.</w:t>
      </w:r>
    </w:p>
    <w:p>
      <w:pPr>
        <w:pStyle w:val="ListBullet"/>
        <w:ind w:firstLine="0"/>
      </w:pPr>
      <w:r>
        <w:t>Сеточная сходимость: при alpha = 4 градуса повторить расчет на двух дополнительных сетках с измельчением примерно в 2 раза по линейному размеру (около 4 раз по числу ячеек в 2D); показать изменение C_L и C_D (сопротивление сходится медленнее, вывод делать в первую очередь по C_D) и при возможности оценить погрешность (индекс GCI).</w:t>
      </w:r>
    </w:p>
    <w:p>
      <w:pPr>
        <w:pStyle w:val="Heading3"/>
      </w:pPr>
      <w:r>
        <w:t>10. Постобработка</w:t>
      </w:r>
    </w:p>
    <w:p>
      <w:pPr>
        <w:pStyle w:val="ListBullet"/>
        <w:ind w:firstLine="0"/>
      </w:pPr>
      <w:r>
        <w:t>Открыть результат в ParaView (</w:t>
      </w:r>
      <w:r>
        <w:rPr>
          <w:rFonts w:ascii="Consolas" w:hAnsi="Consolas"/>
        </w:rPr>
        <w:t>paraFoam</w:t>
      </w:r>
      <w:r>
        <w:t>): контуры давления и скорости, векторное поле у поверхности, зона отрыва и ламинарный пузырь.</w:t>
      </w:r>
    </w:p>
    <w:p>
      <w:pPr>
        <w:pStyle w:val="ListBullet"/>
        <w:ind w:firstLine="0"/>
      </w:pPr>
      <w:r>
        <w:t>Построить графики: C_L(alpha), поляра (C_L по оси ординат, C_D по оси абсцисс), K(alpha).</w:t>
      </w:r>
    </w:p>
    <w:p>
      <w:pPr>
        <w:pStyle w:val="Heading2"/>
      </w:pPr>
      <w:r>
        <w:t>Содержание отчета</w:t>
      </w:r>
    </w:p>
    <w:p>
      <w:pPr>
        <w:pStyle w:val="ListBullet"/>
        <w:ind w:firstLine="0"/>
      </w:pPr>
      <w:r>
        <w:t>Исходные данные и расчет критериев подобия (Re, Ma).</w:t>
      </w:r>
    </w:p>
    <w:p>
      <w:pPr>
        <w:pStyle w:val="ListBullet"/>
        <w:ind w:firstLine="0"/>
      </w:pPr>
      <w:r>
        <w:t>Структура случая, тип и параметры сетки, обоснование высоты первой ячейки (y+); фактический y+ из расчета.</w:t>
      </w:r>
    </w:p>
    <w:p>
      <w:pPr>
        <w:pStyle w:val="ListBullet"/>
        <w:ind w:firstLine="0"/>
      </w:pPr>
      <w:r>
        <w:t>Модель турбулентности и перехода, граничные условия, численные схемы.</w:t>
      </w:r>
    </w:p>
    <w:p>
      <w:pPr>
        <w:pStyle w:val="ListBullet"/>
        <w:ind w:firstLine="0"/>
      </w:pPr>
      <w:r>
        <w:t>Графики C_L(alpha), поляра, K(alpha); таблица с числами.</w:t>
      </w:r>
    </w:p>
    <w:p>
      <w:pPr>
        <w:pStyle w:val="ListBullet"/>
        <w:ind w:firstLine="0"/>
      </w:pPr>
      <w:r>
        <w:t>Поле давления и картина обтекания при одном угле атаки.</w:t>
      </w:r>
    </w:p>
    <w:p>
      <w:pPr>
        <w:pStyle w:val="ListBullet"/>
        <w:ind w:firstLine="0"/>
      </w:pPr>
      <w:r>
        <w:t>Результаты сеточной сходимости и вывод о достоверности.</w:t>
      </w:r>
    </w:p>
    <w:p>
      <w:pPr>
        <w:pStyle w:val="ListBullet"/>
        <w:ind w:firstLine="0"/>
      </w:pPr>
      <w:r>
        <w:t>Выводы: рабочий угол атаки, максимальное качество, особенности (отрыв, пузырь).</w:t>
      </w:r>
    </w:p>
    <w:p>
      <w:pPr>
        <w:pStyle w:val="Heading2"/>
      </w:pPr>
      <w:r>
        <w:t>Варианты заданий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Вариант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Изделие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Хорда b, м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Скорость U, м/с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Особенность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1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БПЛА самолетного типа (И1)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0,25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25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базовый крейсер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БПЛА самолетного типа (И1)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0,30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30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повышенная скорость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3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БПЛА самолетного типа (И1)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0,20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18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малая скорость, ниже Re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4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VTOL-гибрид (И2), крыло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0,28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22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крейсерский режим гибрида</w:t>
            </w:r>
          </w:p>
        </w:tc>
      </w:tr>
    </w:tbl>
    <w:p>
      <w:pPr>
        <w:pStyle w:val="Heading2"/>
      </w:pPr>
      <w:r>
        <w:t>Критерии оценки</w:t>
      </w:r>
    </w:p>
    <w:p>
      <w:pPr>
        <w:pStyle w:val="ListBullet"/>
        <w:ind w:firstLine="0"/>
      </w:pPr>
      <w:r>
        <w:t>Корректность постановки случая (сетка, y+, модель, граничные условия, схемы) - 30%.</w:t>
      </w:r>
    </w:p>
    <w:p>
      <w:pPr>
        <w:pStyle w:val="ListBullet"/>
        <w:ind w:firstLine="0"/>
      </w:pPr>
      <w:r>
        <w:t>Полнота и правильность характеристик (C_L, C_D, K, поляра) - 30%.</w:t>
      </w:r>
    </w:p>
    <w:p>
      <w:pPr>
        <w:pStyle w:val="ListBullet"/>
        <w:ind w:firstLine="0"/>
      </w:pPr>
      <w:r>
        <w:t>Сеточная сходимость, контроль y+ и вывод о достоверности - 20%.</w:t>
      </w:r>
    </w:p>
    <w:p>
      <w:pPr>
        <w:pStyle w:val="ListBullet"/>
        <w:ind w:firstLine="0"/>
      </w:pPr>
      <w:r>
        <w:t>Качество оформления отчета (графики, подписи, выводы) - 20%.</w:t>
      </w:r>
    </w:p>
    <w:p>
      <w:pPr>
        <w:pStyle w:val="Heading2"/>
      </w:pPr>
      <w:r>
        <w:t>Контрольные вопросы к защите</w:t>
      </w:r>
    </w:p>
    <w:p>
      <w:pPr>
        <w:pStyle w:val="ListNumber"/>
        <w:ind w:firstLine="0"/>
      </w:pPr>
      <w:r>
        <w:t xml:space="preserve">Почему для данного БПЛА выбран несжимаемый решатель </w:t>
      </w:r>
      <w:r>
        <w:rPr>
          <w:rFonts w:ascii="Consolas" w:hAnsi="Consolas"/>
        </w:rPr>
        <w:t>simpleFoam</w:t>
      </w:r>
      <w:r>
        <w:t>? Чем подтверждается несжимаемость?</w:t>
      </w:r>
    </w:p>
    <w:p>
      <w:pPr>
        <w:pStyle w:val="ListNumber"/>
        <w:ind w:firstLine="0"/>
      </w:pPr>
      <w:r>
        <w:t xml:space="preserve">Зачем на малых числах Рейнольдса модель </w:t>
      </w:r>
      <w:r>
        <w:rPr>
          <w:rFonts w:ascii="Consolas" w:hAnsi="Consolas"/>
        </w:rPr>
        <w:t>kOmegaSSTLM</w:t>
      </w:r>
      <w:r>
        <w:t xml:space="preserve">, и что она дает по сравнению с обычной </w:t>
      </w:r>
      <w:r>
        <w:rPr>
          <w:rFonts w:ascii="Consolas" w:hAnsi="Consolas"/>
        </w:rPr>
        <w:t>kOmegaSST</w:t>
      </w:r>
      <w:r>
        <w:t>?</w:t>
      </w:r>
    </w:p>
    <w:p>
      <w:pPr>
        <w:pStyle w:val="ListNumber"/>
        <w:ind w:firstLine="0"/>
      </w:pPr>
      <w:r>
        <w:t xml:space="preserve">Почему 2D-задача в OpenFOAM считается на сетке толщиной в одну ячейку с границами типа </w:t>
      </w:r>
      <w:r>
        <w:rPr>
          <w:rFonts w:ascii="Consolas" w:hAnsi="Consolas"/>
        </w:rPr>
        <w:t>empty</w:t>
      </w:r>
      <w:r>
        <w:t>?</w:t>
      </w:r>
    </w:p>
    <w:p>
      <w:pPr>
        <w:pStyle w:val="ListNumber"/>
        <w:ind w:firstLine="0"/>
      </w:pPr>
      <w:r>
        <w:t xml:space="preserve">Как заданы </w:t>
      </w:r>
      <w:r>
        <w:rPr>
          <w:rFonts w:ascii="Consolas" w:hAnsi="Consolas"/>
        </w:rPr>
        <w:t>liftDir</w:t>
      </w:r>
      <w:r>
        <w:t xml:space="preserve"> и </w:t>
      </w:r>
      <w:r>
        <w:rPr>
          <w:rFonts w:ascii="Consolas" w:hAnsi="Consolas"/>
        </w:rPr>
        <w:t>dragDir</w:t>
      </w:r>
      <w:r>
        <w:t xml:space="preserve"> в </w:t>
      </w:r>
      <w:r>
        <w:rPr>
          <w:rFonts w:ascii="Consolas" w:hAnsi="Consolas"/>
        </w:rPr>
        <w:t>forceCoeffs</w:t>
      </w:r>
      <w:r>
        <w:t xml:space="preserve"> при ненулевом угле атаки и почему именно так?</w:t>
      </w:r>
    </w:p>
    <w:p>
      <w:pPr>
        <w:pStyle w:val="ListNumber"/>
        <w:ind w:firstLine="0"/>
      </w:pPr>
      <w:r>
        <w:t xml:space="preserve">Чем </w:t>
      </w:r>
      <w:r>
        <w:rPr>
          <w:rFonts w:ascii="Consolas" w:hAnsi="Consolas"/>
        </w:rPr>
        <w:t>linearUpwind</w:t>
      </w:r>
      <w:r>
        <w:t xml:space="preserve"> второго порядка лучше </w:t>
      </w:r>
      <w:r>
        <w:rPr>
          <w:rFonts w:ascii="Consolas" w:hAnsi="Consolas"/>
        </w:rPr>
        <w:t>upwind</w:t>
      </w:r>
      <w:r>
        <w:t xml:space="preserve"> первого порядка для этой задачи?</w:t>
      </w:r>
    </w:p>
    <w:p>
      <w:pPr>
        <w:pStyle w:val="ListNumber"/>
        <w:ind w:firstLine="0"/>
      </w:pPr>
      <w:r>
        <w:t>Как проверяют фактический y+ в OpenFOAM и какой y+ нужен для разрешения пограничного слоя?</w:t>
      </w:r>
    </w:p>
    <w:p>
      <w:pPr>
        <w:pStyle w:val="ListNumber"/>
        <w:ind w:firstLine="0"/>
      </w:pPr>
      <w:r>
        <w:t>Чем верификация (сеточная сходимость) отличается от валидации?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