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>
      <w:pPr>
        <w:ind w:firstLine="0"/>
        <w:jc w:val="center"/>
      </w:pPr>
      <w:r>
        <w:rPr>
          <w:sz w:val="24"/>
        </w:rPr>
        <w:t>Курс «Вычислительная механика и компьютерный инжиниринг»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аэродинамика (CFD): основы</w:t>
      </w:r>
    </w:p>
    <w:p>
      <w:pPr>
        <w:ind w:firstLine="0"/>
        <w:jc w:val="center"/>
      </w:pPr>
      <w:r>
        <w:rPr>
          <w:sz w:val="28"/>
        </w:rPr>
        <w:t>Рекомендуемая литература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Рекомендуемая литература к теме «Вычислительная аэродинамика (CFD): основы»</w:t>
      </w:r>
    </w:p>
    <w:p>
      <w:r>
        <w:t>Подборка по теме (подмножество проверенного списка курса). Реквизиты сверены фактчекингом; пометки: [К] - классика, [С] - современное издание, [пер.] - перевод.</w:t>
      </w:r>
    </w:p>
    <w:p>
      <w:pPr>
        <w:pStyle w:val="Heading2"/>
      </w:pPr>
      <w:r>
        <w:t>Основная</w:t>
      </w:r>
    </w:p>
    <w:p>
      <w:pPr>
        <w:pStyle w:val="ListNumber"/>
        <w:ind w:firstLine="0"/>
      </w:pPr>
      <w:r>
        <w:t>[С] Versteeg H.K., Malalasekera W. An Introduction to Computational Fluid Dynamics: The Finite Volume Method. - 2-е изд. - Pearson/Prentice Hall, 2007. (Базовый вводный учебник по методу конечных объемов - ядро темы.)</w:t>
      </w:r>
    </w:p>
    <w:p>
      <w:pPr>
        <w:pStyle w:val="ListNumber"/>
        <w:ind w:firstLine="0"/>
      </w:pPr>
      <w:r>
        <w:t>[С] Ferziger J.H., Peric M., Street R.L. Computational Methods for Fluid Dynamics. - 4-е изд. - Springer, 2020. (Современный стандарт по численным методам гидродинамики.)</w:t>
      </w:r>
    </w:p>
    <w:p>
      <w:pPr>
        <w:pStyle w:val="ListNumber"/>
        <w:ind w:firstLine="0"/>
      </w:pPr>
      <w:r>
        <w:t>[С] Anderson J.D. Computational Fluid Dynamics: The Basics with Applications. - McGraw-Hill, 1995. (Ясное введение в CFD с приложениями; авторитетного русского перевода нет.)</w:t>
      </w:r>
    </w:p>
    <w:p>
      <w:pPr>
        <w:pStyle w:val="Heading2"/>
      </w:pPr>
      <w:r>
        <w:t>Дополнительная</w:t>
      </w:r>
    </w:p>
    <w:p>
      <w:pPr>
        <w:pStyle w:val="ListNumber"/>
        <w:ind w:firstLine="0"/>
      </w:pPr>
      <w:r>
        <w:t>[С] Blazek J. Computational Fluid Dynamics: Principles and Applications. - 3-е изд. - Elsevier, 2015. (Прикладной взгляд, схемы дискретизации, сетки.)</w:t>
      </w:r>
    </w:p>
    <w:p>
      <w:pPr>
        <w:pStyle w:val="ListNumber"/>
        <w:ind w:firstLine="0"/>
      </w:pPr>
      <w:r>
        <w:t>[К][пер.] Патанкар С. Численные методы решения задач теплообмена и динамики жидкости. - М.: Энергоатомиздат, 1984. (ориг. Patankar S.V. Numerical Heat Transfer and Fluid Flow. Hemisphere, 1980 - первоисточник метода контрольного объема и алгоритма SIMPLE.)</w:t>
      </w:r>
    </w:p>
    <w:p>
      <w:pPr>
        <w:pStyle w:val="ListNumber"/>
        <w:ind w:firstLine="0"/>
      </w:pPr>
      <w:r>
        <w:t>[К][пер.] Роуч П. Вычислительная гидродинамика. - М.: Мир, 1980.</w:t>
      </w:r>
    </w:p>
    <w:p>
      <w:pPr>
        <w:pStyle w:val="ListNumber"/>
        <w:ind w:firstLine="0"/>
      </w:pPr>
      <w:r>
        <w:t>[К][пер.] Флетчер К. Вычислительные методы в динамике жидкостей: в 2 т. - М.: Мир, 1991.</w:t>
      </w:r>
    </w:p>
    <w:p>
      <w:pPr>
        <w:pStyle w:val="Heading2"/>
      </w:pPr>
      <w:r>
        <w:t>По аэродинамике профиля и крыла</w:t>
      </w:r>
    </w:p>
    <w:p>
      <w:pPr>
        <w:pStyle w:val="ListNumber"/>
        <w:ind w:firstLine="0"/>
      </w:pPr>
      <w:r>
        <w:t>[К][РФ] Краснов Н.Ф. Аэродинамика: в 2 ч. - М.: Высшая школа, 1980. (Профиль, крыло, поляра, аэродинамическое качество - основа для раздела 6 конспекта.)</w:t>
      </w:r>
    </w:p>
    <w:p>
      <w:pPr>
        <w:pStyle w:val="Heading2"/>
      </w:pPr>
      <w:r>
        <w:t>Нормативная рамка по достоверности расчетов</w:t>
      </w:r>
    </w:p>
    <w:p>
      <w:pPr>
        <w:pStyle w:val="ListNumber"/>
        <w:ind w:firstLine="0"/>
      </w:pPr>
      <w:r>
        <w:t>ГОСТ Р 57700.23-2020 ... 57700.25-2020 (валидация компьютерных моделей; общие положения, базис, процедуры). Привлекается в теме 13 курса (верификация и валидация).</w:t>
      </w:r>
    </w:p>
    <w:p>
      <w:r>
        <w:t>Примечание. Специализированные источники по моделированию турбулентности (например, монографии по RANS-моделям) добавляются в список после проверки реквизитов субагентом factcheck-lit - в данную подборку включены только подтвержденные издания.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