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F58B5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6AD5072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Requirement Traceability Matrix (RTM)</w:t>
      </w:r>
    </w:p>
    <w:p w14:paraId="166E575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Project:</w:t>
      </w:r>
      <w:r>
        <w:rPr>
          <w:rFonts w:hint="default" w:ascii="Times New Roman" w:hAnsi="Times New Roman" w:cs="Times New Roman"/>
          <w:sz w:val="24"/>
          <w:szCs w:val="24"/>
        </w:rPr>
        <w:t xml:space="preserve"> SecureBank – Internet Banking System</w:t>
      </w:r>
    </w:p>
    <w:p w14:paraId="5A631C2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Version:</w:t>
      </w:r>
      <w:r>
        <w:rPr>
          <w:rFonts w:hint="default" w:ascii="Times New Roman" w:hAnsi="Times New Roman" w:cs="Times New Roman"/>
          <w:sz w:val="24"/>
          <w:szCs w:val="24"/>
        </w:rPr>
        <w:t xml:space="preserve"> 1.0</w:t>
      </w:r>
    </w:p>
    <w:p w14:paraId="2650CB5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Prepared By: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Muqaddas</w:t>
      </w:r>
      <w:r>
        <w:rPr>
          <w:rFonts w:hint="default" w:ascii="Times New Roman" w:hAnsi="Times New Roman" w:cs="Times New Roman"/>
          <w:sz w:val="24"/>
          <w:szCs w:val="24"/>
        </w:rPr>
        <w:t xml:space="preserve"> Rasheed</w:t>
      </w:r>
    </w:p>
    <w:p w14:paraId="11F933A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QA Methodology:</w:t>
      </w:r>
      <w:r>
        <w:rPr>
          <w:rFonts w:hint="default" w:ascii="Times New Roman" w:hAnsi="Times New Roman" w:cs="Times New Roman"/>
          <w:sz w:val="24"/>
          <w:szCs w:val="24"/>
        </w:rPr>
        <w:t xml:space="preserve"> Agile Scrum</w:t>
      </w:r>
    </w:p>
    <w:p w14:paraId="2787C79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41027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RTM Template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2"/>
        <w:gridCol w:w="1751"/>
        <w:gridCol w:w="683"/>
        <w:gridCol w:w="617"/>
        <w:gridCol w:w="1252"/>
        <w:gridCol w:w="871"/>
        <w:gridCol w:w="701"/>
        <w:gridCol w:w="1009"/>
      </w:tblGrid>
      <w:tr w14:paraId="558AF2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43F80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61A71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Requirement Description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C4F55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BRD Ref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98055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SRS Ref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94CF3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Scenario ID(s)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E24D2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Case ID(s)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F6FDF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30A3D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Remarks</w:t>
            </w:r>
          </w:p>
        </w:tc>
      </w:tr>
    </w:tbl>
    <w:p w14:paraId="45678C7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511F3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Module 1 – Authentication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5"/>
        <w:gridCol w:w="1310"/>
        <w:gridCol w:w="593"/>
        <w:gridCol w:w="530"/>
        <w:gridCol w:w="1416"/>
        <w:gridCol w:w="1465"/>
        <w:gridCol w:w="815"/>
        <w:gridCol w:w="942"/>
      </w:tblGrid>
      <w:tr w14:paraId="534185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ECA09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69608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Requirement Description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4E212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BRD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3B328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3B7F3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Scenario(s)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41D71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Case(s)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CDB98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4B97A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Remarks</w:t>
            </w:r>
          </w:p>
        </w:tc>
      </w:tr>
      <w:tr w14:paraId="4D9396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C8A5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D5F8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937C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BRD-3.1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C6B2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SRS-4.1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60FE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TS001–TS009, TS020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1C0B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TC001–TC010, TC036–TC040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6E7F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Covered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CBA3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Complete</w:t>
            </w:r>
          </w:p>
        </w:tc>
      </w:tr>
      <w:tr w14:paraId="05AEAB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244A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B965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Forgot Password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684C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BRD-3.2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E5D9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SRS-4.2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16CC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TS010, TS015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695E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TC011–TC015, TC026–TC030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AFA3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Covered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F8DF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Complete</w:t>
            </w:r>
          </w:p>
        </w:tc>
      </w:tr>
      <w:tr w14:paraId="2A8457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C703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1A22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OTP Verification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1E54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BRD-3.3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65E9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SRS-4.3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F8C1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TS011–TS014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8446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TC016–TC025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40E3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Covered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7CB0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Complete</w:t>
            </w:r>
          </w:p>
        </w:tc>
      </w:tr>
      <w:tr w14:paraId="1D0E90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785F4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BF48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Logout &amp; Session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BA05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BRD-3.4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BA29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SRS-4.4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87C6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TS017–TS020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45E3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TC031–TC040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E3D2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Covered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D123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Complete</w:t>
            </w:r>
          </w:p>
        </w:tc>
      </w:tr>
    </w:tbl>
    <w:p w14:paraId="56EDB22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6F19C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Module 2 – Dashboard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7"/>
        <w:gridCol w:w="1711"/>
        <w:gridCol w:w="685"/>
        <w:gridCol w:w="618"/>
        <w:gridCol w:w="1502"/>
        <w:gridCol w:w="1514"/>
        <w:gridCol w:w="889"/>
      </w:tblGrid>
      <w:tr w14:paraId="69C9E1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7EAFB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9D02E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Requirement Description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F4AFD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BRD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E46E4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CB78F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Scenario(s)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C51CB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Case(s)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27024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</w:tr>
      <w:tr w14:paraId="3F0A58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22F50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F772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Dashboard &amp; Account Summary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D4ED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BRD-4.1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3147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SRS-5.1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2A20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TS021–TS030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84C4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TC041–TC060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2BCE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Covered</w:t>
            </w:r>
          </w:p>
        </w:tc>
      </w:tr>
    </w:tbl>
    <w:p w14:paraId="7596687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D3A11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Module 3 – Accounts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55"/>
        <w:gridCol w:w="1604"/>
        <w:gridCol w:w="665"/>
        <w:gridCol w:w="598"/>
        <w:gridCol w:w="1671"/>
        <w:gridCol w:w="1514"/>
        <w:gridCol w:w="889"/>
      </w:tblGrid>
      <w:tr w14:paraId="6389E5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71117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666B3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Requirement Description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F240E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BRD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72A91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BC36E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Scenario(s)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149B2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Case(s)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3735E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</w:tr>
      <w:tr w14:paraId="7199BC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777D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6322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View Account Details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CF39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BRD-5.1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AD2E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SRS-6.1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0A91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TS031–TS033, TS040–TS044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11A5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TC061–TC080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79C4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Covered</w:t>
            </w:r>
          </w:p>
        </w:tc>
      </w:tr>
      <w:tr w14:paraId="077843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29A5C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07A0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Transaction History &amp; Statements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9A90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BRD-5.2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6507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SRS-6.2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4F12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TS034–TS045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69FD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TC064–TC080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50B8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Covered</w:t>
            </w:r>
          </w:p>
        </w:tc>
      </w:tr>
    </w:tbl>
    <w:p w14:paraId="3B3A6C3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91001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Module 4 – Fund Transfer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50"/>
        <w:gridCol w:w="1512"/>
        <w:gridCol w:w="659"/>
        <w:gridCol w:w="592"/>
        <w:gridCol w:w="1525"/>
        <w:gridCol w:w="1768"/>
        <w:gridCol w:w="890"/>
      </w:tblGrid>
      <w:tr w14:paraId="591AAF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D7F622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F4FD6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Requirement Description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87F7E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BRD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89187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E9BFE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Scenario(s)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55EF3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Case(s)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B7806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</w:tr>
      <w:tr w14:paraId="33791C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1BFB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B4F7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Internal Fund Transfer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EFC3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BRD-6.1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1E93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SRS-7.1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8F44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TS046, TS048–TS070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B2D4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TC081–TC120, TC131–TC160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8910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Covered</w:t>
            </w:r>
          </w:p>
        </w:tc>
      </w:tr>
      <w:tr w14:paraId="41FD82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A63A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DAAB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External Fund Transfer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6E94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BRD-6.2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3F2D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SRS-7.2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7227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TS047, TS061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64BF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TC082, TC091–TC095, TC131–TC160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0F76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Covered</w:t>
            </w:r>
          </w:p>
        </w:tc>
      </w:tr>
      <w:tr w14:paraId="1FA565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6A4D0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C186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Scheduled Transfer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C014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BRD-6.3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9979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SRS-7.3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BB83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TS055–TS057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186E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TC121–TC130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A21E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Covered</w:t>
            </w:r>
          </w:p>
        </w:tc>
      </w:tr>
    </w:tbl>
    <w:p w14:paraId="2F988E0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5EC65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Module 5 – Beneficiary Management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45"/>
        <w:gridCol w:w="1506"/>
        <w:gridCol w:w="656"/>
        <w:gridCol w:w="589"/>
        <w:gridCol w:w="1627"/>
        <w:gridCol w:w="1684"/>
        <w:gridCol w:w="889"/>
      </w:tblGrid>
      <w:tr w14:paraId="4E71EE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A39FA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C68E2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Requirement Description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ACD0A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BRD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4B6F6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10EC6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Scenario(s)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6B389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Case(s)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47018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</w:tr>
      <w:tr w14:paraId="6554CD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7277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8FDA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Add &amp; Activate Beneficiary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5E66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BRD-7.1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6386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SRS-8.1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E5FC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TS071–TS073, TS076–TS083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5C78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TC161–TC185, TC196–TC200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7098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Covered</w:t>
            </w:r>
          </w:p>
        </w:tc>
      </w:tr>
      <w:tr w14:paraId="04B7C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8123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A106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Edit Beneficiary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EE34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BRD-7.2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0615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SRS-8.2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C9E6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TS074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C232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TC186–TC189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2F8E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Covered</w:t>
            </w:r>
          </w:p>
        </w:tc>
      </w:tr>
      <w:tr w14:paraId="014AB7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20AC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7C4A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Delete Beneficiary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A017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BRD-7.3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07B8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SRS-8.3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02FA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TS075, TS084–TS085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FAAF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TC190–TC200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029E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Covered</w:t>
            </w:r>
          </w:p>
        </w:tc>
      </w:tr>
    </w:tbl>
    <w:p w14:paraId="17FB10B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C6C5E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Module 6 – Bill Payments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54"/>
        <w:gridCol w:w="1531"/>
        <w:gridCol w:w="664"/>
        <w:gridCol w:w="597"/>
        <w:gridCol w:w="1537"/>
        <w:gridCol w:w="1724"/>
        <w:gridCol w:w="889"/>
      </w:tblGrid>
      <w:tr w14:paraId="26BA66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0A897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5175F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Requirement Description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80D01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BRD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ABCC9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86B3A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Scenario(s)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0300B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Case(s)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EAF0B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</w:tr>
      <w:tr w14:paraId="41DCD4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E432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ADD1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Electricity Bill Payment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1097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BRD-8.1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3BB3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SRS-9.1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C735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TS086, TS091–TS100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9309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TC201–TC210, TC231–TC250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9080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Covered</w:t>
            </w:r>
          </w:p>
        </w:tc>
      </w:tr>
      <w:tr w14:paraId="3C3FEE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4758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DA83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Gas Bill Payment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6676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BRD-8.2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15C9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SRS-9.2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7BD7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TS087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4B5E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TC211–TC219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7608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Covered</w:t>
            </w:r>
          </w:p>
        </w:tc>
      </w:tr>
      <w:tr w14:paraId="10476F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B517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7FA6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Water Bill Payment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6A6B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BRD-8.3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BD0B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SRS-9.3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0CE5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TS088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C9DD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TC212–TC220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97C1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Covered</w:t>
            </w:r>
          </w:p>
        </w:tc>
      </w:tr>
      <w:tr w14:paraId="21D31A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463D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EDCD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Internet Bill Payment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FE8A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BRD-8.4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A012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SRS-9.4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2C18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TS089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49CF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TC221, TC223, TC229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7F30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Covered</w:t>
            </w:r>
          </w:p>
        </w:tc>
      </w:tr>
      <w:tr w14:paraId="35279D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2940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E6F0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Mobile Recharge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8642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BRD-8.5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7A72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SRS-9.5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5A19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TS090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C68B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TC222, TC224–TC230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B124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Covered</w:t>
            </w:r>
          </w:p>
        </w:tc>
      </w:tr>
    </w:tbl>
    <w:p w14:paraId="1F71A78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E3F14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Module 7 – Debit Card Services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1"/>
        <w:gridCol w:w="1712"/>
        <w:gridCol w:w="680"/>
        <w:gridCol w:w="631"/>
        <w:gridCol w:w="1499"/>
        <w:gridCol w:w="1514"/>
        <w:gridCol w:w="889"/>
      </w:tblGrid>
      <w:tr w14:paraId="0D35A9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48257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10831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Requirement Description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E4F0D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BRD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B427F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71488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Scenario(s)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C52CE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Case(s)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B7DD1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</w:tr>
      <w:tr w14:paraId="6E6D8A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4431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5988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Block Debit Card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2F1D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BRD-9.1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28F5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SRS-10.1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94DD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27F9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TC251–TC258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E721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Covered</w:t>
            </w:r>
          </w:p>
        </w:tc>
      </w:tr>
      <w:tr w14:paraId="0C5A4C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35AE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C4EA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Replace Debit Card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8DA3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BRD-9.2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C6AF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SRS-10.2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3D9B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A55E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TC259–TC266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09E4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Covered</w:t>
            </w:r>
          </w:p>
        </w:tc>
      </w:tr>
      <w:tr w14:paraId="0E7E19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6E09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FR-021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D534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Change Debit Card PIN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5BC1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BRD-9.3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F9E2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SRS-10.3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F134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TS103–TS105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BC04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TC267–TC276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2348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Covered</w:t>
            </w:r>
          </w:p>
        </w:tc>
      </w:tr>
      <w:tr w14:paraId="585544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2A81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FR-022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6240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Card Limits &amp; International Usage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53B7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BRD-9.4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28A8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SRS-10.4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3DC6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TS106–TS110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A0D7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TC277–TC285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CDCA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Covered</w:t>
            </w:r>
          </w:p>
        </w:tc>
      </w:tr>
    </w:tbl>
    <w:p w14:paraId="0A56107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D52A2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Module 8 – Profile Management</w:t>
      </w:r>
      <w:bookmarkStart w:id="0" w:name="_GoBack"/>
      <w:bookmarkEnd w:id="0"/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50"/>
        <w:gridCol w:w="1542"/>
        <w:gridCol w:w="672"/>
        <w:gridCol w:w="605"/>
        <w:gridCol w:w="1529"/>
        <w:gridCol w:w="1709"/>
        <w:gridCol w:w="889"/>
      </w:tblGrid>
      <w:tr w14:paraId="0A921A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9F6B2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8228C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Requirement Description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9D2F3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BRD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C9953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CB463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Scenario(s)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C6815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Case(s)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3B44B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</w:tr>
      <w:tr w14:paraId="29C010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2313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FR-023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5348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Personal Information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D0EA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BRD-10.1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34BB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SRS-11.1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CD41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TS111, TS117, TS120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63CA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TC286–TC295, TC314–TC320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0995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Covered</w:t>
            </w:r>
          </w:p>
        </w:tc>
      </w:tr>
      <w:tr w14:paraId="45D8AE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75AD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FR-024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8D80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Email Management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816C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BRD-10.2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4990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SRS-11.2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C4D0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TS112, TS118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8F35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TC296–TC305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1EE8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Covered</w:t>
            </w:r>
          </w:p>
        </w:tc>
      </w:tr>
      <w:tr w14:paraId="6B042E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012A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FR-025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F4DC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Mobile Number Management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F307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BRD-10.3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FEDC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SRS-11.3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90F4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TS113, TS119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3BCD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TC299–TC304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EAF3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Covered</w:t>
            </w:r>
          </w:p>
        </w:tc>
      </w:tr>
      <w:tr w14:paraId="188E34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68DC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FR-026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357C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File Upload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3466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BRD-10.4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6947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SRS-11.4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676F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TS114–TS116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3D88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TC306–TC313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77BA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Covered</w:t>
            </w:r>
          </w:p>
        </w:tc>
      </w:tr>
    </w:tbl>
    <w:p w14:paraId="228CD00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2C11E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Module 9 – Notifications &amp; Security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84"/>
        <w:gridCol w:w="1642"/>
        <w:gridCol w:w="713"/>
        <w:gridCol w:w="646"/>
        <w:gridCol w:w="1507"/>
        <w:gridCol w:w="1514"/>
        <w:gridCol w:w="890"/>
      </w:tblGrid>
      <w:tr w14:paraId="410ADD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19F31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62290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Requirement Description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92348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BRD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10F61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9471D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Scenario(s)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DFAE5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Case(s)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D8CA9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</w:tr>
      <w:tr w14:paraId="1AC957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A236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FR-027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682A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Notifications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0922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BRD-11.1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52FA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SRS-12.1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91D6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TS121–TS127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32AF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TC321–TC330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8E65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Covered</w:t>
            </w:r>
          </w:p>
        </w:tc>
      </w:tr>
      <w:tr w14:paraId="0297B0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F8C4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FR-028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9216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Session &amp; Authorization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C53B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BRD-11.2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8C24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SRS-12.2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850B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TS127–TS128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78D6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TC331–TC340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62C1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Covered</w:t>
            </w:r>
          </w:p>
        </w:tc>
      </w:tr>
      <w:tr w14:paraId="4FAAFF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BC39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FR-029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94AA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Security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E20A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BRD-11.3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4E7E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SRS-12.3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4C1B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TS129–TS130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A027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TC341–TC350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94E3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Covered</w:t>
            </w:r>
          </w:p>
        </w:tc>
      </w:tr>
      <w:tr w14:paraId="78B00C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C46A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FR-030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86D1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Audit &amp; Logging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F1A9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BRD-11.4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38A7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SRS-12.4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9E94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TS123–TS126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1153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TC351–TC355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F671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Covered</w:t>
            </w:r>
          </w:p>
        </w:tc>
      </w:tr>
    </w:tbl>
    <w:p w14:paraId="1E9888B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8644C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📊 RTM Coverage Summary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62"/>
        <w:gridCol w:w="675"/>
      </w:tblGrid>
      <w:tr w14:paraId="7079AB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E22E1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Metric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9D437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0447E2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44A28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Total Business Requirements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9CF829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30</w:t>
            </w:r>
          </w:p>
        </w:tc>
      </w:tr>
      <w:tr w14:paraId="1DB813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67DE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Total Functional Requirements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003423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30</w:t>
            </w:r>
          </w:p>
        </w:tc>
      </w:tr>
      <w:tr w14:paraId="517679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04BB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Total Test Scenarios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7B903A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130</w:t>
            </w:r>
          </w:p>
        </w:tc>
      </w:tr>
      <w:tr w14:paraId="3EDF74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49DDF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Total Test Cases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6BEF03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355</w:t>
            </w:r>
          </w:p>
        </w:tc>
      </w:tr>
      <w:tr w14:paraId="1B38B8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E1DC6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Requirements Covered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4B3EB9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30</w:t>
            </w:r>
          </w:p>
        </w:tc>
      </w:tr>
      <w:tr w14:paraId="00F7D7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7CDD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Requirements Not Covered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558521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526705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2B23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Coverage Percentage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F5F39F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100%</w:t>
            </w:r>
          </w:p>
        </w:tc>
      </w:tr>
    </w:tbl>
    <w:p w14:paraId="44DDF06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B84FC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RTM Status Legend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2"/>
        <w:gridCol w:w="5607"/>
      </w:tblGrid>
      <w:tr w14:paraId="6154AA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6F5EB1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C031A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Meaning</w:t>
            </w:r>
          </w:p>
        </w:tc>
      </w:tr>
      <w:tr w14:paraId="34CFFF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81B0A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Covered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EDE6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has corresponding scenarios and test cases</w:t>
            </w:r>
          </w:p>
        </w:tc>
      </w:tr>
      <w:tr w14:paraId="0D083E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3E11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Partially Covered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CAD4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Some aspects are tested; additional coverage needed</w:t>
            </w:r>
          </w:p>
        </w:tc>
      </w:tr>
      <w:tr w14:paraId="58A93F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AA01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Not Covered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85A5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No linked test scenarios or test cases</w:t>
            </w:r>
          </w:p>
        </w:tc>
      </w:tr>
      <w:tr w14:paraId="0AD2A4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13E3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Deferred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BEEA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Testing postponed to a future release</w:t>
            </w:r>
          </w:p>
        </w:tc>
      </w:tr>
      <w:tr w14:paraId="1E2C0A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DA632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Blocked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D95E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Cannot be tested due to dependency or environment issue</w:t>
            </w:r>
          </w:p>
        </w:tc>
      </w:tr>
    </w:tbl>
    <w:p w14:paraId="5394F42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6E7D57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9C5EDB"/>
    <w:rsid w:val="099C5EDB"/>
    <w:rsid w:val="49F76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219</Words>
  <Characters>1219</Characters>
  <Lines>0</Lines>
  <Paragraphs>0</Paragraphs>
  <TotalTime>0</TotalTime>
  <ScaleCrop>false</ScaleCrop>
  <LinksUpToDate>false</LinksUpToDate>
  <CharactersWithSpaces>1341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2026-07-17T12:17:00Z</dcterms:created>
  <dc:creator>Muqaddas Rasheed</dc:creator>
  <cp:lastModifiedBy>Muqaddas Rasheed</cp:lastModifiedBy>
  <dcterms:modified xsi:type="dcterms:W3CDTF">2026-07-17T15:49:59Z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4BCE5A6724954F4B9A0805FA1C39DE83_11</vt:lpwstr>
  </property>
  <property fmtid="{D5CDD505-2E9C-101B-9397-08002B2CF9AE}" pid="4" name="KSOTemplateDocerSaveRecord">
    <vt:lpwstr>eyJoZGlkIjoiNTE3MDg5OGUxZjYwYTBmYjQyZWE2ZDcxNzdiMDRiOGEiLCJ1c2VySWQiOiI4ODEzNjAwMTcwNzM3In0=</vt:lpwstr>
  </property>
</Properties>
</file>