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15E" w:rsidRPr="00B25174" w:rsidRDefault="0000615E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bookmarkEnd w:id="0"/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re’s a complete, ready-to-run </w:t>
      </w: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industry-grade practice project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you can use to sharpen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Pandas, and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skills while solving a realistic Healthcare problem. It includes: project brief, learning objectives, requirements, solution architecture, step-by-step roadmap, sample data (CSV-ready), and runnable code snippets for each phase (data loading, cleaning, EDA, visualization, simple modeling). Jump right in.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title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Hospital Readmission Analysis &amp; Patient Risk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br/>
        <w:t xml:space="preserve">(Practice using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Pandas, and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realistic healthcare dataset &amp; analytics pipeline)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 (short)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Build an end-to-end analytics pipeline that ingests hospital administrative + clinical data, cleans and aggregates it, explores drivers of 30-day readmission, creates visualizations for clinicians and operations (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), and produces a simple risk-score prototype (Pandas +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). This is a hands-on practice project to show domain-aware data engineering, EDA, visualization, and light modeling.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:rsidR="004F5436" w:rsidRPr="004F5436" w:rsidRDefault="004F5436" w:rsidP="004F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proofErr w:type="gramStart"/>
      <w:r w:rsidRPr="004F5436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data wrangling (merging,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, rolling, pivoting, missing-value strategies).</w:t>
      </w:r>
    </w:p>
    <w:p w:rsidR="004F5436" w:rsidRPr="004F5436" w:rsidRDefault="004F5436" w:rsidP="004F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for array operations and efficient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computations.</w:t>
      </w:r>
    </w:p>
    <w:p w:rsidR="004F5436" w:rsidRPr="004F5436" w:rsidRDefault="004F5436" w:rsidP="004F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Create polished clinical visualizations with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(distribution plots,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, time-series, categorical comparisons).</w:t>
      </w:r>
    </w:p>
    <w:p w:rsidR="004F5436" w:rsidRPr="004F5436" w:rsidRDefault="004F5436" w:rsidP="004F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Build simple risk features and a baseline predictive score using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/Pandas (no heavy ML libs required).</w:t>
      </w:r>
    </w:p>
    <w:p w:rsidR="004F5436" w:rsidRPr="004F5436" w:rsidRDefault="004F5436" w:rsidP="004F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Prepare reproducible notebooks and deliverable CSV summaries and charts.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problem / Goals</w:t>
      </w:r>
    </w:p>
    <w:p w:rsidR="004F5436" w:rsidRPr="004F5436" w:rsidRDefault="004F5436" w:rsidP="004F5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Identify factors associated with 30-day readmission risk.</w:t>
      </w:r>
    </w:p>
    <w:p w:rsidR="004F5436" w:rsidRPr="004F5436" w:rsidRDefault="004F5436" w:rsidP="004F5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lastRenderedPageBreak/>
        <w:t>Provide operations a dashboard-style set of visuals to prioritize interventions (high-risk patients, high-readmission departments).</w:t>
      </w:r>
    </w:p>
    <w:p w:rsidR="004F5436" w:rsidRPr="004F5436" w:rsidRDefault="004F5436" w:rsidP="004F5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Deliver a baseline readmission risk score and evaluation metrics (AUC,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, recall).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Scope &amp; Deliverables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Cleaned dataset (merged master table) — CSV.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EDA notebook (Pandas +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) with plots: distribution, correlation matrix, time-series of admissions, readmission rates by departments, age groups.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Feature engineering notebook: comorbidity counts, lab-risk flags, prior admissions,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polypharmacy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indicator.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Baseline risk-score prototype (logistic-like using weighted features via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) and evaluation.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Summary report (top drivers, recommended interventions).</w:t>
      </w:r>
    </w:p>
    <w:p w:rsidR="004F5436" w:rsidRPr="004F5436" w:rsidRDefault="004F5436" w:rsidP="004F5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notebook(s) with reproducible code and sample data.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skills &amp; environment</w:t>
      </w:r>
    </w:p>
    <w:p w:rsidR="004F5436" w:rsidRPr="004F5436" w:rsidRDefault="004F5436" w:rsidP="004F5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Python 3.9+</w:t>
      </w:r>
    </w:p>
    <w:p w:rsidR="004F5436" w:rsidRPr="004F5436" w:rsidRDefault="004F5436" w:rsidP="004F5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Libraries: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-learn (for evaluation tools),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jupyterlab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(recommended).</w:t>
      </w:r>
    </w:p>
    <w:p w:rsidR="004F5436" w:rsidRPr="004F5436" w:rsidRDefault="004F5436" w:rsidP="004F5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Optional: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for versioning.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Pip install: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pandas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-learn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jupyterlab</w:t>
      </w:r>
      <w:proofErr w:type="spellEnd"/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architecture (components &amp; flow)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 (CSV / DB)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Patients table (demographics)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Admissions table (encounters, timestamps, diagnoses, discharge)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Labs table (test results with timestamps)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Medications table (orders, start/end)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Appointments / Follow-ups table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Layer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Read CSVs / query DB into Pandas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Cleaning &amp; Normalization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Resolve duplicates, harmonize IDs, standardize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datetimes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, impute or flag missing.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Aggregate labs into abnormal flags, compute comorbidity and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polypharmacy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counts, calculate prior admissions, length-of-stay, time-since-last-visit.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Visualize distributions (age, LOS), readmission rates by features, correlation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Risk Score &amp; Evaluation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Create interpretable weighted score using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vector operations or small logistic regression. Evaluate with ROC-AUC, confusion matrix, PR curve.</w:t>
      </w:r>
    </w:p>
    <w:p w:rsidR="004F5436" w:rsidRPr="004F5436" w:rsidRDefault="004F5436" w:rsidP="004F5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/ Dashboard</w:t>
      </w:r>
    </w:p>
    <w:p w:rsidR="004F5436" w:rsidRPr="004F5436" w:rsidRDefault="004F5436" w:rsidP="004F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charts (or export CSVs) for a simple dashboard consumed by clinicians.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(You can run this locally in notebooks; each component is a notebook cell/section.)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Roadmap &amp; timeline (suggested, 6–8 sessions / 4 weeks)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Sprint sizes are adjustable; this is a practical schedule for solo learning.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Week 1 — Data ingestion &amp; cleaning</w:t>
      </w:r>
    </w:p>
    <w:p w:rsidR="004F5436" w:rsidRPr="004F5436" w:rsidRDefault="004F5436" w:rsidP="004F5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Session 1: Load data, examine schema, fix types,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deduplicate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436" w:rsidRPr="004F5436" w:rsidRDefault="004F5436" w:rsidP="004F5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Session 2: Missing-value strategy &amp; sanity checks.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Week 2 — Feature engineering</w:t>
      </w:r>
    </w:p>
    <w:p w:rsidR="004F5436" w:rsidRPr="004F5436" w:rsidRDefault="004F5436" w:rsidP="004F5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Session 3: Compute derived features (LOS, prior admissions, </w:t>
      </w:r>
      <w:proofErr w:type="gramStart"/>
      <w:r w:rsidRPr="004F5436">
        <w:rPr>
          <w:rFonts w:ascii="Times New Roman" w:eastAsia="Times New Roman" w:hAnsi="Times New Roman" w:cs="Times New Roman"/>
          <w:sz w:val="24"/>
          <w:szCs w:val="24"/>
        </w:rPr>
        <w:t>comorbidity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index).</w:t>
      </w:r>
    </w:p>
    <w:p w:rsidR="004F5436" w:rsidRPr="004F5436" w:rsidRDefault="004F5436" w:rsidP="004F5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Session 4: Aggregate lab flags and medications features.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Week 3 — EDA &amp; Visualization</w:t>
      </w:r>
    </w:p>
    <w:p w:rsidR="004F5436" w:rsidRPr="004F5436" w:rsidRDefault="004F5436" w:rsidP="004F5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Session 5: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Univariate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&amp; bivariate plots,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visualizations.</w:t>
      </w:r>
    </w:p>
    <w:p w:rsidR="004F5436" w:rsidRPr="004F5436" w:rsidRDefault="004F5436" w:rsidP="004F5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Session 6: Correlation analysis, cohorts (age groups, conditions).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Week 4 — Baseline risk &amp; reporting</w:t>
      </w:r>
    </w:p>
    <w:p w:rsidR="004F5436" w:rsidRPr="004F5436" w:rsidRDefault="004F5436" w:rsidP="004F54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Session 7: Build simple risk-score, evaluate metrics, </w:t>
      </w:r>
      <w:proofErr w:type="gramStart"/>
      <w:r w:rsidRPr="004F5436">
        <w:rPr>
          <w:rFonts w:ascii="Times New Roman" w:eastAsia="Times New Roman" w:hAnsi="Times New Roman" w:cs="Times New Roman"/>
          <w:sz w:val="24"/>
          <w:szCs w:val="24"/>
        </w:rPr>
        <w:t>tune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weights.</w:t>
      </w:r>
    </w:p>
    <w:p w:rsidR="004F5436" w:rsidRPr="004F5436" w:rsidRDefault="004F5436" w:rsidP="004F54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Session 8: Generate final report, export artifacts (CSV, PNGs), </w:t>
      </w:r>
      <w:proofErr w:type="gramStart"/>
      <w:r w:rsidRPr="004F5436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findings.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tasks / checklist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20.25pt;height:18pt" o:ole="">
            <v:imagedata r:id="rId5" o:title=""/>
          </v:shape>
          <w:control r:id="rId6" w:name="DefaultOcxName" w:shapeid="_x0000_i1058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Prepare environment &amp; sample data.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1" type="#_x0000_t75" style="width:20.25pt;height:18pt" o:ole="">
            <v:imagedata r:id="rId5" o:title=""/>
          </v:shape>
          <w:control r:id="rId7" w:name="DefaultOcxName1" w:shapeid="_x0000_i1061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Implement ingestion scripts (Pandas).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4" type="#_x0000_t75" style="width:20.25pt;height:18pt" o:ole="">
            <v:imagedata r:id="rId5" o:title=""/>
          </v:shape>
          <w:control r:id="rId8" w:name="DefaultOcxName2" w:shapeid="_x0000_i1064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Perform cleaning &amp; data profiling (missing values, outliers).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7" type="#_x0000_t75" style="width:20.25pt;height:18pt" o:ole="">
            <v:imagedata r:id="rId5" o:title=""/>
          </v:shape>
          <w:control r:id="rId9" w:name="DefaultOcxName3" w:shapeid="_x0000_i1067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Engineer features.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0" type="#_x0000_t75" style="width:20.25pt;height:18pt" o:ole="">
            <v:imagedata r:id="rId5" o:title=""/>
          </v:shape>
          <w:control r:id="rId10" w:name="DefaultOcxName4" w:shapeid="_x0000_i1070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Run EDA and create visuals (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3" type="#_x0000_t75" style="width:20.25pt;height:18pt" o:ole="">
            <v:imagedata r:id="rId5" o:title=""/>
          </v:shape>
          <w:control r:id="rId11" w:name="DefaultOcxName5" w:shapeid="_x0000_i1073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Build baseline risk score and evaluate.</w:t>
      </w:r>
    </w:p>
    <w:p w:rsidR="004F5436" w:rsidRPr="004F5436" w:rsidRDefault="004F5436" w:rsidP="004F5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6" type="#_x0000_t75" style="width:20.25pt;height:18pt" o:ole="">
            <v:imagedata r:id="rId5" o:title=""/>
          </v:shape>
          <w:control r:id="rId12" w:name="DefaultOcxName6" w:shapeid="_x0000_i1076"/>
        </w:objec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Document findings &amp; prepare deliverables.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model &amp; sample data (CSV-ready)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Below are small sample tables. Copy each block into a CSV file (or load into Pandas using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StringIO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(...))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). Field types described in the data dictionary below.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>patients.csv</w:t>
      </w:r>
      <w:proofErr w:type="gram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patient_id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,first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_name,last_name,dob,gender,zip_code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P001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,John,Doe,1952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-03-10,M,10001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P002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,Jane,Smith,1978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-07-20,F,10005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,Rahim,Khan,1989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-12-01,M,44000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P004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,Aisha,Ali,1966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-04-30,F,44010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P005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,Robert,Brown,2000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-09-15,M,90210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P006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,Mary,Lee,1945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-02-02,F,10001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P007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,Ali,Ahmed,1958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-11-19,M,44000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P008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,Sara,Patel,1982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-06-06,F,10005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P009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,Tom,Green,1970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-02-28,M,90210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P010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,Emma,White,1992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-08-09,F,44010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>admissions.csv</w:t>
      </w:r>
      <w:proofErr w:type="gram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admission_id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,patient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_id,admit_datetime,discharge_datetime,department,primary_dx,secondary_dx,admission_type,discharged_to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A1001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-09-01 08:10,2025-09-05 11:20,Cardiology,I21.9,I10,Emergency,Home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A1002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,P002,2025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-08-15 09:00,2025-08-16 14:00,General Medicine,J18.9,,Elective,Home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-09-20 07:30,2025-09-22 13:30,Cardiology,I50.9,I25.10,Emergency,Rehab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lastRenderedPageBreak/>
        <w:t>A1004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,P003,2025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-07-05 10:00,2025-07-08 09:00,Surgery,K35.80,,Elective,Home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A1005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,P004,2025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-09-10 12:00,2025-09-12 10:00,General Medicine,E11.9,I10,Emergency,Home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A1006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,P005,2025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-08-28 15:00,2025-08-29 09:00,Pediatrics,, ,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Elective,Home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A1007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,P006,2025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-09-02 06:00,2025-09-06 16:00,Cardiology,I50.9,I48.0,Emergency,Home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A1008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,P007,2025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-09-12 11:30,2025-09-15 10:00,Nephrology,N18.9,,Elective,Home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A1009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,P008,2025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-09-01 09:00,2025-09-03 08:00,General Medicine,J44.9,I10,Emergency,Home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A1010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,P009,2025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-07-22 07:00,2025-07-26 12:00,Orthopedics,M16.9,,Elective,Home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>labs.csv</w:t>
      </w:r>
      <w:proofErr w:type="gram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lab_id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,patient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_id,admit_id,test_datetime,test_name,test_value,test_unit,normal_low,normal_high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L0001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,P001,A1001,2025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-09-01 09:00,BNP,120,pg/mL,0,100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L0002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,P001,A1001,2025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-09-02 10:00,Creatinine,1.6,mg/dL,0.6,1.2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,P002,A1002,2025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-08-15 10:30,WBC,9.0,x10^3/µL,4.0,11.0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L0004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,P001,A1003,2025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-09-21 08:00,BNP,450,pg/mL,0,100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L0005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,P004,A1005,2025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-09-10 13:00,A1C,8.1,%,4.0,5.6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L0006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,P006,A1006,2025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-08-28 16:00,Creatinine,0.8,mg/dL,0.6,1.2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L0007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,P007,A1007,2025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-09-03 09:00,Creatinine,2.1,mg/dL,0.6,1.2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L0008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,P008,A1008,2025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-09-13 10:00,BUN,40,mg/dL,7,20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L0009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,P009,A1010,2025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-07-23 11:00,CRP,5.0,mg/L,0,3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L0010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,P010,A1010,2025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-07-25 09:00,WBC,12.5,x10^3/µL,4.0,11.0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>medications.csv</w:t>
      </w:r>
      <w:proofErr w:type="gram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med_order_id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,patient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_id,admit_id,med_name,start_date,end_date,dose,route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M001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,P001,A1001,Lisinopril,2025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-09-01,2025-09-05,10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mg,PO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M002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,P001,A1003,Metoprolol,2025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-09-20,2025-09-22,50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mg,PO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,P004,A1005,Insulin,2025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-09-10,2025-09-12,10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units,SC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M004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,P007,A1007,Lasix,2025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-09-02,2025-09-06,40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mg,IV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M005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,P008,A1008,Erythropoietin,2025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-09-12,2025-09-15,4000 IU,SC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M006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,P009,A1010,Ibuprofen,2025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-07-22,2025-07-26,400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mg,PO</w:t>
      </w:r>
      <w:proofErr w:type="spellEnd"/>
    </w:p>
    <w:p w:rsidR="004F5436" w:rsidRPr="004F5436" w:rsidRDefault="004F5436" w:rsidP="004F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proofErr w:type="gramStart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>readmissions.csv</w:t>
      </w:r>
      <w:proofErr w:type="gramEnd"/>
      <w:r w:rsidRPr="004F5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(label table)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patient_id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,index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_admit_id,readmitted_within_30d,readmit_date,readmit_id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P001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,A1001,1,2025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-09-20,A1003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P002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,A1002,0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,A1004,0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P004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,A1005,0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P005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,A1006,0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P006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,A1006,0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P007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,A1007,0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P008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,A1008,0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P009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,A1010,0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P010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,A1010,0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,,</w:t>
      </w:r>
    </w:p>
    <w:p w:rsidR="004F5436" w:rsidRPr="004F5436" w:rsidRDefault="004F5436" w:rsidP="004F54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Note: In the </w:t>
      </w:r>
      <w:r w:rsidRPr="004F5436">
        <w:rPr>
          <w:rFonts w:ascii="Courier New" w:eastAsia="Times New Roman" w:hAnsi="Courier New" w:cs="Courier New"/>
          <w:sz w:val="20"/>
          <w:szCs w:val="20"/>
        </w:rPr>
        <w:t>readmissions.csv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5436">
        <w:rPr>
          <w:rFonts w:ascii="Courier New" w:eastAsia="Times New Roman" w:hAnsi="Courier New" w:cs="Courier New"/>
          <w:sz w:val="20"/>
          <w:szCs w:val="20"/>
        </w:rPr>
        <w:t>readmitted_within_30d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is the target label (1 yes / 0 no) for the index admission. For practice, the sample contains a readmit example (P001). When you 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lastRenderedPageBreak/>
        <w:t>scale up, compute labels by checking whether a subsequent admission occurred within 30 days after discharge.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dictionary (brief)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unique patient identifier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admission_id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unique encounter identifier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admit_datetime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discharge_datetime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timestamps (YYYY-MM-DD HH:MM)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primary_dx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secondary_dx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ICD-10 codes (strings)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test_name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lab name (string)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test_value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numeric lab result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normal_low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normal_high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lab normal range bounds</w:t>
      </w:r>
    </w:p>
    <w:p w:rsidR="004F5436" w:rsidRPr="004F5436" w:rsidRDefault="004F5436" w:rsidP="004F5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readmitted_within_30d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binary label (target)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 engineering ideas (examples)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at admission (from dob) — numeric.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los</w:t>
      </w:r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(length of stay) = discharge - admit in days.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num_prior_adm_90d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count prior admissions in previous 90 days.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comorbidity_count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number of chronic dx codes (E11, I10, etc.) using simple mapping.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polypharmacy</w:t>
      </w:r>
      <w:proofErr w:type="spellEnd"/>
      <w:proofErr w:type="gram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count of unique medications during admission &gt; threshold.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lab_abnormal_flags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for BNP, Creatinine, A1C, etc. (0/1).</w:t>
      </w:r>
    </w:p>
    <w:p w:rsidR="004F5436" w:rsidRPr="004F5436" w:rsidRDefault="004F5436" w:rsidP="004F5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discharge_destination_flag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— rehab / home / other.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ops to compute these quickly on whole columns.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Example code snippets (runnable in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1) Basic ingestion &amp; schema check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patients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('patients.csv',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=['dob'])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('admissions.csv',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=['admit_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discharge_datetime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labs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('labs.csv',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lastRenderedPageBreak/>
        <w:t>meds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('medications.csv',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=['start_date','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('readmissions.csv',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={'readmitted_within_30d':'Int64'})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patients.shape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admissions.shape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labs.shape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meds.shape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labels.shape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patients.head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3)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2) Feature: compute age and LOS (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Pandas)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Age at admission (years)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admissions.merge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(patients[['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patient_id','dob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']], on='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'age'] = ((admissions['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- admissions['dob']).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dt.days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/ 365.25).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Length of stay in days (decimal)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los_days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= (admissions['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discharge_datetime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- admissions['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dt.total_seconds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 / (3600*24)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['admission_id','patient_id','age','los_days']].head()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3) Prior admissions count (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vectorized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each admission, count prior admissions within 90 days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admissions.sort_values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(['patient_id','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'prior_adm_90d'] = 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Efficient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approach using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searchsorted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compute_prior_counts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window_days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=90):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admits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admit_datetime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'].values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prior_counts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(admits),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each index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, find earliest index j where admits[j] &gt;= admits[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] - window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(admits)):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start_time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admits[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] -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np.timedelta64(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window_days,'D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searchsorted</w:t>
      </w:r>
      <w:proofErr w:type="spellEnd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requires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datetime64; convert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j =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np.searchsorted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admits,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start_time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, side='left')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prior_counts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- j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prior_counts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'prior_adm_90d']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admissions.groupby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 group_keys=False).apply(compute_prior_counts).explode().astype(int).values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['admission_id','patient_id','admit_datetime','prior_adm_90d']].head(8)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(If dataset is large, convert function to fully </w:t>
      </w:r>
      <w:proofErr w:type="spellStart"/>
      <w:proofErr w:type="gramStart"/>
      <w:r w:rsidRPr="004F5436">
        <w:rPr>
          <w:rFonts w:ascii="Times New Roman" w:eastAsia="Times New Roman" w:hAnsi="Times New Roman" w:cs="Times New Roman"/>
          <w:i/>
          <w:iCs/>
          <w:sz w:val="24"/>
          <w:szCs w:val="24"/>
        </w:rPr>
        <w:t>vectorized</w:t>
      </w:r>
      <w:proofErr w:type="spellEnd"/>
      <w:proofErr w:type="gramEnd"/>
      <w:r w:rsidRPr="004F54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per group — shown here for clarity.)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Lab abnormal flag (Pandas +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Join labs to admissions and flag abnormal values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labs[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is_abnormal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= (labs['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test_value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&lt; labs['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normal_low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 | (labs['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test_value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&gt; labs['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normal_high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each admit and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test_name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, create an abnormal flag (1 if any abnormal)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lastRenderedPageBreak/>
        <w:t>lab_flags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labs.groupby(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['admit_id','test_name'])['is_abnormal'].any().unstack(fill_value=False).astype(int).reset_index()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lab_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flags.head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Merge flags back to admissions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admissions.merge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lab_flags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left_on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right_on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(0)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Polypharmacy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(count unique meds)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poly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meds.groupby('admit_id')['med_name'].nunique().reset_index().rename(columns={'med_name':'poly_count'})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admissions.merge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(poly,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left_on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right_on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admit_id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({'poly_count':0})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admissions[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polypharmacy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= (admissions['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poly_count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 &gt;= 5).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  # threshold example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6) Merge label and prepare modeling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admissions.merge(labels[['patient_id','index_admit_id','readmitted_within_30d']], 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left_on</w:t>
      </w:r>
      <w:proofErr w:type="spellEnd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'patient_id','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admission_id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right_on</w:t>
      </w:r>
      <w:proofErr w:type="spellEnd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'patient_id','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index_admit_id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'], how='left').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({'readmitted_within_30d':0})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Select features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features = ['age','los_days','prior_adm_90d','poly_count','BNP','Creatinine','A1C','BUN','CRP']  # some labs columns may exist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Replace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NaNs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features]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[features].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(0)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'target']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['readmitted_within_30d'].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7)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EDA examples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sns.set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style="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whitegrid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")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1. Distribution of age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=(8,4))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['age'],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'Age distribution')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# 2. Readmission rate by age group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pd.cut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['age'], bins=[0,40,60,80,120], labels=['&lt;40','40-60','60-80','80+'])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=(8,4))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', y='target', data=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, estimator=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'Readmission rate')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lastRenderedPageBreak/>
        <w:t>plt.title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'30-day readmission by age group')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3. Correlation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(numeric features)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=(10,8))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numcols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['age','los_days','prior_adm_90d','poly_count','BNP','Creatinine','A1C','BUN','CRP','target']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numcols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='.2f',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vlag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'Correlation matrix')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8) Baseline risk score (interpretable with </w:t>
      </w:r>
      <w:proofErr w:type="spellStart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4F543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F5436" w:rsidRPr="004F5436" w:rsidRDefault="004F5436" w:rsidP="004F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Create a weighted sum of standardized features, then transform with sigmoid to convert to probability.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scipy.special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expit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 # sigmoid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Choose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weights (initial guess). In practice tune with logistic regression.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weights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': 0.02,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los_days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': 0.1,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'prior_adm_90d': 0.5,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poly_count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': 0.1,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'BNP': 0.003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,  #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per unit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'Creatinine': 0.4,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'A1C': 0.05,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>}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Ensure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columns exist: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col in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weights.keys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col not in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col] = 0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Standardize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features using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feature_array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[col].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=float) for col in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weights.keys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()]).T  # shape (n, k)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w =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[weights[col] for col in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weights.keys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()])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raw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score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raw_score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feature_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array.dot(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w)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risk_score_raw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raw_score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risk_prob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expit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raw_score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  # probability between 0 and 1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# Evaluate simple metrics using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sklearn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precision_recall_curve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auc</w:t>
      </w:r>
      <w:proofErr w:type="spellEnd"/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['target'].sum() &gt; 0: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auc_score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roc_auc_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['target'],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risk_prob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precision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recall, _ =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precision_recall_curve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['target'],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risk_prob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'])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pr_auc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auc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recall, precision)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'ROC AUC:',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auc_score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 xml:space="preserve">, 'PR AUC:', </w:t>
      </w:r>
      <w:proofErr w:type="spellStart"/>
      <w:r w:rsidRPr="004F5436">
        <w:rPr>
          <w:rFonts w:ascii="Courier New" w:eastAsia="Times New Roman" w:hAnsi="Courier New" w:cs="Courier New"/>
          <w:sz w:val="20"/>
          <w:szCs w:val="20"/>
        </w:rPr>
        <w:t>pr_auc</w:t>
      </w:r>
      <w:proofErr w:type="spellEnd"/>
      <w:r w:rsidRPr="004F5436">
        <w:rPr>
          <w:rFonts w:ascii="Courier New" w:eastAsia="Times New Roman" w:hAnsi="Courier New" w:cs="Courier New"/>
          <w:sz w:val="20"/>
          <w:szCs w:val="20"/>
        </w:rPr>
        <w:t>)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:</w:t>
      </w:r>
    </w:p>
    <w:p w:rsidR="004F5436" w:rsidRPr="004F5436" w:rsidRDefault="004F5436" w:rsidP="004F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543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F543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F5436">
        <w:rPr>
          <w:rFonts w:ascii="Courier New" w:eastAsia="Times New Roman" w:hAnsi="Courier New" w:cs="Courier New"/>
          <w:sz w:val="20"/>
          <w:szCs w:val="20"/>
        </w:rPr>
        <w:t>'No positive labels in sample; cannot compute AUC.')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Evaluation &amp; metrics</w:t>
      </w:r>
    </w:p>
    <w:p w:rsidR="004F5436" w:rsidRPr="004F5436" w:rsidRDefault="004F5436" w:rsidP="004F5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Primary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: ROC-AUC for readmission prediction.</w:t>
      </w:r>
    </w:p>
    <w:p w:rsidR="004F5436" w:rsidRPr="004F5436" w:rsidRDefault="004F5436" w:rsidP="004F5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(top-k flagged patients), recall, F1, calibration (Brier score).</w:t>
      </w:r>
    </w:p>
    <w:p w:rsidR="004F5436" w:rsidRPr="004F5436" w:rsidRDefault="004F5436" w:rsidP="004F5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Monitor confusion matrix at operational threshold (e.g., top 10% risk flagged for care manager outreach).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insights to look for (analysis prompts)</w:t>
      </w:r>
    </w:p>
    <w:p w:rsidR="004F5436" w:rsidRPr="004F5436" w:rsidRDefault="004F5436" w:rsidP="004F5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Do prior admissions strongly predict readmission? (expect yes)</w:t>
      </w:r>
    </w:p>
    <w:p w:rsidR="004F5436" w:rsidRPr="004F5436" w:rsidRDefault="004F5436" w:rsidP="004F5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Does BNP (heart-failure biomarker) correlate with readmission for cardiology patients?</w:t>
      </w:r>
    </w:p>
    <w:p w:rsidR="004F5436" w:rsidRPr="004F5436" w:rsidRDefault="004F5436" w:rsidP="004F5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Which departments show high readmission rates (and might benefit from discharge-planning improvement)?</w:t>
      </w:r>
    </w:p>
    <w:p w:rsidR="004F5436" w:rsidRPr="004F5436" w:rsidRDefault="004F5436" w:rsidP="004F5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polypharmacy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correlate with readmission? (could indicate complexity)</w:t>
      </w:r>
    </w:p>
    <w:p w:rsidR="004F5436" w:rsidRPr="004F5436" w:rsidRDefault="004F5436" w:rsidP="004F5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Time-series: are readmissions increasing month-over-month?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Extensions &amp; advanced ideas</w:t>
      </w:r>
    </w:p>
    <w:p w:rsidR="004F5436" w:rsidRPr="004F5436" w:rsidRDefault="004F5436" w:rsidP="004F5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Replace baseline score with logistic regression or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and interpret SHAP values.</w:t>
      </w:r>
    </w:p>
    <w:p w:rsidR="004F5436" w:rsidRPr="004F5436" w:rsidRDefault="004F5436" w:rsidP="004F5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Build survival analysis (time-to-readmit) using lifelines.</w:t>
      </w:r>
    </w:p>
    <w:p w:rsidR="004F5436" w:rsidRPr="004F5436" w:rsidRDefault="004F5436" w:rsidP="004F5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Create cohort dashboards for clinicians (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+ Dash / </w:t>
      </w:r>
      <w:proofErr w:type="spellStart"/>
      <w:r w:rsidRPr="004F543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F54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5436" w:rsidRPr="004F5436" w:rsidRDefault="004F5436" w:rsidP="004F5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Integrate social determinants (zip-code level deprivation index) and post-discharge follow-up data.</w:t>
      </w:r>
    </w:p>
    <w:p w:rsidR="004F5436" w:rsidRPr="004F5436" w:rsidRDefault="004F5436" w:rsidP="004F5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Deploy as scheduled ETL + report generation (Airflow).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Governance, privacy &amp; ethics notes</w:t>
      </w:r>
    </w:p>
    <w:p w:rsidR="004F5436" w:rsidRPr="004F5436" w:rsidRDefault="004F5436" w:rsidP="004F5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>This dataset is PHI-sensitive. For real-world work: de-identify PHI, follow HIPAA/GDPR as appropriate, work in secure environments, and minimize sharing of raw patient-level data. Use synthetic or fully authorized test data for development.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F5436" w:rsidRPr="004F5436" w:rsidRDefault="004F5436" w:rsidP="004F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Small checklist for reproducibility</w:t>
      </w:r>
    </w:p>
    <w:p w:rsidR="004F5436" w:rsidRPr="004F5436" w:rsidRDefault="004F5436" w:rsidP="004F54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Put CSVs in </w:t>
      </w:r>
      <w:r w:rsidRPr="004F5436">
        <w:rPr>
          <w:rFonts w:ascii="Courier New" w:eastAsia="Times New Roman" w:hAnsi="Courier New" w:cs="Courier New"/>
          <w:sz w:val="20"/>
          <w:szCs w:val="20"/>
        </w:rPr>
        <w:t>data/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4F5436" w:rsidRPr="004F5436" w:rsidRDefault="004F5436" w:rsidP="004F54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4F5436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with pinned versions.</w:t>
      </w:r>
    </w:p>
    <w:p w:rsidR="004F5436" w:rsidRPr="004F5436" w:rsidRDefault="004F5436" w:rsidP="004F54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Save notebooks as </w:t>
      </w:r>
      <w:r w:rsidRPr="004F5436">
        <w:rPr>
          <w:rFonts w:ascii="Courier New" w:eastAsia="Times New Roman" w:hAnsi="Courier New" w:cs="Courier New"/>
          <w:sz w:val="20"/>
          <w:szCs w:val="20"/>
        </w:rPr>
        <w:t>notebooks/01_data_prep.ipynb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5436">
        <w:rPr>
          <w:rFonts w:ascii="Courier New" w:eastAsia="Times New Roman" w:hAnsi="Courier New" w:cs="Courier New"/>
          <w:sz w:val="20"/>
          <w:szCs w:val="20"/>
        </w:rPr>
        <w:t>02_feature_engineering.ipynb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5436">
        <w:rPr>
          <w:rFonts w:ascii="Courier New" w:eastAsia="Times New Roman" w:hAnsi="Courier New" w:cs="Courier New"/>
          <w:sz w:val="20"/>
          <w:szCs w:val="20"/>
        </w:rPr>
        <w:t>03_EDA.ipynb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5436">
        <w:rPr>
          <w:rFonts w:ascii="Courier New" w:eastAsia="Times New Roman" w:hAnsi="Courier New" w:cs="Courier New"/>
          <w:sz w:val="20"/>
          <w:szCs w:val="20"/>
        </w:rPr>
        <w:t>04_baseline_risk.ipynb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436" w:rsidRPr="004F5436" w:rsidRDefault="004F5436" w:rsidP="004F54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Save final visual exports to </w:t>
      </w:r>
      <w:r w:rsidRPr="004F5436">
        <w:rPr>
          <w:rFonts w:ascii="Courier New" w:eastAsia="Times New Roman" w:hAnsi="Courier New" w:cs="Courier New"/>
          <w:sz w:val="20"/>
          <w:szCs w:val="20"/>
        </w:rPr>
        <w:t>reports/figures/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436" w:rsidRPr="004F5436" w:rsidRDefault="004F5436" w:rsidP="004F54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4F5436">
        <w:rPr>
          <w:rFonts w:ascii="Courier New" w:eastAsia="Times New Roman" w:hAnsi="Courier New" w:cs="Courier New"/>
          <w:sz w:val="20"/>
          <w:szCs w:val="20"/>
        </w:rPr>
        <w:t>README.md</w:t>
      </w:r>
      <w:r w:rsidRPr="004F5436">
        <w:rPr>
          <w:rFonts w:ascii="Times New Roman" w:eastAsia="Times New Roman" w:hAnsi="Times New Roman" w:cs="Times New Roman"/>
          <w:sz w:val="24"/>
          <w:szCs w:val="24"/>
        </w:rPr>
        <w:t xml:space="preserve"> with run instructions.</w:t>
      </w:r>
    </w:p>
    <w:p w:rsidR="004F5436" w:rsidRPr="004F5436" w:rsidRDefault="00B25174" w:rsidP="004F5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07840"/>
    <w:multiLevelType w:val="multilevel"/>
    <w:tmpl w:val="14E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571EE"/>
    <w:multiLevelType w:val="multilevel"/>
    <w:tmpl w:val="0DE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B09E6"/>
    <w:multiLevelType w:val="multilevel"/>
    <w:tmpl w:val="B7EA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EE3233"/>
    <w:multiLevelType w:val="multilevel"/>
    <w:tmpl w:val="1C4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F65939"/>
    <w:multiLevelType w:val="multilevel"/>
    <w:tmpl w:val="4AC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17269"/>
    <w:multiLevelType w:val="multilevel"/>
    <w:tmpl w:val="D01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5201C"/>
    <w:multiLevelType w:val="multilevel"/>
    <w:tmpl w:val="0A5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F61FFA"/>
    <w:multiLevelType w:val="multilevel"/>
    <w:tmpl w:val="EA0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544C41"/>
    <w:multiLevelType w:val="multilevel"/>
    <w:tmpl w:val="613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871A26"/>
    <w:multiLevelType w:val="multilevel"/>
    <w:tmpl w:val="C48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C17FC4"/>
    <w:multiLevelType w:val="multilevel"/>
    <w:tmpl w:val="A0B8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155D90"/>
    <w:multiLevelType w:val="multilevel"/>
    <w:tmpl w:val="3EB2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926D42"/>
    <w:multiLevelType w:val="multilevel"/>
    <w:tmpl w:val="9F7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8150B8"/>
    <w:multiLevelType w:val="multilevel"/>
    <w:tmpl w:val="BE1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B2289"/>
    <w:multiLevelType w:val="multilevel"/>
    <w:tmpl w:val="447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11572E"/>
    <w:multiLevelType w:val="multilevel"/>
    <w:tmpl w:val="8F0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667A8B"/>
    <w:multiLevelType w:val="multilevel"/>
    <w:tmpl w:val="FE0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6662C8"/>
    <w:multiLevelType w:val="multilevel"/>
    <w:tmpl w:val="B99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17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7"/>
  </w:num>
  <w:num w:numId="10">
    <w:abstractNumId w:val="15"/>
  </w:num>
  <w:num w:numId="11">
    <w:abstractNumId w:val="13"/>
  </w:num>
  <w:num w:numId="12">
    <w:abstractNumId w:val="9"/>
  </w:num>
  <w:num w:numId="13">
    <w:abstractNumId w:val="5"/>
  </w:num>
  <w:num w:numId="14">
    <w:abstractNumId w:val="8"/>
  </w:num>
  <w:num w:numId="15">
    <w:abstractNumId w:val="16"/>
  </w:num>
  <w:num w:numId="16">
    <w:abstractNumId w:val="14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3AE"/>
    <w:rsid w:val="0000615E"/>
    <w:rsid w:val="000A03AE"/>
    <w:rsid w:val="002F3C84"/>
    <w:rsid w:val="004F5436"/>
    <w:rsid w:val="00B2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5:chartTrackingRefBased/>
  <w15:docId w15:val="{DF0E7C67-12A2-443E-ABCF-3B04C4ED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8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2519</Words>
  <Characters>14360</Characters>
  <Application>Microsoft Office Word</Application>
  <DocSecurity>0</DocSecurity>
  <Lines>119</Lines>
  <Paragraphs>33</Paragraphs>
  <ScaleCrop>false</ScaleCrop>
  <Company/>
  <LinksUpToDate>false</LinksUpToDate>
  <CharactersWithSpaces>16846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2025-10-10T21:13:00Z</dcterms:created>
  <dcterms:modified xsi:type="dcterms:W3CDTF">2025-10-11T03:30:00Z</dcterms:modified>
</cp:coreProperties>
</file>