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542D" w:rsidRDefault="00BA6CF0">
      <w:pPr>
        <w:pStyle w:val="Heading1"/>
        <w:jc w:val="center"/>
        <w:rPr>
          <w:sz w:val="52"/>
          <w:szCs w:val="52"/>
        </w:rPr>
      </w:pPr>
      <w:r w:rsidRPr="00B31756">
        <w:rPr>
          <w:sz w:val="52"/>
          <w:szCs w:val="52"/>
        </w:rPr>
        <w:t>MERN Stack Project Deployment Documentation</w:t>
      </w:r>
    </w:p>
    <w:p w:rsidR="00B31756" w:rsidRDefault="00B31756" w:rsidP="00B31756"/>
    <w:p w:rsidR="00B31756" w:rsidRPr="00B31756" w:rsidRDefault="00B31756" w:rsidP="00B31756"/>
    <w:p w:rsidR="00B31756" w:rsidRPr="00B31756" w:rsidRDefault="00BA6CF0" w:rsidP="00B31756">
      <w:pPr>
        <w:pStyle w:val="Heading2"/>
        <w:rPr>
          <w:sz w:val="36"/>
          <w:szCs w:val="36"/>
        </w:rPr>
      </w:pPr>
      <w:r w:rsidRPr="00B31756">
        <w:rPr>
          <w:sz w:val="36"/>
          <w:szCs w:val="36"/>
        </w:rPr>
        <w:t>Introduction</w:t>
      </w:r>
    </w:p>
    <w:p w:rsidR="006E542D" w:rsidRDefault="00BA6CF0">
      <w:pPr>
        <w:rPr>
          <w:rFonts w:asciiTheme="minorHAnsi" w:hAnsiTheme="minorHAnsi"/>
          <w:sz w:val="28"/>
          <w:szCs w:val="28"/>
        </w:rPr>
      </w:pPr>
      <w:r w:rsidRPr="00B31756">
        <w:rPr>
          <w:rFonts w:asciiTheme="minorHAnsi" w:hAnsiTheme="minorHAnsi"/>
          <w:sz w:val="28"/>
          <w:szCs w:val="28"/>
        </w:rPr>
        <w:t>This document provides a comprehensive overview of the deployment process for a MERN stack application, featuring user authentication and a password reset module, using Docker Compose and Kubernetes</w:t>
      </w:r>
      <w:r w:rsidRPr="00B31756">
        <w:rPr>
          <w:rFonts w:asciiTheme="minorHAnsi" w:hAnsiTheme="minorHAnsi"/>
          <w:sz w:val="28"/>
          <w:szCs w:val="28"/>
        </w:rPr>
        <w:t xml:space="preserve"> for local and managed deployments. The architecture includes a frontend React application served by Nginx, an Express backend with JWT authentication, and a MongoDB database.</w:t>
      </w:r>
    </w:p>
    <w:p w:rsidR="00B31756" w:rsidRPr="00B31756" w:rsidRDefault="00B31756">
      <w:pPr>
        <w:rPr>
          <w:rFonts w:asciiTheme="minorHAnsi" w:hAnsiTheme="minorHAnsi"/>
          <w:sz w:val="28"/>
          <w:szCs w:val="28"/>
        </w:rPr>
      </w:pPr>
    </w:p>
    <w:p w:rsidR="006E542D" w:rsidRPr="00B31756" w:rsidRDefault="00BA6CF0">
      <w:pPr>
        <w:pStyle w:val="Heading2"/>
        <w:rPr>
          <w:sz w:val="36"/>
          <w:szCs w:val="36"/>
        </w:rPr>
      </w:pPr>
      <w:r w:rsidRPr="00B31756">
        <w:rPr>
          <w:sz w:val="36"/>
          <w:szCs w:val="36"/>
        </w:rPr>
        <w:t>Architecture Diagram</w:t>
      </w:r>
    </w:p>
    <w:p w:rsidR="006E542D" w:rsidRPr="00B31756" w:rsidRDefault="00BA6CF0">
      <w:pPr>
        <w:rPr>
          <w:rFonts w:asciiTheme="minorHAnsi" w:hAnsiTheme="minorHAnsi"/>
          <w:sz w:val="28"/>
          <w:szCs w:val="28"/>
        </w:rPr>
      </w:pPr>
      <w:r w:rsidRPr="00B31756">
        <w:rPr>
          <w:rFonts w:asciiTheme="minorHAnsi" w:hAnsiTheme="minorHAnsi"/>
          <w:sz w:val="28"/>
          <w:szCs w:val="28"/>
        </w:rPr>
        <w:t>The architecture comprises three main components: frontend,</w:t>
      </w:r>
      <w:r w:rsidRPr="00B31756">
        <w:rPr>
          <w:rFonts w:asciiTheme="minorHAnsi" w:hAnsiTheme="minorHAnsi"/>
          <w:sz w:val="28"/>
          <w:szCs w:val="28"/>
        </w:rPr>
        <w:t xml:space="preserve"> backend, and MongoDB, configured as microservices. Docker Compose manages the local containerized environment, while Kubernetes provides managed deployment with scalability. Below is a visual representation of the microservice interaction and networking s</w:t>
      </w:r>
      <w:r w:rsidRPr="00B31756">
        <w:rPr>
          <w:rFonts w:asciiTheme="minorHAnsi" w:hAnsiTheme="minorHAnsi"/>
          <w:sz w:val="28"/>
          <w:szCs w:val="28"/>
        </w:rPr>
        <w:t>etup:</w:t>
      </w:r>
    </w:p>
    <w:p w:rsidR="006E542D" w:rsidRDefault="006E542D"/>
    <w:p w:rsidR="006E542D" w:rsidRDefault="00B31756">
      <w:r>
        <w:rPr>
          <w:noProof/>
        </w:rPr>
        <w:lastRenderedPageBreak/>
        <w:drawing>
          <wp:inline distT="0" distB="0" distL="0" distR="0">
            <wp:extent cx="4600575" cy="332613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ank diagra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2D" w:rsidRDefault="00BA6CF0">
      <w:pPr>
        <w:jc w:val="center"/>
      </w:pPr>
      <w:r>
        <w:t>Figure 1: Architecture Diag</w:t>
      </w:r>
      <w:r w:rsidR="00B31756">
        <w:t>ram of Microservices</w:t>
      </w:r>
    </w:p>
    <w:p w:rsidR="00B31756" w:rsidRDefault="00B31756">
      <w:pPr>
        <w:jc w:val="center"/>
      </w:pPr>
    </w:p>
    <w:p w:rsidR="00B31756" w:rsidRDefault="00B31756">
      <w:pPr>
        <w:jc w:val="center"/>
      </w:pPr>
    </w:p>
    <w:p w:rsidR="006E542D" w:rsidRDefault="00BA6CF0">
      <w:pPr>
        <w:pStyle w:val="Heading2"/>
        <w:rPr>
          <w:sz w:val="36"/>
          <w:szCs w:val="36"/>
        </w:rPr>
      </w:pPr>
      <w:r w:rsidRPr="00B31756">
        <w:rPr>
          <w:sz w:val="36"/>
          <w:szCs w:val="36"/>
        </w:rPr>
        <w:t>Deployment Process</w:t>
      </w:r>
    </w:p>
    <w:p w:rsidR="00B31756" w:rsidRPr="00B31756" w:rsidRDefault="00B31756" w:rsidP="00B31756"/>
    <w:p w:rsidR="006E542D" w:rsidRDefault="00BA6CF0">
      <w:pPr>
        <w:pStyle w:val="Heading3"/>
        <w:rPr>
          <w:sz w:val="32"/>
          <w:szCs w:val="32"/>
        </w:rPr>
      </w:pPr>
      <w:r w:rsidRPr="00B31756">
        <w:rPr>
          <w:sz w:val="32"/>
          <w:szCs w:val="32"/>
        </w:rPr>
        <w:t xml:space="preserve">1. </w:t>
      </w:r>
      <w:r w:rsidRPr="00B31756">
        <w:rPr>
          <w:sz w:val="32"/>
          <w:szCs w:val="32"/>
        </w:rPr>
        <w:t>Docker Compose Deployment</w:t>
      </w:r>
    </w:p>
    <w:p w:rsidR="00B31756" w:rsidRPr="00B31756" w:rsidRDefault="00B31756" w:rsidP="00B31756"/>
    <w:p w:rsidR="006E542D" w:rsidRPr="00B31756" w:rsidRDefault="00BA6CF0">
      <w:pPr>
        <w:rPr>
          <w:rFonts w:asciiTheme="minorHAnsi" w:hAnsiTheme="minorHAnsi"/>
          <w:sz w:val="28"/>
          <w:szCs w:val="28"/>
        </w:rPr>
      </w:pPr>
      <w:r w:rsidRPr="00B31756">
        <w:rPr>
          <w:rFonts w:asciiTheme="minorHAnsi" w:hAnsiTheme="minorHAnsi"/>
          <w:sz w:val="28"/>
          <w:szCs w:val="28"/>
        </w:rPr>
        <w:t>The Docker Compose deployment manages each layer of the MERN stack as separate services with individual container images. This section deta</w:t>
      </w:r>
      <w:r w:rsidRPr="00B31756">
        <w:rPr>
          <w:rFonts w:asciiTheme="minorHAnsi" w:hAnsiTheme="minorHAnsi"/>
          <w:sz w:val="28"/>
          <w:szCs w:val="28"/>
        </w:rPr>
        <w:t>ils the configuration for each service, environment variables, and network settings.</w:t>
      </w:r>
    </w:p>
    <w:p w:rsidR="006E542D" w:rsidRPr="00B31756" w:rsidRDefault="00BA6CF0">
      <w:pPr>
        <w:rPr>
          <w:rFonts w:asciiTheme="minorHAnsi" w:hAnsiTheme="minorHAnsi"/>
          <w:sz w:val="28"/>
          <w:szCs w:val="28"/>
        </w:rPr>
      </w:pPr>
      <w:r w:rsidRPr="00B31756">
        <w:rPr>
          <w:rFonts w:asciiTheme="minorHAnsi" w:hAnsiTheme="minorHAnsi"/>
          <w:b/>
          <w:sz w:val="28"/>
          <w:szCs w:val="28"/>
        </w:rPr>
        <w:t>Frontend Service</w:t>
      </w:r>
      <w:r w:rsidRPr="00B31756">
        <w:rPr>
          <w:rFonts w:asciiTheme="minorHAnsi" w:hAnsiTheme="minorHAnsi"/>
          <w:sz w:val="28"/>
          <w:szCs w:val="28"/>
        </w:rPr>
        <w:t>: Built from the React codebase, served via an Nginx image. The React app is built and stored in the /usr/nginx/html directory, accessible on port 3000</w:t>
      </w:r>
      <w:r w:rsidRPr="00B31756">
        <w:rPr>
          <w:rFonts w:asciiTheme="minorHAnsi" w:hAnsiTheme="minorHAnsi"/>
          <w:sz w:val="28"/>
          <w:szCs w:val="28"/>
        </w:rPr>
        <w:t xml:space="preserve"> via Docker Compose (mapped from port 80 in the container).</w:t>
      </w:r>
    </w:p>
    <w:p w:rsidR="006E542D" w:rsidRPr="00B31756" w:rsidRDefault="00BA6CF0">
      <w:pPr>
        <w:rPr>
          <w:rFonts w:asciiTheme="minorHAnsi" w:hAnsiTheme="minorHAnsi"/>
          <w:sz w:val="28"/>
          <w:szCs w:val="28"/>
        </w:rPr>
      </w:pPr>
      <w:r w:rsidRPr="00B31756">
        <w:rPr>
          <w:rFonts w:asciiTheme="minorHAnsi" w:hAnsiTheme="minorHAnsi"/>
          <w:b/>
          <w:sz w:val="28"/>
          <w:szCs w:val="28"/>
        </w:rPr>
        <w:lastRenderedPageBreak/>
        <w:t>Backend Service</w:t>
      </w:r>
      <w:r w:rsidRPr="00B31756">
        <w:rPr>
          <w:rFonts w:asciiTheme="minorHAnsi" w:hAnsiTheme="minorHAnsi"/>
          <w:sz w:val="28"/>
          <w:szCs w:val="28"/>
        </w:rPr>
        <w:t>: Built from an Express.js codebase using MONGO_URI to reference the MongoDB service by name. The backend listens on port 5000, mapped to port 5000 on the host machine for exter</w:t>
      </w:r>
      <w:r w:rsidRPr="00B31756">
        <w:rPr>
          <w:rFonts w:asciiTheme="minorHAnsi" w:hAnsiTheme="minorHAnsi"/>
          <w:sz w:val="28"/>
          <w:szCs w:val="28"/>
        </w:rPr>
        <w:t>nal access.</w:t>
      </w:r>
    </w:p>
    <w:p w:rsidR="006E542D" w:rsidRDefault="00BA6CF0">
      <w:pPr>
        <w:rPr>
          <w:rFonts w:asciiTheme="minorHAnsi" w:hAnsiTheme="minorHAnsi"/>
          <w:sz w:val="28"/>
          <w:szCs w:val="28"/>
        </w:rPr>
      </w:pPr>
      <w:r w:rsidRPr="00B31756">
        <w:rPr>
          <w:rFonts w:asciiTheme="minorHAnsi" w:hAnsiTheme="minorHAnsi"/>
          <w:b/>
          <w:sz w:val="28"/>
          <w:szCs w:val="28"/>
        </w:rPr>
        <w:t>MongoDB Service:</w:t>
      </w:r>
      <w:r w:rsidRPr="00B31756">
        <w:rPr>
          <w:rFonts w:asciiTheme="minorHAnsi" w:hAnsiTheme="minorHAnsi"/>
          <w:sz w:val="28"/>
          <w:szCs w:val="28"/>
        </w:rPr>
        <w:t xml:space="preserve"> Uses a MongoDB image with a persistent volume to ensure data is stored permanently. The database service is accessible on port 27017 and communicates directly with the backend.</w:t>
      </w:r>
    </w:p>
    <w:p w:rsidR="00B31756" w:rsidRDefault="00B31756">
      <w:pPr>
        <w:rPr>
          <w:rFonts w:asciiTheme="minorHAnsi" w:hAnsiTheme="minorHAnsi"/>
          <w:sz w:val="28"/>
          <w:szCs w:val="28"/>
        </w:rPr>
      </w:pPr>
    </w:p>
    <w:p w:rsidR="00B31756" w:rsidRDefault="00B31756">
      <w:pPr>
        <w:rPr>
          <w:rFonts w:asciiTheme="minorHAnsi" w:hAnsiTheme="minorHAnsi"/>
          <w:noProof/>
          <w:sz w:val="28"/>
          <w:szCs w:val="28"/>
        </w:rPr>
      </w:pPr>
      <w:r>
        <w:rPr>
          <w:rFonts w:asciiTheme="minorHAnsi" w:hAnsiTheme="minorHAnsi"/>
          <w:noProof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5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56" w:rsidRDefault="00B31756">
      <w:pPr>
        <w:rPr>
          <w:rFonts w:asciiTheme="minorHAnsi" w:hAnsiTheme="minorHAnsi"/>
          <w:sz w:val="28"/>
          <w:szCs w:val="28"/>
        </w:rPr>
      </w:pPr>
    </w:p>
    <w:p w:rsidR="00B31756" w:rsidRDefault="00B31756">
      <w:pPr>
        <w:rPr>
          <w:rFonts w:asciiTheme="minorHAnsi" w:hAnsiTheme="minorHAnsi"/>
          <w:sz w:val="28"/>
          <w:szCs w:val="28"/>
        </w:rPr>
      </w:pPr>
    </w:p>
    <w:p w:rsidR="00B31756" w:rsidRDefault="00B31756">
      <w:pPr>
        <w:rPr>
          <w:rFonts w:asciiTheme="minorHAnsi" w:hAnsiTheme="minorHAnsi"/>
          <w:sz w:val="28"/>
          <w:szCs w:val="28"/>
        </w:rPr>
      </w:pPr>
    </w:p>
    <w:p w:rsidR="00B31756" w:rsidRDefault="00B31756">
      <w:pPr>
        <w:rPr>
          <w:rFonts w:asciiTheme="minorHAnsi" w:hAnsiTheme="minorHAnsi"/>
          <w:sz w:val="28"/>
          <w:szCs w:val="28"/>
        </w:rPr>
      </w:pPr>
    </w:p>
    <w:p w:rsidR="00B31756" w:rsidRDefault="00B31756">
      <w:pPr>
        <w:rPr>
          <w:rFonts w:asciiTheme="minorHAnsi" w:hAnsiTheme="minorHAnsi"/>
          <w:sz w:val="28"/>
          <w:szCs w:val="28"/>
        </w:rPr>
      </w:pPr>
    </w:p>
    <w:p w:rsidR="00B31756" w:rsidRDefault="00B31756">
      <w:pPr>
        <w:rPr>
          <w:rFonts w:asciiTheme="minorHAnsi" w:hAnsiTheme="minorHAnsi"/>
          <w:sz w:val="28"/>
          <w:szCs w:val="28"/>
        </w:rPr>
      </w:pPr>
    </w:p>
    <w:p w:rsidR="00B31756" w:rsidRDefault="00B31756">
      <w:pPr>
        <w:rPr>
          <w:rFonts w:asciiTheme="minorHAnsi" w:hAnsiTheme="minorHAnsi"/>
          <w:sz w:val="28"/>
          <w:szCs w:val="28"/>
        </w:rPr>
      </w:pPr>
    </w:p>
    <w:p w:rsidR="00B31756" w:rsidRDefault="00B31756">
      <w:pPr>
        <w:rPr>
          <w:rFonts w:asciiTheme="minorHAnsi" w:hAnsiTheme="minorHAnsi"/>
          <w:sz w:val="28"/>
          <w:szCs w:val="28"/>
        </w:rPr>
      </w:pPr>
    </w:p>
    <w:p w:rsidR="00085027" w:rsidRDefault="00B31756">
      <w:pPr>
        <w:rPr>
          <w:rFonts w:asciiTheme="minorHAnsi" w:hAnsiTheme="minorHAnsi"/>
          <w:noProof/>
          <w:sz w:val="28"/>
          <w:szCs w:val="28"/>
        </w:rPr>
      </w:pPr>
      <w:r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>
            <wp:extent cx="5486400" cy="534572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5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311" cy="535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27" w:rsidRDefault="00B31756">
      <w:pPr>
        <w:rPr>
          <w:rFonts w:asciiTheme="minorHAnsi" w:hAnsiTheme="minorHAnsi"/>
          <w:noProof/>
          <w:sz w:val="28"/>
          <w:szCs w:val="28"/>
        </w:rPr>
      </w:pPr>
      <w:r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>
            <wp:extent cx="5493252" cy="571148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5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230" cy="57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27" w:rsidRDefault="00B31756">
      <w:pPr>
        <w:rPr>
          <w:rFonts w:asciiTheme="minorHAnsi" w:hAnsiTheme="minorHAnsi"/>
          <w:noProof/>
          <w:sz w:val="28"/>
          <w:szCs w:val="28"/>
        </w:rPr>
      </w:pPr>
      <w:r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>
            <wp:extent cx="5486400" cy="455089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93" cy="455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27" w:rsidRDefault="00085027">
      <w:pPr>
        <w:rPr>
          <w:rFonts w:asciiTheme="minorHAnsi" w:hAnsiTheme="minorHAnsi"/>
          <w:noProof/>
          <w:sz w:val="28"/>
          <w:szCs w:val="28"/>
        </w:rPr>
      </w:pPr>
    </w:p>
    <w:p w:rsidR="00085027" w:rsidRDefault="00B31756">
      <w:pPr>
        <w:rPr>
          <w:rFonts w:asciiTheme="minorHAnsi" w:hAnsiTheme="minorHAnsi"/>
          <w:noProof/>
          <w:sz w:val="28"/>
          <w:szCs w:val="28"/>
        </w:rPr>
      </w:pPr>
      <w:r>
        <w:rPr>
          <w:rFonts w:asciiTheme="minorHAnsi" w:hAnsiTheme="minorHAnsi"/>
          <w:noProof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27" w:rsidRDefault="00B31756">
      <w:pPr>
        <w:rPr>
          <w:rFonts w:asciiTheme="minorHAnsi" w:hAnsiTheme="minorHAnsi"/>
          <w:noProof/>
          <w:sz w:val="28"/>
          <w:szCs w:val="28"/>
        </w:rPr>
      </w:pPr>
      <w:r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5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27" w:rsidRDefault="00085027">
      <w:pPr>
        <w:rPr>
          <w:rFonts w:asciiTheme="minorHAnsi" w:hAnsiTheme="minorHAnsi"/>
          <w:noProof/>
          <w:sz w:val="28"/>
          <w:szCs w:val="28"/>
        </w:rPr>
      </w:pPr>
    </w:p>
    <w:p w:rsidR="00B31756" w:rsidRDefault="00B31756">
      <w:pPr>
        <w:rPr>
          <w:rFonts w:asciiTheme="minorHAnsi" w:hAnsiTheme="minorHAnsi"/>
          <w:noProof/>
          <w:sz w:val="28"/>
          <w:szCs w:val="28"/>
        </w:rPr>
      </w:pPr>
      <w:r>
        <w:rPr>
          <w:rFonts w:asciiTheme="minorHAnsi" w:hAnsiTheme="minorHAnsi"/>
          <w:noProof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5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27" w:rsidRDefault="00085027">
      <w:pPr>
        <w:rPr>
          <w:rFonts w:asciiTheme="minorHAnsi" w:hAnsiTheme="minorHAnsi"/>
          <w:noProof/>
          <w:sz w:val="28"/>
          <w:szCs w:val="28"/>
        </w:rPr>
      </w:pPr>
    </w:p>
    <w:p w:rsidR="00085027" w:rsidRDefault="00085027">
      <w:pPr>
        <w:rPr>
          <w:rFonts w:asciiTheme="minorHAnsi" w:hAnsiTheme="minorHAnsi"/>
          <w:noProof/>
          <w:sz w:val="28"/>
          <w:szCs w:val="28"/>
        </w:rPr>
      </w:pPr>
    </w:p>
    <w:p w:rsidR="00085027" w:rsidRDefault="00085027">
      <w:pPr>
        <w:rPr>
          <w:rFonts w:asciiTheme="minorHAnsi" w:hAnsiTheme="minorHAnsi"/>
          <w:noProof/>
          <w:sz w:val="28"/>
          <w:szCs w:val="28"/>
        </w:rPr>
      </w:pPr>
    </w:p>
    <w:p w:rsidR="00B31756" w:rsidRPr="00B31756" w:rsidRDefault="00B31756">
      <w:pPr>
        <w:rPr>
          <w:rFonts w:asciiTheme="minorHAnsi" w:hAnsiTheme="minorHAnsi"/>
          <w:sz w:val="28"/>
          <w:szCs w:val="28"/>
        </w:rPr>
      </w:pPr>
    </w:p>
    <w:p w:rsidR="006E542D" w:rsidRDefault="00BA6CF0">
      <w:pPr>
        <w:pStyle w:val="Heading3"/>
        <w:rPr>
          <w:sz w:val="32"/>
          <w:szCs w:val="32"/>
        </w:rPr>
      </w:pPr>
      <w:r w:rsidRPr="00B31756">
        <w:rPr>
          <w:sz w:val="32"/>
          <w:szCs w:val="32"/>
        </w:rPr>
        <w:lastRenderedPageBreak/>
        <w:t>2. Kubernetes Deployment</w:t>
      </w:r>
    </w:p>
    <w:p w:rsidR="00B31756" w:rsidRPr="00B31756" w:rsidRDefault="00B31756" w:rsidP="00B31756"/>
    <w:p w:rsidR="006E542D" w:rsidRPr="00B31756" w:rsidRDefault="00BA6CF0">
      <w:pPr>
        <w:rPr>
          <w:rFonts w:asciiTheme="minorHAnsi" w:hAnsiTheme="minorHAnsi"/>
          <w:sz w:val="28"/>
          <w:szCs w:val="28"/>
        </w:rPr>
      </w:pPr>
      <w:r w:rsidRPr="00B31756">
        <w:rPr>
          <w:rFonts w:asciiTheme="minorHAnsi" w:hAnsiTheme="minorHAnsi"/>
          <w:sz w:val="28"/>
          <w:szCs w:val="28"/>
        </w:rPr>
        <w:t>Kubernetes enhances d</w:t>
      </w:r>
      <w:r w:rsidRPr="00B31756">
        <w:rPr>
          <w:rFonts w:asciiTheme="minorHAnsi" w:hAnsiTheme="minorHAnsi"/>
          <w:sz w:val="28"/>
          <w:szCs w:val="28"/>
        </w:rPr>
        <w:t>eployment by providing scalability, load balancing, and fault tolerance. Each component is deployed in its own set of pods, managed by NodePort and ClusterIP services for inter-service communication.</w:t>
      </w:r>
    </w:p>
    <w:p w:rsidR="006E542D" w:rsidRPr="00B31756" w:rsidRDefault="00BA6CF0">
      <w:pPr>
        <w:rPr>
          <w:rFonts w:asciiTheme="minorHAnsi" w:hAnsiTheme="minorHAnsi"/>
          <w:sz w:val="28"/>
          <w:szCs w:val="28"/>
        </w:rPr>
      </w:pPr>
      <w:r w:rsidRPr="00B31756">
        <w:rPr>
          <w:rFonts w:asciiTheme="minorHAnsi" w:hAnsiTheme="minorHAnsi"/>
          <w:b/>
          <w:sz w:val="28"/>
          <w:szCs w:val="28"/>
        </w:rPr>
        <w:t>Frontend Deployment:</w:t>
      </w:r>
      <w:r w:rsidRPr="00B31756">
        <w:rPr>
          <w:rFonts w:asciiTheme="minorHAnsi" w:hAnsiTheme="minorHAnsi"/>
          <w:sz w:val="28"/>
          <w:szCs w:val="28"/>
        </w:rPr>
        <w:t xml:space="preserve"> Deploys 3 replicas of the front</w:t>
      </w:r>
      <w:r w:rsidRPr="00B31756">
        <w:rPr>
          <w:rFonts w:asciiTheme="minorHAnsi" w:hAnsiTheme="minorHAnsi"/>
          <w:sz w:val="28"/>
          <w:szCs w:val="28"/>
        </w:rPr>
        <w:t>end using Nginx, managed by NodePort on port 30100 (exposed to port 3000 in Minikube via port-forwarding).</w:t>
      </w:r>
    </w:p>
    <w:p w:rsidR="006E542D" w:rsidRPr="00B31756" w:rsidRDefault="00BA6CF0">
      <w:pPr>
        <w:rPr>
          <w:rFonts w:asciiTheme="minorHAnsi" w:hAnsiTheme="minorHAnsi"/>
          <w:sz w:val="28"/>
          <w:szCs w:val="28"/>
        </w:rPr>
      </w:pPr>
      <w:r w:rsidRPr="00B31756">
        <w:rPr>
          <w:rFonts w:asciiTheme="minorHAnsi" w:hAnsiTheme="minorHAnsi"/>
          <w:b/>
          <w:sz w:val="28"/>
          <w:szCs w:val="28"/>
        </w:rPr>
        <w:t xml:space="preserve">Backend Deployment: </w:t>
      </w:r>
      <w:r w:rsidRPr="00B31756">
        <w:rPr>
          <w:rFonts w:asciiTheme="minorHAnsi" w:hAnsiTheme="minorHAnsi"/>
          <w:sz w:val="28"/>
          <w:szCs w:val="28"/>
        </w:rPr>
        <w:t>Backend deployment with 3 replicas, accessed internally by frontend, exposed on port 5000 via port-forwarding for Minikube. M</w:t>
      </w:r>
      <w:r w:rsidRPr="00B31756">
        <w:rPr>
          <w:rFonts w:asciiTheme="minorHAnsi" w:hAnsiTheme="minorHAnsi"/>
          <w:sz w:val="28"/>
          <w:szCs w:val="28"/>
        </w:rPr>
        <w:t>ONGO_URI connects to MongoDB via the 'mongodb-service' name.</w:t>
      </w:r>
    </w:p>
    <w:p w:rsidR="006E542D" w:rsidRDefault="00BA6CF0">
      <w:pPr>
        <w:rPr>
          <w:rFonts w:asciiTheme="minorHAnsi" w:hAnsiTheme="minorHAnsi"/>
          <w:sz w:val="28"/>
          <w:szCs w:val="28"/>
        </w:rPr>
      </w:pPr>
      <w:r w:rsidRPr="00B31756">
        <w:rPr>
          <w:rFonts w:asciiTheme="minorHAnsi" w:hAnsiTheme="minorHAnsi"/>
          <w:b/>
          <w:sz w:val="28"/>
          <w:szCs w:val="28"/>
        </w:rPr>
        <w:t>MongoDB Deployment:</w:t>
      </w:r>
      <w:r w:rsidRPr="00B31756">
        <w:rPr>
          <w:rFonts w:asciiTheme="minorHAnsi" w:hAnsiTheme="minorHAnsi"/>
          <w:sz w:val="28"/>
          <w:szCs w:val="28"/>
        </w:rPr>
        <w:t xml:space="preserve"> Single-replica MongoDB with persistent volume, accessible via internal ClusterIP for backend communication.</w:t>
      </w:r>
    </w:p>
    <w:p w:rsidR="00B31756" w:rsidRDefault="00B31756">
      <w:pPr>
        <w:rPr>
          <w:rFonts w:asciiTheme="minorHAnsi" w:hAnsiTheme="minorHAnsi"/>
          <w:sz w:val="28"/>
          <w:szCs w:val="28"/>
        </w:rPr>
      </w:pPr>
    </w:p>
    <w:p w:rsidR="00B31756" w:rsidRDefault="00B31756">
      <w:pPr>
        <w:rPr>
          <w:rFonts w:asciiTheme="minorHAnsi" w:hAnsiTheme="minorHAnsi"/>
          <w:sz w:val="28"/>
          <w:szCs w:val="28"/>
        </w:rPr>
      </w:pPr>
    </w:p>
    <w:p w:rsidR="00085027" w:rsidRDefault="00085027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>
            <wp:extent cx="5486400" cy="3086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4-11-11 at 11.00.16 PM (3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4-11-11 at 11.00.16 PM (2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>
            <wp:extent cx="5486400" cy="3086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4-11-11 at 11.00.16 PM (1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4-11-11 at 11.00.16 P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>
            <wp:extent cx="5486400" cy="3086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4-11-11 at 11.00.15 PM (3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4-11-11 at 11.00.15 PM (2)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>
            <wp:extent cx="5486400" cy="3086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4-11-11 at 11.00.15 PM (1)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24-11-11 at 11.00.15 P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>
            <wp:extent cx="5486400" cy="3086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24-11-11 at 11.00.14 P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4-11-11 at 10.59.53 PM (2)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>
            <wp:extent cx="5486400" cy="3086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24-11-11 at 10.59.53 PM (1)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4-11-11 at 10.59.53 P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>
            <wp:extent cx="5486400" cy="3086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4-11-11 at 10.59.52 PM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85027" w:rsidRDefault="00085027">
      <w:pPr>
        <w:rPr>
          <w:rFonts w:asciiTheme="minorHAnsi" w:hAnsiTheme="minorHAnsi"/>
          <w:sz w:val="28"/>
          <w:szCs w:val="28"/>
        </w:rPr>
      </w:pPr>
    </w:p>
    <w:p w:rsidR="00085027" w:rsidRDefault="00085027">
      <w:pPr>
        <w:rPr>
          <w:rFonts w:asciiTheme="minorHAnsi" w:hAnsiTheme="minorHAnsi"/>
          <w:sz w:val="28"/>
          <w:szCs w:val="28"/>
        </w:rPr>
      </w:pPr>
    </w:p>
    <w:p w:rsidR="00085027" w:rsidRDefault="00085027">
      <w:pPr>
        <w:rPr>
          <w:rFonts w:asciiTheme="minorHAnsi" w:hAnsiTheme="minorHAnsi"/>
          <w:sz w:val="28"/>
          <w:szCs w:val="28"/>
        </w:rPr>
      </w:pPr>
    </w:p>
    <w:p w:rsidR="00085027" w:rsidRDefault="00085027">
      <w:pPr>
        <w:rPr>
          <w:rFonts w:asciiTheme="minorHAnsi" w:hAnsiTheme="minorHAnsi"/>
          <w:sz w:val="28"/>
          <w:szCs w:val="28"/>
        </w:rPr>
      </w:pPr>
    </w:p>
    <w:p w:rsidR="00B31756" w:rsidRDefault="00B31756">
      <w:pPr>
        <w:rPr>
          <w:rFonts w:asciiTheme="minorHAnsi" w:hAnsiTheme="minorHAnsi"/>
          <w:sz w:val="28"/>
          <w:szCs w:val="28"/>
        </w:rPr>
      </w:pPr>
    </w:p>
    <w:p w:rsidR="00B31756" w:rsidRDefault="00B31756">
      <w:pPr>
        <w:rPr>
          <w:rFonts w:asciiTheme="minorHAnsi" w:hAnsiTheme="minorHAnsi"/>
          <w:sz w:val="28"/>
          <w:szCs w:val="28"/>
        </w:rPr>
      </w:pPr>
    </w:p>
    <w:p w:rsidR="00B31756" w:rsidRPr="00B31756" w:rsidRDefault="00B31756">
      <w:pPr>
        <w:rPr>
          <w:rFonts w:asciiTheme="minorHAnsi" w:hAnsiTheme="minorHAnsi"/>
          <w:sz w:val="28"/>
          <w:szCs w:val="28"/>
        </w:rPr>
      </w:pPr>
    </w:p>
    <w:p w:rsidR="006E542D" w:rsidRDefault="00BA6CF0">
      <w:pPr>
        <w:pStyle w:val="Heading2"/>
        <w:rPr>
          <w:sz w:val="32"/>
          <w:szCs w:val="32"/>
        </w:rPr>
      </w:pPr>
      <w:r w:rsidRPr="00B31756">
        <w:rPr>
          <w:sz w:val="32"/>
          <w:szCs w:val="32"/>
        </w:rPr>
        <w:t>Access Instructions</w:t>
      </w:r>
    </w:p>
    <w:p w:rsidR="00B31756" w:rsidRPr="00B31756" w:rsidRDefault="00B31756" w:rsidP="00B31756"/>
    <w:p w:rsidR="006E542D" w:rsidRPr="00B31756" w:rsidRDefault="00BA6CF0">
      <w:pPr>
        <w:rPr>
          <w:rFonts w:asciiTheme="minorHAnsi" w:hAnsiTheme="minorHAnsi"/>
          <w:sz w:val="28"/>
          <w:szCs w:val="28"/>
        </w:rPr>
      </w:pPr>
      <w:r w:rsidRPr="00B31756">
        <w:rPr>
          <w:rFonts w:asciiTheme="minorHAnsi" w:hAnsiTheme="minorHAnsi"/>
          <w:b/>
          <w:sz w:val="28"/>
          <w:szCs w:val="28"/>
        </w:rPr>
        <w:t>Docker Compose:</w:t>
      </w:r>
      <w:r w:rsidRPr="00B31756">
        <w:rPr>
          <w:rFonts w:asciiTheme="minorHAnsi" w:hAnsiTheme="minorHAnsi"/>
          <w:sz w:val="28"/>
          <w:szCs w:val="28"/>
        </w:rPr>
        <w:t xml:space="preserve"> Access the frontend on h</w:t>
      </w:r>
      <w:r w:rsidRPr="00B31756">
        <w:rPr>
          <w:rFonts w:asciiTheme="minorHAnsi" w:hAnsiTheme="minorHAnsi"/>
          <w:sz w:val="28"/>
          <w:szCs w:val="28"/>
        </w:rPr>
        <w:t>ttp://localhost:3000. Backend and MongoDB communicate internally.</w:t>
      </w:r>
    </w:p>
    <w:p w:rsidR="006E542D" w:rsidRPr="00B31756" w:rsidRDefault="00BA6CF0">
      <w:pPr>
        <w:rPr>
          <w:rFonts w:asciiTheme="minorHAnsi" w:hAnsiTheme="minorHAnsi"/>
          <w:sz w:val="28"/>
          <w:szCs w:val="28"/>
        </w:rPr>
      </w:pPr>
      <w:r w:rsidRPr="00B31756">
        <w:rPr>
          <w:rFonts w:asciiTheme="minorHAnsi" w:hAnsiTheme="minorHAnsi"/>
          <w:b/>
          <w:sz w:val="28"/>
          <w:szCs w:val="28"/>
        </w:rPr>
        <w:t>Kubernetes:</w:t>
      </w:r>
      <w:r w:rsidRPr="00B31756">
        <w:rPr>
          <w:rFonts w:asciiTheme="minorHAnsi" w:hAnsiTheme="minorHAnsi"/>
          <w:sz w:val="28"/>
          <w:szCs w:val="28"/>
        </w:rPr>
        <w:t xml:space="preserve"> Access the frontend via http://localhost:3000 (Minikube port-forwarded). Backend interacts internally with MongoDB via 'mongodb-service' URI.</w:t>
      </w:r>
    </w:p>
    <w:sectPr w:rsidR="006E542D" w:rsidRPr="00B3175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6CF0" w:rsidRDefault="00BA6CF0" w:rsidP="00085027">
      <w:pPr>
        <w:spacing w:after="0" w:line="240" w:lineRule="auto"/>
      </w:pPr>
      <w:r>
        <w:separator/>
      </w:r>
    </w:p>
  </w:endnote>
  <w:endnote w:type="continuationSeparator" w:id="0">
    <w:p w:rsidR="00BA6CF0" w:rsidRDefault="00BA6CF0" w:rsidP="00085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6CF0" w:rsidRDefault="00BA6CF0" w:rsidP="00085027">
      <w:pPr>
        <w:spacing w:after="0" w:line="240" w:lineRule="auto"/>
      </w:pPr>
      <w:r>
        <w:separator/>
      </w:r>
    </w:p>
  </w:footnote>
  <w:footnote w:type="continuationSeparator" w:id="0">
    <w:p w:rsidR="00BA6CF0" w:rsidRDefault="00BA6CF0" w:rsidP="000850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85027"/>
    <w:rsid w:val="0015074B"/>
    <w:rsid w:val="0029639D"/>
    <w:rsid w:val="00326F90"/>
    <w:rsid w:val="006E542D"/>
    <w:rsid w:val="00AA1D8D"/>
    <w:rsid w:val="00B31756"/>
    <w:rsid w:val="00B47730"/>
    <w:rsid w:val="00BA6CF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748D21B1-A331-4981-A332-BBBEB74BB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87E76DA-CCD0-4591-8ACC-8088FEA6E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15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2796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Windows User</cp:lastModifiedBy>
  <cp:revision>2</cp:revision>
  <dcterms:created xsi:type="dcterms:W3CDTF">2013-12-23T23:15:00Z</dcterms:created>
  <dcterms:modified xsi:type="dcterms:W3CDTF">2024-11-12T17:14:00Z</dcterms:modified>
  <cp:category/>
</cp:coreProperties>
</file>