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_sog1ejgw5681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St. Francis - Intro to Python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9mxfs34w2njd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What to bring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iPad with Pythonista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Curiosity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dh5y1excdi9a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Manuals and Books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Turtle online manual: [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Web 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 book: Python for Kids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Amazon 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cvoquofryu4s" w:id="3"/>
      <w:bookmarkEnd w:id="3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Before we meet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Installing Pythonista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Kids help each other installing python on their laptops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3eegwxcatwwr" w:id="4"/>
      <w:bookmarkEnd w:id="4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Meeting 1 - Let’s get started with Turtle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 the turtle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the turtle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Basic moves: forward, backwards, turn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Pen up and pen down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 with the turtle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 a rectangle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 a little stick man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 a house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30y5g86r8ste" w:id="5"/>
      <w:bookmarkEnd w:id="5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Meeting 2 - Let’s write a program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Warm-up: draw a hexagon, draw an octagon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Discover new commands for the turtle: move, line thickness, pen up, pen down,...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use the editor and save a  script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script that can draw a house or a face using the turtle - share it in Dropbox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fvazxzxdh45e" w:id="6"/>
      <w:bookmarkEnd w:id="6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Meeting 3 - Variables (also learning position and scale)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Warm-up: write a script that can draw four squares in a regular configuration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a variable?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 with defining variables, setting their value (numerical, string…)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variables to draw rectangles or circles in arbitrary positions on the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variables to draw figures of arbitrary size and position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idn5ox4599mz" w:id="7"/>
      <w:bookmarkEnd w:id="7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Meeting 4 -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Warm-up exercise: draw a train, made with five rectangles near each 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parameters that define a rectangle?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Functions. Example of a function that adds numbers.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function that draws a rectangle in an assigned position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Improve the function to obtain a rectangle at given position, size and orientation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iu7vne4zlyjo" w:id="8"/>
      <w:bookmarkEnd w:id="8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Meeting 5 - For loops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Warm-up: write a script that can draw a closed polygon with many sides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a for loop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script that can draw a circle using a for loop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 try to produce a spiral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 fill the sky with stars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python.org/3.2/library/turtle.html" TargetMode="External"/><Relationship Id="rId6" Type="http://schemas.openxmlformats.org/officeDocument/2006/relationships/hyperlink" Target="http://www.amazon.com/Python-Kids-Playful-Introduction-Programming/dp/1593274076/ref=sr_1_1?s=books&amp;ie=UTF8&amp;qid=1421616929&amp;sr=1-1&amp;keywords=python+for+kids&amp;pebp=1421616931570&amp;peasin=1593274076" TargetMode="External"/></Relationships>
</file>