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22234139" w:rsidR="00F24E99" w:rsidRPr="00A94000" w:rsidRDefault="006362D5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Самарина Марина Львовна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38D1E310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A713EA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A713EA">
        <w:rPr>
          <w:sz w:val="28"/>
          <w:szCs w:val="28"/>
        </w:rPr>
        <w:t>Информационн</w:t>
      </w:r>
      <w:r w:rsidR="00CA5379">
        <w:rPr>
          <w:sz w:val="28"/>
          <w:szCs w:val="28"/>
        </w:rPr>
        <w:t>ые</w:t>
      </w:r>
      <w:r w:rsidR="009F0DE7">
        <w:rPr>
          <w:sz w:val="28"/>
          <w:szCs w:val="28"/>
        </w:rPr>
        <w:t xml:space="preserve"> систем</w:t>
      </w:r>
      <w:r w:rsidR="00CA5379">
        <w:rPr>
          <w:sz w:val="28"/>
          <w:szCs w:val="28"/>
        </w:rPr>
        <w:t>ы</w:t>
      </w:r>
      <w:r w:rsidR="009F0DE7">
        <w:rPr>
          <w:sz w:val="28"/>
          <w:szCs w:val="28"/>
        </w:rPr>
        <w:t xml:space="preserve">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534B91">
      <w:pPr>
        <w:pStyle w:val="a5"/>
        <w:numPr>
          <w:ilvl w:val="0"/>
          <w:numId w:val="2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77A7F8D2" w14:textId="3342B15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A215A5">
        <w:rPr>
          <w:b/>
        </w:rPr>
        <w:t xml:space="preserve">СОСТАВЛЕНИЕ ТЗ ДЛЯ ПРЕДМЕТНОЙ ОБЛАСТИ </w:t>
      </w:r>
    </w:p>
    <w:p w14:paraId="718289F0" w14:textId="3951C4F7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</w:rPr>
      </w:pPr>
      <w:r w:rsidRPr="0023134A">
        <w:rPr>
          <w:b/>
          <w:bCs/>
          <w:lang w:val="x-none"/>
        </w:rPr>
        <w:t xml:space="preserve">Техническое задание на разработку </w:t>
      </w:r>
      <w:r>
        <w:rPr>
          <w:b/>
          <w:bCs/>
          <w:lang w:val="x-none"/>
        </w:rPr>
        <w:t>Базы Данных</w:t>
      </w:r>
    </w:p>
    <w:p w14:paraId="37F2B49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  <w:lang w:val="x-none"/>
        </w:rPr>
      </w:pPr>
      <w:r w:rsidRPr="0023134A">
        <w:rPr>
          <w:b/>
          <w:bCs/>
        </w:rPr>
        <w:t>«Агентство праздников»</w:t>
      </w:r>
    </w:p>
    <w:p w14:paraId="7507278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Содержание</w:t>
      </w:r>
    </w:p>
    <w:p w14:paraId="2E8426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 Общие сведения</w:t>
      </w:r>
    </w:p>
    <w:p w14:paraId="1ECADE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 Наименование системы</w:t>
      </w:r>
    </w:p>
    <w:p w14:paraId="67C6E9E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1.1.1. Полное наименование системы</w:t>
      </w:r>
    </w:p>
    <w:p w14:paraId="55084A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1.1.2. Краткое наименование системы</w:t>
      </w:r>
    </w:p>
    <w:p w14:paraId="3A1D81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1.2. Основания для проведения работ</w:t>
      </w:r>
    </w:p>
    <w:p w14:paraId="18F4AC8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 Наименование организаций - Заказчика и Разработчика</w:t>
      </w:r>
    </w:p>
    <w:p w14:paraId="7D8A77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1.3.1. Заказчик</w:t>
      </w:r>
    </w:p>
    <w:p w14:paraId="4407062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1.3.2. Разработчик</w:t>
      </w:r>
    </w:p>
    <w:p w14:paraId="5C8479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1.4. Плановые сроки начала и окончания работы</w:t>
      </w:r>
    </w:p>
    <w:p w14:paraId="613A354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1.5. Источники и порядок финансирования</w:t>
      </w:r>
    </w:p>
    <w:p w14:paraId="111ADC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1.6. Порядок оформления и предъявления заказчику результатов работ</w:t>
      </w:r>
    </w:p>
    <w:p w14:paraId="4E826B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 Назначение и цели создания системы</w:t>
      </w:r>
    </w:p>
    <w:p w14:paraId="7C5BA0C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2.1. Назначение системы</w:t>
      </w:r>
    </w:p>
    <w:p w14:paraId="623395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2.2. Цели создания системы</w:t>
      </w:r>
    </w:p>
    <w:p w14:paraId="6FEA45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3. Характеристика объектов автоматизации</w:t>
      </w:r>
    </w:p>
    <w:p w14:paraId="0968E7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 Требования к системе</w:t>
      </w:r>
    </w:p>
    <w:p w14:paraId="189683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 Требования к системе в целом</w:t>
      </w:r>
    </w:p>
    <w:p w14:paraId="613B0BF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4.1.1. Требования к структуре и функционированию системы</w:t>
      </w:r>
    </w:p>
    <w:p w14:paraId="3147A40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 Требования к численности и квалификации персонала системы и режиму его работы</w:t>
      </w:r>
    </w:p>
    <w:p w14:paraId="246C86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4.1.2.1. Требования к численности персонала</w:t>
      </w:r>
    </w:p>
    <w:p w14:paraId="726E9E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4.1.2.2. Требования к квалификации персонала</w:t>
      </w:r>
    </w:p>
    <w:p w14:paraId="18C1963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4.1.2.3. Требования к режимам работы персонала</w:t>
      </w:r>
    </w:p>
    <w:p w14:paraId="55ACA0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 Показатели назначения</w:t>
      </w:r>
    </w:p>
    <w:p w14:paraId="5A8ED8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4.1.3.1. Параметры, характеризующие степень соответствия системы назначению</w:t>
      </w:r>
    </w:p>
    <w:p w14:paraId="352221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4.1.3.2. Требования к приспособляемости системы к изменениям</w:t>
      </w:r>
    </w:p>
    <w:p w14:paraId="796A151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4.1.3.3. Требования сохранению работоспособности системы в различных вероятных условиях</w:t>
      </w:r>
    </w:p>
    <w:p w14:paraId="75B7E4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 Требования к надежности</w:t>
      </w:r>
    </w:p>
    <w:p w14:paraId="2AD1776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4.1.4.1. Состав показателей надежности для системы в целом</w:t>
      </w:r>
    </w:p>
    <w:p w14:paraId="40DE3F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293020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4.1.4.3. Требования к надежности технических средств и программного обеспечения</w:t>
      </w:r>
    </w:p>
    <w:p w14:paraId="366093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FF26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4.1.5. Требования к эргономике и технической эстетике</w:t>
      </w:r>
    </w:p>
    <w:p w14:paraId="246EDB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BD86C2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 Требования к защите информации от несанкционированного доступа</w:t>
      </w:r>
    </w:p>
    <w:p w14:paraId="48BB0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4.1.7.1. Требования к информационной безопасности</w:t>
      </w:r>
    </w:p>
    <w:p w14:paraId="49ABF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4.1.7.2. Требования к антивирусной защите</w:t>
      </w:r>
    </w:p>
    <w:p w14:paraId="64ABCB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2DBB438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4.1.8. Требования по сохранности информации при авариях</w:t>
      </w:r>
    </w:p>
    <w:p w14:paraId="041A52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4.1.9. Требования к защите от влияния внешних воздействий</w:t>
      </w:r>
    </w:p>
    <w:p w14:paraId="00D27B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4.1.10. Требования по стандартизации и унификации</w:t>
      </w:r>
    </w:p>
    <w:p w14:paraId="25C5A4B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4.1.11. Дополнительные требования</w:t>
      </w:r>
    </w:p>
    <w:p w14:paraId="2A4CC1A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4.1.12. Требования безопасности</w:t>
      </w:r>
    </w:p>
    <w:p w14:paraId="5DAEA3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4.1.13. Требования к транспортабельности для подвижных АС</w:t>
      </w:r>
    </w:p>
    <w:p w14:paraId="0FC3A7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 Требования к функциям, выполняемым системой</w:t>
      </w:r>
    </w:p>
    <w:p w14:paraId="5FF8FA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 Подсистема сбора, обработки и загрузки данных</w:t>
      </w:r>
    </w:p>
    <w:p w14:paraId="6DB568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4.2.1.1. Перечень функций, задач подлежащей автоматизации</w:t>
      </w:r>
    </w:p>
    <w:p w14:paraId="63743CE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4.2.1.2. Временной регламент реализации каждой функции, задачи</w:t>
      </w:r>
    </w:p>
    <w:p w14:paraId="7D50FD9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4.2.1.3. Требования к качеству реализации функций, задач</w:t>
      </w:r>
    </w:p>
    <w:p w14:paraId="271EB4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4.2.1.4. Перечень критериев отказа для каждой функции</w:t>
      </w:r>
    </w:p>
    <w:p w14:paraId="5FF3D0A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 Требования к видам обеспечения</w:t>
      </w:r>
    </w:p>
    <w:p w14:paraId="2799A0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4.3.1. Требования к математическому обеспечению</w:t>
      </w:r>
    </w:p>
    <w:p w14:paraId="4BA9107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 Требования к информационному обеспечению</w:t>
      </w:r>
    </w:p>
    <w:p w14:paraId="2FEA27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4.3.2.1. Требования к составу, структуре и способам организации данных в системе</w:t>
      </w:r>
    </w:p>
    <w:p w14:paraId="44FD64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4.3.2.2. Требования к информационному обмену между компонентами системы</w:t>
      </w:r>
    </w:p>
    <w:p w14:paraId="47FFE01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4.3.2.3. Требования к информационной совместимости со смежными системами</w:t>
      </w:r>
    </w:p>
    <w:p w14:paraId="3E455E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65957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4.3.2.5. Требования по применению систем управления базами данных</w:t>
      </w:r>
    </w:p>
    <w:p w14:paraId="2C75994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36852C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E044FF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4.3.2.8. Требования к контролю, хранению, обновлению и восстановлению данных</w:t>
      </w:r>
    </w:p>
    <w:p w14:paraId="767BAE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1D169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4.3.3. Требования к лингвистическому обеспечению</w:t>
      </w:r>
    </w:p>
    <w:p w14:paraId="59CF6E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4.3.4. Требования к программному обеспечению</w:t>
      </w:r>
    </w:p>
    <w:p w14:paraId="05BFE9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4.3.5. Требования к техническому обеспечению</w:t>
      </w:r>
    </w:p>
    <w:p w14:paraId="2E6860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4.3.6. Требования к метрологическому обеспечению</w:t>
      </w:r>
    </w:p>
    <w:p w14:paraId="7543BA7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4.3.7. Требования к организационному обеспечению</w:t>
      </w:r>
    </w:p>
    <w:p w14:paraId="42568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4.3.8. Требования к методическому обеспечению</w:t>
      </w:r>
    </w:p>
    <w:p w14:paraId="0C948E2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4.3.9. Требования к патентной чистоте</w:t>
      </w:r>
    </w:p>
    <w:p w14:paraId="3A1E0F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5. Состав и содержание работ по созданию системы</w:t>
      </w:r>
    </w:p>
    <w:p w14:paraId="2E48C7C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6. Порядок контроля и приёмки системы</w:t>
      </w:r>
    </w:p>
    <w:p w14:paraId="392518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F344AF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7.1. Технические мероприятия</w:t>
      </w:r>
    </w:p>
    <w:p w14:paraId="742C697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7.2. Организационные мероприятия</w:t>
      </w:r>
    </w:p>
    <w:p w14:paraId="66D74A4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7.3. Изменения в информационном обеспечении</w:t>
      </w:r>
    </w:p>
    <w:p w14:paraId="6C4A7C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8. Требования к документированию</w:t>
      </w:r>
    </w:p>
    <w:p w14:paraId="008BF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lang w:val="x-none"/>
        </w:rPr>
        <w:t>9. Источники разработки</w:t>
      </w:r>
      <w:r w:rsidRPr="0023134A">
        <w:rPr>
          <w:b/>
          <w:bCs/>
          <w:lang w:val="x-none"/>
        </w:rPr>
        <w:t xml:space="preserve"> </w:t>
      </w:r>
    </w:p>
    <w:p w14:paraId="139039D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 </w:t>
      </w:r>
    </w:p>
    <w:p w14:paraId="1F068BE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 Общие сведения</w:t>
      </w:r>
    </w:p>
    <w:p w14:paraId="5930CEE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 Наименование системы</w:t>
      </w:r>
    </w:p>
    <w:p w14:paraId="407E50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1.1.1. Полное наименование системы</w:t>
      </w:r>
    </w:p>
    <w:p w14:paraId="48EE47D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База данных агентства праздников</w:t>
      </w:r>
    </w:p>
    <w:p w14:paraId="784824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1.1.2. Краткое наименование системы</w:t>
      </w:r>
    </w:p>
    <w:p w14:paraId="02B9CBA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БД АП</w:t>
      </w:r>
    </w:p>
    <w:p w14:paraId="2CC6C2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1.2. Основания для проведения работ</w:t>
      </w:r>
    </w:p>
    <w:p w14:paraId="6023536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Работа выполняется на основании договора №5 от 1</w:t>
      </w:r>
      <w:r>
        <w:t>2</w:t>
      </w:r>
      <w:r w:rsidRPr="0023134A">
        <w:t>.05.2025 года</w:t>
      </w:r>
    </w:p>
    <w:p w14:paraId="46426F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 Наименование организаций - Заказчика и Разработчика</w:t>
      </w:r>
    </w:p>
    <w:p w14:paraId="7DC700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1.3.1. Заказчик</w:t>
      </w:r>
    </w:p>
    <w:p w14:paraId="56648AF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Заказчик: "Агентство праздников"</w:t>
      </w:r>
    </w:p>
    <w:p w14:paraId="6A3396F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Адрес фактический: г. Екатеринбург, ул. Академика Парина, д. 43.</w:t>
      </w:r>
    </w:p>
    <w:p w14:paraId="58338A4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Телефон / Факс: +7 (996) 847-56-67</w:t>
      </w:r>
    </w:p>
    <w:p w14:paraId="4C4B912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1.3.2. Разработчик</w:t>
      </w:r>
    </w:p>
    <w:p w14:paraId="0A0BEE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Разработчик: ООО "EXPESS-IT"</w:t>
      </w:r>
    </w:p>
    <w:p w14:paraId="06C543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Адрес фактический: г. Калининград, ул. Уральская, д. 18.</w:t>
      </w:r>
    </w:p>
    <w:p w14:paraId="58C5ED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Телефон / Факс: +7 (996) 847-56-67</w:t>
      </w:r>
    </w:p>
    <w:p w14:paraId="3C3FC5E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1.4. Плановые сроки начала и окончания работы</w:t>
      </w:r>
    </w:p>
    <w:p w14:paraId="759739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Работы по созданию автоматизированной системы АП сдаются Разработчиком поэтапно в соответствии с календарным планом Проекта.</w:t>
      </w:r>
    </w:p>
    <w:p w14:paraId="458E91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1.5. Источники и порядок финансирования</w:t>
      </w:r>
    </w:p>
    <w:p w14:paraId="096FC7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Работа финансируется на основании договора № 5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2040370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1.6. Порядок оформления и предъявления заказчику результатов работ</w:t>
      </w:r>
    </w:p>
    <w:p w14:paraId="5A8B746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Работы по созданию БД АП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 5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32FEBA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 Назначение и цели создания системы</w:t>
      </w:r>
    </w:p>
    <w:p w14:paraId="713E6F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2.1. Назначение системы</w:t>
      </w:r>
    </w:p>
    <w:p w14:paraId="0353ABB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АП предназначена для </w:t>
      </w:r>
      <w:r w:rsidRPr="0023134A">
        <w:rPr>
          <w:rStyle w:val="fontstyle01"/>
        </w:rPr>
        <w:t>учета проведения различных праздников</w:t>
      </w:r>
      <w:r w:rsidRPr="0023134A">
        <w:t>.</w:t>
      </w:r>
    </w:p>
    <w:p w14:paraId="3BEE8356" w14:textId="77777777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 назначением БД АП является с</w:t>
      </w:r>
      <w:r w:rsidRPr="0023134A">
        <w:t>истематизация, хранение и управление информацией, необходимой для организации и проведения праздничных мероприятий.</w:t>
      </w:r>
    </w:p>
    <w:p w14:paraId="483152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В рамках проекта автоматизируется организационно-аналитическая деятельность в следующих бизнес-процессах:</w:t>
      </w:r>
    </w:p>
    <w:p w14:paraId="27373505" w14:textId="77777777" w:rsidR="00A215A5" w:rsidRPr="0023134A" w:rsidRDefault="00A215A5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0BF9DAF5" w14:textId="77777777" w:rsidR="00A215A5" w:rsidRPr="0023134A" w:rsidRDefault="00A215A5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аниматоров.</w:t>
      </w:r>
    </w:p>
    <w:p w14:paraId="0B51B030" w14:textId="77777777" w:rsidR="00A215A5" w:rsidRPr="0023134A" w:rsidRDefault="00A215A5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формирование отчетности по мероприятиям;</w:t>
      </w:r>
    </w:p>
    <w:p w14:paraId="57E0EA57" w14:textId="77777777" w:rsidR="00A215A5" w:rsidRPr="0023134A" w:rsidRDefault="00A215A5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контроль бюджетов и ресурсов.</w:t>
      </w:r>
    </w:p>
    <w:p w14:paraId="6A8B01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2.2. Цели создания системы</w:t>
      </w:r>
    </w:p>
    <w:p w14:paraId="71CCC7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БД создается с целью:</w:t>
      </w:r>
    </w:p>
    <w:p w14:paraId="5807CE29" w14:textId="77777777" w:rsidR="00A215A5" w:rsidRPr="0023134A" w:rsidRDefault="00A215A5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сбора и хранения информации о проводимых праздниках;</w:t>
      </w:r>
    </w:p>
    <w:p w14:paraId="3E7CE36B" w14:textId="77777777" w:rsidR="00A215A5" w:rsidRPr="0023134A" w:rsidRDefault="00A215A5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учета участия в различных мероприятиях;</w:t>
      </w:r>
    </w:p>
    <w:p w14:paraId="582D689F" w14:textId="77777777" w:rsidR="00A215A5" w:rsidRPr="0023134A" w:rsidRDefault="00A215A5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обеспечения защиты информации аниматоров.</w:t>
      </w:r>
    </w:p>
    <w:p w14:paraId="611373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В результате создания </w:t>
      </w:r>
      <w:r w:rsidRPr="0023134A">
        <w:t>базы данных агентства праздников</w:t>
      </w:r>
      <w:r w:rsidRPr="0023134A">
        <w:rPr>
          <w:lang w:val="x-none"/>
        </w:rPr>
        <w:t xml:space="preserve"> должны быть улучшены значения следующих показателей:</w:t>
      </w:r>
    </w:p>
    <w:p w14:paraId="4231AB04" w14:textId="77777777" w:rsidR="00A215A5" w:rsidRPr="0023134A" w:rsidRDefault="00A215A5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точность учета мероприятий;</w:t>
      </w:r>
    </w:p>
    <w:p w14:paraId="067A8482" w14:textId="77777777" w:rsidR="00A215A5" w:rsidRPr="0023134A" w:rsidRDefault="00A215A5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достоверность информации;</w:t>
      </w:r>
    </w:p>
    <w:p w14:paraId="253A30B7" w14:textId="77777777" w:rsidR="00A215A5" w:rsidRPr="0023134A" w:rsidRDefault="00A215A5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скорость обработки данных;</w:t>
      </w:r>
    </w:p>
    <w:p w14:paraId="446BACE1" w14:textId="77777777" w:rsidR="00A215A5" w:rsidRPr="0023134A" w:rsidRDefault="00A215A5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удобство просмотра, изменения и фильтрования информации о мероприятиях.</w:t>
      </w:r>
    </w:p>
    <w:p w14:paraId="71D409C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3. Характеристика объектов автоматизации</w:t>
      </w:r>
    </w:p>
    <w:p w14:paraId="6E871F0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t>Агентство праздников специализируется на организации и проведении различных мероприятий. Автоматизации подлежат процессы учета, планирования и анализа мероприятий (подробнее см. ТЗ №5 от 1</w:t>
      </w:r>
      <w:r>
        <w:t>2.</w:t>
      </w:r>
      <w:r w:rsidRPr="0023134A">
        <w:t>05.2025).</w:t>
      </w:r>
    </w:p>
    <w:p w14:paraId="50BE61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Организационная структура отдела организации мероприятий включает:</w:t>
      </w:r>
    </w:p>
    <w:p w14:paraId="32B80519" w14:textId="77777777" w:rsidR="00A215A5" w:rsidRPr="0023134A" w:rsidRDefault="00A215A5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Менеджеров по работе с клиентами</w:t>
      </w:r>
    </w:p>
    <w:p w14:paraId="58A85278" w14:textId="77777777" w:rsidR="00A215A5" w:rsidRPr="0023134A" w:rsidRDefault="00A215A5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Координаторов мероприятий</w:t>
      </w:r>
    </w:p>
    <w:p w14:paraId="4C709CE3" w14:textId="77777777" w:rsidR="00A215A5" w:rsidRPr="0023134A" w:rsidRDefault="00A215A5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Бухгалтерию</w:t>
      </w:r>
    </w:p>
    <w:p w14:paraId="173F7B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Объектом автоматизации являются бизнес-процессы Отдела организации мероприятий:</w:t>
      </w:r>
    </w:p>
    <w:p w14:paraId="796D9DBE" w14:textId="77777777" w:rsidR="00A215A5" w:rsidRPr="0023134A" w:rsidRDefault="00A215A5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задействованного реквизита;</w:t>
      </w:r>
    </w:p>
    <w:p w14:paraId="7D4969DF" w14:textId="77777777" w:rsidR="00A215A5" w:rsidRPr="0023134A" w:rsidRDefault="00A215A5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046F86ED" w14:textId="77777777" w:rsidR="00A215A5" w:rsidRPr="0023134A" w:rsidRDefault="00A215A5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аниматоров;</w:t>
      </w:r>
    </w:p>
    <w:p w14:paraId="4597EFC3" w14:textId="77777777" w:rsidR="00A215A5" w:rsidRPr="0023134A" w:rsidRDefault="00A215A5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отчет о кол-ве проведенных мероприятий.</w:t>
      </w:r>
    </w:p>
    <w:p w14:paraId="70D5F87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рамках анализа деятельности отдела выявлены процессы, подлежащие автоматизации:</w:t>
      </w:r>
    </w:p>
    <w:p w14:paraId="5BAA956C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3A332B20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аниматоров.</w:t>
      </w:r>
    </w:p>
    <w:p w14:paraId="580A2AC3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формирование отчетности по мероприятиям;</w:t>
      </w:r>
    </w:p>
    <w:p w14:paraId="19176744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контроль бюджетов и ресурсов.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412"/>
        <w:gridCol w:w="2154"/>
        <w:gridCol w:w="2447"/>
      </w:tblGrid>
      <w:tr w:rsidR="00A215A5" w:rsidRPr="0023134A" w14:paraId="1979F2E4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E148D0" w14:textId="77777777" w:rsidR="00A215A5" w:rsidRPr="00E364FE" w:rsidRDefault="00A215A5" w:rsidP="0089178D">
            <w:pPr>
              <w:spacing w:before="150" w:after="150"/>
              <w:rPr>
                <w:b/>
                <w:bCs/>
              </w:rPr>
            </w:pPr>
            <w:r w:rsidRPr="00E364FE">
              <w:rPr>
                <w:b/>
                <w:bCs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AB31461" w14:textId="77777777" w:rsidR="00A215A5" w:rsidRPr="00E364FE" w:rsidRDefault="00A215A5" w:rsidP="0089178D">
            <w:pPr>
              <w:spacing w:before="150" w:after="150"/>
              <w:rPr>
                <w:b/>
                <w:bCs/>
              </w:rPr>
            </w:pPr>
            <w:r w:rsidRPr="00E364FE">
              <w:rPr>
                <w:b/>
                <w:bCs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218549" w14:textId="77777777" w:rsidR="00A215A5" w:rsidRPr="00E364FE" w:rsidRDefault="00A215A5" w:rsidP="0089178D">
            <w:pPr>
              <w:spacing w:before="150" w:after="150"/>
              <w:rPr>
                <w:b/>
                <w:bCs/>
              </w:rPr>
            </w:pPr>
            <w:r w:rsidRPr="00E364FE">
              <w:rPr>
                <w:b/>
                <w:bCs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8031644" w14:textId="77777777" w:rsidR="00A215A5" w:rsidRPr="00E364FE" w:rsidRDefault="00A215A5" w:rsidP="0089178D">
            <w:pPr>
              <w:spacing w:before="150" w:after="150"/>
              <w:rPr>
                <w:b/>
                <w:bCs/>
              </w:rPr>
            </w:pPr>
            <w:r w:rsidRPr="00E364FE">
              <w:rPr>
                <w:b/>
                <w:bCs/>
              </w:rPr>
              <w:t>Решение об автоматизации в ходе проекта</w:t>
            </w:r>
          </w:p>
        </w:tc>
      </w:tr>
      <w:tr w:rsidR="00A215A5" w:rsidRPr="0023134A" w14:paraId="6FA469BA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67D38A" w14:textId="77777777" w:rsidR="00A215A5" w:rsidRPr="00E364FE" w:rsidRDefault="00A215A5" w:rsidP="0089178D">
            <w:pPr>
              <w:spacing w:before="150" w:after="150"/>
            </w:pPr>
            <w:r w:rsidRPr="00E364FE">
              <w:t>Отдел организации мероприятий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2B569D" w14:textId="77777777" w:rsidR="00A215A5" w:rsidRPr="00E364FE" w:rsidRDefault="00A215A5" w:rsidP="0089178D">
            <w:pPr>
              <w:spacing w:before="150" w:after="150"/>
            </w:pPr>
            <w:r w:rsidRPr="00E364FE">
              <w:t>Контроль бюджетов и ресурсов мероприятий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A673B8" w14:textId="77777777" w:rsidR="00A215A5" w:rsidRPr="00E364FE" w:rsidRDefault="00A215A5" w:rsidP="0089178D">
            <w:pPr>
              <w:spacing w:before="150" w:after="150"/>
            </w:pPr>
            <w:r w:rsidRPr="00E364FE"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B21389" w14:textId="77777777" w:rsidR="00A215A5" w:rsidRPr="00E364FE" w:rsidRDefault="00A215A5" w:rsidP="0089178D">
            <w:pPr>
              <w:spacing w:before="150" w:after="150"/>
            </w:pPr>
            <w:r w:rsidRPr="00E364FE">
              <w:t>Будет автоматизирован</w:t>
            </w:r>
          </w:p>
        </w:tc>
      </w:tr>
      <w:tr w:rsidR="00A215A5" w:rsidRPr="0023134A" w14:paraId="4DCA49BB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78ECA6" w14:textId="77777777" w:rsidR="00A215A5" w:rsidRPr="00E364FE" w:rsidRDefault="00A215A5" w:rsidP="0089178D">
            <w:pPr>
              <w:spacing w:before="150" w:after="150"/>
            </w:pPr>
            <w:r w:rsidRPr="00E364FE">
              <w:t>Отдел организации мероприятий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1B5B51" w14:textId="77777777" w:rsidR="00A215A5" w:rsidRPr="00E364FE" w:rsidRDefault="00A215A5" w:rsidP="0089178D">
            <w:pPr>
              <w:spacing w:before="150" w:after="150"/>
            </w:pPr>
            <w:r w:rsidRPr="00E364FE">
              <w:t>Формирование отчетности по мероприятиям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B296A" w14:textId="77777777" w:rsidR="00A215A5" w:rsidRPr="00E364FE" w:rsidRDefault="00A215A5" w:rsidP="0089178D">
            <w:pPr>
              <w:spacing w:before="150" w:after="150"/>
            </w:pPr>
            <w:r w:rsidRPr="00E364FE"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C08C11" w14:textId="77777777" w:rsidR="00A215A5" w:rsidRPr="00E364FE" w:rsidRDefault="00A215A5" w:rsidP="0089178D">
            <w:pPr>
              <w:spacing w:before="150" w:after="150"/>
            </w:pPr>
            <w:r w:rsidRPr="00E364FE">
              <w:t>Будет автоматизирован</w:t>
            </w:r>
          </w:p>
        </w:tc>
      </w:tr>
      <w:tr w:rsidR="00A215A5" w:rsidRPr="0023134A" w14:paraId="6DF5CDF0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47B77CD" w14:textId="77777777" w:rsidR="00A215A5" w:rsidRPr="00E364FE" w:rsidRDefault="00A215A5" w:rsidP="0089178D">
            <w:pPr>
              <w:spacing w:before="150" w:after="150"/>
            </w:pPr>
            <w:r w:rsidRPr="00E364FE">
              <w:lastRenderedPageBreak/>
              <w:t>Отдел организации мероприятий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FAFF0C0" w14:textId="77777777" w:rsidR="00A215A5" w:rsidRPr="00E364FE" w:rsidRDefault="00A215A5" w:rsidP="0089178D">
            <w:pPr>
              <w:spacing w:before="150" w:after="150"/>
            </w:pPr>
            <w:r w:rsidRPr="00E364FE">
              <w:t>Отслеживание загруженности аниматоров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BB3EA90" w14:textId="77777777" w:rsidR="00A215A5" w:rsidRPr="00E364FE" w:rsidRDefault="00A215A5" w:rsidP="0089178D">
            <w:pPr>
              <w:spacing w:before="150" w:after="150"/>
            </w:pPr>
            <w:r w:rsidRPr="00E364FE"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3A770B" w14:textId="77777777" w:rsidR="00A215A5" w:rsidRPr="00E364FE" w:rsidRDefault="00A215A5" w:rsidP="0089178D">
            <w:pPr>
              <w:spacing w:before="150" w:after="150"/>
            </w:pPr>
            <w:r w:rsidRPr="00E364FE">
              <w:t>Будет автоматизирован</w:t>
            </w:r>
          </w:p>
        </w:tc>
      </w:tr>
      <w:tr w:rsidR="00A215A5" w:rsidRPr="0023134A" w14:paraId="13AC2179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9EA7471" w14:textId="77777777" w:rsidR="00A215A5" w:rsidRPr="00E364FE" w:rsidRDefault="00A215A5" w:rsidP="0089178D">
            <w:pPr>
              <w:spacing w:before="150" w:after="150"/>
            </w:pPr>
            <w:r w:rsidRPr="00E364FE">
              <w:t>Отдел организации мероприятий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281B718" w14:textId="77777777" w:rsidR="00A215A5" w:rsidRPr="00E364FE" w:rsidRDefault="00A215A5" w:rsidP="0089178D">
            <w:pPr>
              <w:spacing w:before="150" w:after="150"/>
            </w:pPr>
            <w:r w:rsidRPr="00E364FE">
              <w:t>Учет всех проводимых праздников и мероприятий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559D55B" w14:textId="77777777" w:rsidR="00A215A5" w:rsidRPr="00E364FE" w:rsidRDefault="00A215A5" w:rsidP="0089178D">
            <w:pPr>
              <w:spacing w:before="150" w:after="150"/>
            </w:pPr>
            <w:r w:rsidRPr="00E364FE"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25AE266" w14:textId="77777777" w:rsidR="00A215A5" w:rsidRPr="00E364FE" w:rsidRDefault="00A215A5" w:rsidP="0089178D">
            <w:pPr>
              <w:spacing w:before="150" w:after="150"/>
            </w:pPr>
            <w:r w:rsidRPr="00E364FE">
              <w:t>Будет автоматизирован</w:t>
            </w:r>
          </w:p>
        </w:tc>
      </w:tr>
    </w:tbl>
    <w:p w14:paraId="4D8CDE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 Требования к системе</w:t>
      </w:r>
    </w:p>
    <w:p w14:paraId="303509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 Требования к системе в целом</w:t>
      </w:r>
    </w:p>
    <w:p w14:paraId="7DC1A9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4.1.1. Требования к структуре и функционированию системы</w:t>
      </w:r>
    </w:p>
    <w:p w14:paraId="099E3F9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БД должна быть централизированной,</w:t>
      </w:r>
      <w:r w:rsidRPr="0023134A">
        <w:rPr>
          <w:rFonts w:ascii="Arial" w:hAnsi="Arial" w:cs="Arial"/>
          <w:shd w:val="clear" w:color="auto" w:fill="FFFFFF"/>
        </w:rPr>
        <w:t xml:space="preserve"> </w:t>
      </w:r>
      <w:r w:rsidRPr="0023134A">
        <w:t>то есть все данные должны располагаться в центральном хранилище. БД АП должна иметь двухуровневую архитектуру: первый – серверную, второй – административную.</w:t>
      </w:r>
    </w:p>
    <w:p w14:paraId="16FAD9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БД предлагается выделить следующие функциональные подсистемы:</w:t>
      </w:r>
    </w:p>
    <w:p w14:paraId="307031F3" w14:textId="77777777" w:rsidR="00A215A5" w:rsidRPr="0023134A" w:rsidRDefault="00A215A5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подсистема учёта мероприятий. Позволяет вносить новые мероприятия, вести календарь мероприятий;</w:t>
      </w:r>
    </w:p>
    <w:p w14:paraId="5B390739" w14:textId="77777777" w:rsidR="00A215A5" w:rsidRPr="0023134A" w:rsidRDefault="00A215A5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подсистема управления ресурсами. Позволяет вести учет материальных ресурсов, контролировать загрузку персонала;</w:t>
      </w:r>
    </w:p>
    <w:p w14:paraId="35D70EA4" w14:textId="77777777" w:rsidR="00A215A5" w:rsidRPr="0023134A" w:rsidRDefault="00A215A5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подсистема отчетности и аналитики. Позволяет формировать стандартные отчеты, анализировать кол-во проведенных мероприятий;</w:t>
      </w:r>
    </w:p>
    <w:p w14:paraId="165989D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>В качестве протокола взаимодействия между компонентами Базы на транспортно-сетевом уровне необходимо использовать протокол TCP/IP.</w:t>
      </w:r>
    </w:p>
    <w:p w14:paraId="040AA66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 xml:space="preserve">Для организации информационного обмена между компонентами Базы должны использоваться специальные протоколы прикладного уровня, такие как: NFS, HTTP и его расширение HTTPS, </w:t>
      </w:r>
      <w:proofErr w:type="spellStart"/>
      <w:r w:rsidRPr="0023134A">
        <w:t>NetBios</w:t>
      </w:r>
      <w:proofErr w:type="spellEnd"/>
      <w:r w:rsidRPr="0023134A">
        <w:t>/SMB, Oracle TN</w:t>
      </w:r>
      <w:r w:rsidRPr="0023134A">
        <w:rPr>
          <w:lang w:val="en-US"/>
        </w:rPr>
        <w:t>S</w:t>
      </w:r>
      <w:r w:rsidRPr="0023134A">
        <w:t>. Для импорта и экспорта данных или отчетов используется CSV. Для предотвращения потери данных при сбоях системы База должна поддерживать автоматическое ежедневное резервное копирование. Для повышения производительности и оптимизации запросов с Базы используется SQL.</w:t>
      </w:r>
    </w:p>
    <w:p w14:paraId="279F4D7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Смежными системами для БД являются:</w:t>
      </w:r>
    </w:p>
    <w:p w14:paraId="256C5621" w14:textId="77777777" w:rsidR="00A215A5" w:rsidRPr="0023134A" w:rsidRDefault="00A215A5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информационная система оперативного учета и управления мероприятий;</w:t>
      </w:r>
    </w:p>
    <w:p w14:paraId="4830FFC9" w14:textId="77777777" w:rsidR="00A215A5" w:rsidRPr="0023134A" w:rsidRDefault="00A215A5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система сбора информации;</w:t>
      </w:r>
    </w:p>
    <w:p w14:paraId="1AD1AD05" w14:textId="77777777" w:rsidR="00A215A5" w:rsidRPr="0023134A" w:rsidRDefault="00A215A5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бухгалтерская система.</w:t>
      </w:r>
    </w:p>
    <w:p w14:paraId="78E75AF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Источниками данных для Базы должны быть:</w:t>
      </w:r>
    </w:p>
    <w:p w14:paraId="5E9A1192" w14:textId="77777777" w:rsidR="00A215A5" w:rsidRPr="0023134A" w:rsidRDefault="00A215A5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кадровая система;</w:t>
      </w:r>
    </w:p>
    <w:p w14:paraId="57A0E57B" w14:textId="77777777" w:rsidR="00A215A5" w:rsidRPr="0023134A" w:rsidRDefault="00A215A5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календарь мероприятий;</w:t>
      </w:r>
    </w:p>
    <w:p w14:paraId="5290788C" w14:textId="77777777" w:rsidR="00A215A5" w:rsidRPr="0023134A" w:rsidRDefault="00A215A5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lastRenderedPageBreak/>
        <w:t>финансовые данные;</w:t>
      </w:r>
    </w:p>
    <w:p w14:paraId="0B6D7D09" w14:textId="77777777" w:rsidR="00A215A5" w:rsidRPr="0023134A" w:rsidRDefault="00A215A5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список сотрудников.</w:t>
      </w:r>
    </w:p>
    <w:p w14:paraId="026284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>Перечень предпочтительных способов взаимодействия со смежными системами приведен ниже.</w:t>
      </w:r>
    </w:p>
    <w:p w14:paraId="18823896" w14:textId="77777777" w:rsidR="00A215A5" w:rsidRPr="0023134A" w:rsidRDefault="00A215A5" w:rsidP="00534B91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Система оперативного учета мероприятий.</w:t>
      </w:r>
    </w:p>
    <w:p w14:paraId="56C17F4D" w14:textId="77777777" w:rsidR="00A215A5" w:rsidRPr="0023134A" w:rsidRDefault="00A215A5" w:rsidP="00534B91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Система сбора информации.</w:t>
      </w:r>
    </w:p>
    <w:p w14:paraId="583D8F47" w14:textId="77777777" w:rsidR="00A215A5" w:rsidRPr="0023134A" w:rsidRDefault="00A215A5" w:rsidP="00534B91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Бухгалтерская система.</w:t>
      </w:r>
    </w:p>
    <w:p w14:paraId="4CAE7C9F" w14:textId="77777777" w:rsidR="00A215A5" w:rsidRPr="0023134A" w:rsidRDefault="00A215A5" w:rsidP="00534B91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Список сотрудников.</w:t>
      </w:r>
    </w:p>
    <w:p w14:paraId="5CEFB3D4" w14:textId="77777777" w:rsidR="00A215A5" w:rsidRPr="0023134A" w:rsidRDefault="00A215A5" w:rsidP="00534B91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Кадровая система.</w:t>
      </w:r>
    </w:p>
    <w:p w14:paraId="72D2C4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БД АП должна поддерживать следующие режимы функционирования:</w:t>
      </w:r>
    </w:p>
    <w:p w14:paraId="1ACC1F36" w14:textId="77777777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Ввод и редактирование информации о мероприятиях и корректировка расписаний и ресурсов.</w:t>
      </w:r>
    </w:p>
    <w:p w14:paraId="23D60BFF" w14:textId="77777777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Формирование статистики и анализ загруженности персонала.</w:t>
      </w:r>
    </w:p>
    <w:p w14:paraId="65970402" w14:textId="77777777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Быстрое нахождение необходимой информации.</w:t>
      </w:r>
    </w:p>
    <w:p w14:paraId="6D81C0C7" w14:textId="77777777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Возможность ввода критически важных данных.</w:t>
      </w:r>
    </w:p>
    <w:p w14:paraId="25CD7C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23134A">
        <w:rPr>
          <w:i/>
          <w:iCs/>
        </w:rPr>
        <w:t>основном режиме функционирования</w:t>
      </w:r>
      <w:r w:rsidRPr="0023134A">
        <w:t xml:space="preserve"> БД АП должна обеспечивать:</w:t>
      </w:r>
    </w:p>
    <w:p w14:paraId="5729E9F5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Возможность ввода, передачи, обработки и хранения данных;</w:t>
      </w:r>
    </w:p>
    <w:p w14:paraId="7E014FD7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en-US"/>
        </w:rPr>
      </w:pPr>
      <w:r w:rsidRPr="0023134A">
        <w:t>Работа пользователей в режиме – 24 часа в день, 7 дней в неделю (24х7);</w:t>
      </w:r>
    </w:p>
    <w:p w14:paraId="1360E444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Размещать и сохранять материалы образовательного процесса;</w:t>
      </w:r>
    </w:p>
    <w:p w14:paraId="0721D39B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Выполнение своих функций – учет проведения различных мероприятий.</w:t>
      </w:r>
    </w:p>
    <w:p w14:paraId="37BF9F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23134A">
        <w:rPr>
          <w:i/>
          <w:iCs/>
        </w:rPr>
        <w:t>режиме проведения регламентных работ</w:t>
      </w:r>
      <w:r w:rsidRPr="0023134A">
        <w:t xml:space="preserve"> </w:t>
      </w:r>
      <w:r w:rsidRPr="0023134A">
        <w:rPr>
          <w:lang w:val="x-none"/>
        </w:rPr>
        <w:t>БД АП</w:t>
      </w:r>
      <w:r w:rsidRPr="0023134A">
        <w:t xml:space="preserve"> должна обеспечивать возможность проведения следующих работ:</w:t>
      </w:r>
    </w:p>
    <w:p w14:paraId="4D4582F9" w14:textId="77777777" w:rsidR="00A215A5" w:rsidRPr="0023134A" w:rsidRDefault="00A215A5" w:rsidP="00534B9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Периодическое копирование информации с возможностью ее восстановления;</w:t>
      </w:r>
    </w:p>
    <w:p w14:paraId="7EBE6EB5" w14:textId="77777777" w:rsidR="00A215A5" w:rsidRPr="0023134A" w:rsidRDefault="00A215A5" w:rsidP="00534B9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Устойчивость системы заключается в выполнении основных функций независимо от воздействия на неё внутренних и внешних факторов;</w:t>
      </w:r>
    </w:p>
    <w:p w14:paraId="6AAA174D" w14:textId="77777777" w:rsidR="00A215A5" w:rsidRPr="0023134A" w:rsidRDefault="00A215A5" w:rsidP="00534B9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Надежность и достоверность;</w:t>
      </w:r>
    </w:p>
    <w:p w14:paraId="1A4CE76D" w14:textId="77777777" w:rsidR="00A215A5" w:rsidRPr="0023134A" w:rsidRDefault="00A215A5" w:rsidP="00534B9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Активное состояние технических и программных средств.</w:t>
      </w:r>
    </w:p>
    <w:p w14:paraId="1356FD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23134A">
        <w:rPr>
          <w:i/>
          <w:iCs/>
        </w:rPr>
        <w:t>автоматическом режиме</w:t>
      </w:r>
      <w:r w:rsidRPr="0023134A">
        <w:t xml:space="preserve"> </w:t>
      </w:r>
      <w:r w:rsidRPr="0023134A">
        <w:rPr>
          <w:lang w:val="x-none"/>
        </w:rPr>
        <w:t>БД АП</w:t>
      </w:r>
      <w:r w:rsidRPr="0023134A">
        <w:t xml:space="preserve"> должна обеспечивать:</w:t>
      </w:r>
    </w:p>
    <w:p w14:paraId="0B3A1EEE" w14:textId="77777777" w:rsidR="00A215A5" w:rsidRPr="0023134A" w:rsidRDefault="00A215A5" w:rsidP="00534B91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Сбор и учет информации о всех проводимых мероприятиях;</w:t>
      </w:r>
    </w:p>
    <w:p w14:paraId="4FC1439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23134A">
        <w:rPr>
          <w:i/>
          <w:iCs/>
        </w:rPr>
        <w:t>ручном режиме</w:t>
      </w:r>
      <w:r w:rsidRPr="0023134A">
        <w:t xml:space="preserve"> </w:t>
      </w:r>
      <w:r w:rsidRPr="0023134A">
        <w:rPr>
          <w:lang w:val="x-none"/>
        </w:rPr>
        <w:t xml:space="preserve">БД АП </w:t>
      </w:r>
      <w:r w:rsidRPr="0023134A">
        <w:t>должна обеспечивать возможность проведения следующих работ:</w:t>
      </w:r>
    </w:p>
    <w:p w14:paraId="4449C082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Редактирование данные и возможность пользователя узнать всю интересующуюся информацию.</w:t>
      </w:r>
    </w:p>
    <w:p w14:paraId="5C6B02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23134A">
        <w:rPr>
          <w:i/>
          <w:iCs/>
        </w:rPr>
        <w:t>режиме тестирования</w:t>
      </w:r>
      <w:r w:rsidRPr="0023134A">
        <w:t xml:space="preserve"> </w:t>
      </w:r>
      <w:r w:rsidRPr="0023134A">
        <w:rPr>
          <w:lang w:val="x-none"/>
        </w:rPr>
        <w:t>БД АП</w:t>
      </w:r>
      <w:r w:rsidRPr="0023134A">
        <w:t xml:space="preserve"> должна обеспечивать:</w:t>
      </w:r>
    </w:p>
    <w:p w14:paraId="10597E47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lastRenderedPageBreak/>
        <w:t>Проверку корректности создания, изменения и удаление таблиц и др. объектов БД;</w:t>
      </w:r>
    </w:p>
    <w:p w14:paraId="544E20CA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правильности выполнения операций добавления, изменения, удаления и выборки данных и взаимодействия БД с приложениями, использующими её для хранения и обработки данных;</w:t>
      </w:r>
    </w:p>
    <w:p w14:paraId="544CCBA9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скорости выполнения запросов и защищенность БД от несанкционированного доступа.</w:t>
      </w:r>
    </w:p>
    <w:p w14:paraId="212DE9E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Общее время проведения профилактических работ не должно превышать 15-20% от общего времени работы системы в основном режиме (720 часов в месяц).</w:t>
      </w:r>
    </w:p>
    <w:p w14:paraId="79736F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5C8881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BD802A2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СУБД – </w:t>
      </w:r>
      <w:r w:rsidRPr="0023134A">
        <w:rPr>
          <w:lang w:val="en-US"/>
        </w:rPr>
        <w:t>Microsoft Access</w:t>
      </w:r>
      <w:r w:rsidRPr="0023134A">
        <w:t>;</w:t>
      </w:r>
    </w:p>
    <w:p w14:paraId="28E9FAFD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en-US"/>
        </w:rPr>
      </w:pPr>
      <w:r w:rsidRPr="0023134A">
        <w:rPr>
          <w:lang w:val="en-US"/>
        </w:rPr>
        <w:t>ETL-</w:t>
      </w:r>
      <w:r w:rsidRPr="0023134A">
        <w:t>средство</w:t>
      </w:r>
      <w:r w:rsidRPr="0023134A">
        <w:rPr>
          <w:lang w:val="en-US"/>
        </w:rPr>
        <w:t xml:space="preserve"> – Talend Open Studio;</w:t>
      </w:r>
    </w:p>
    <w:p w14:paraId="334E7262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Средство визуализации – Microsoft Power BI.</w:t>
      </w:r>
    </w:p>
    <w:p w14:paraId="6386F5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Обязательно ведение журналов инцидентов в электронной форме, а также графиков и журналов проведения ППР.</w:t>
      </w:r>
    </w:p>
    <w:p w14:paraId="4B83A43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44048A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012FBA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4.1.2.1. Требования к численности персонала</w:t>
      </w:r>
    </w:p>
    <w:p w14:paraId="1F0A3B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состав персонала, необходимого для обеспечения эксплуатации БД АП в рамках соответствующих подразделений Заказчика, необходимо выделение следующих ответственных лиц:</w:t>
      </w:r>
    </w:p>
    <w:p w14:paraId="66A95F17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1 человек.</w:t>
      </w:r>
    </w:p>
    <w:p w14:paraId="0AB1EDF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Системный аналитик – 1 человека.</w:t>
      </w:r>
    </w:p>
    <w:p w14:paraId="67027DB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 по работе с данными – 1-2 человека.</w:t>
      </w:r>
    </w:p>
    <w:p w14:paraId="659D8150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Программист – 1 человек.</w:t>
      </w:r>
    </w:p>
    <w:p w14:paraId="6676BDDD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1 человек.</w:t>
      </w:r>
    </w:p>
    <w:p w14:paraId="745EC563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Технический специалист – 1 человек.</w:t>
      </w:r>
    </w:p>
    <w:p w14:paraId="72C75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Данные лица должны выполнять следующие функциональные обязанности.</w:t>
      </w:r>
    </w:p>
    <w:p w14:paraId="6515E23A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Администратор БД – обеспечивает безопасность и защиту данных от несанкционированного доступа, восстанавливает информацию в случае сбоев, также производит резервное копирование и отслеживает работу БД, выявляет и устраняет проблемы.</w:t>
      </w:r>
    </w:p>
    <w:p w14:paraId="1394C32F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Системный аналитик – разрабатывает структуру данных для оптимального хранения информации, создает </w:t>
      </w:r>
      <w:r w:rsidRPr="0023134A">
        <w:rPr>
          <w:lang w:val="en-US"/>
        </w:rPr>
        <w:t>SQL</w:t>
      </w:r>
      <w:r w:rsidRPr="0023134A">
        <w:t>-запросы для извлечения, обновления и удаления данных и исправляет ошибки, внося изменения по мере роста требований и изменению бизнес-процессов.</w:t>
      </w:r>
    </w:p>
    <w:p w14:paraId="4D109C11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 по работе с данными – ставит задачи, контролирует сроки и бюджет, согласовывает требования с заказчиком и устраняет риски, координирует работу аналитиков, разработчиков и тестировщиков, проводит встречи и следит за качеством.</w:t>
      </w:r>
    </w:p>
    <w:p w14:paraId="114028A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Программист – разрабатывает функции для добавления, изменения и поиска данных, обеспечивает безопасность и оптимизирует производительность БД. Также программист интегрирует БД с другими системами (например, сайтом школы) и помогает тестировать работу базы перед внедрением.</w:t>
      </w:r>
    </w:p>
    <w:p w14:paraId="65640E11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тестирует функции, оценивает скорость работы, ищет баги в логике и безопасности. Фиксирует проблемы и контролирует их исправление, чтобы БД работала стабильно и соответствовала требованиям школы.</w:t>
      </w:r>
    </w:p>
    <w:p w14:paraId="4A7C90FF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Технический специалист – обеспечивает стабильную работу базы данных и решает связанные с ней технические задачи.</w:t>
      </w:r>
    </w:p>
    <w:p w14:paraId="27D352E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4.1.2.2. Требования к квалификации персонала</w:t>
      </w:r>
    </w:p>
    <w:p w14:paraId="7120B16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 квалификации персонала, эксплуатирующего БД АП, предъявляются следующие требования:</w:t>
      </w:r>
    </w:p>
    <w:p w14:paraId="0E428075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Конечный пользователь –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2846B949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Администратор БД – высшее/среднее образование в области информационных технологий; опыт работы с СУБД, такими как Oracle, MS SQL, </w:t>
      </w:r>
      <w:proofErr w:type="spellStart"/>
      <w:r w:rsidRPr="0023134A">
        <w:t>PostgreSQL</w:t>
      </w:r>
      <w:proofErr w:type="spellEnd"/>
      <w:r w:rsidRPr="0023134A">
        <w:t xml:space="preserve"> или Access; навыки управления серверами и операционными системами (ОС), умение настраивать и выполнять резервное копирование данных и знание основ информационной безопасности.</w:t>
      </w:r>
    </w:p>
    <w:p w14:paraId="3C3EE283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высшее образование в сфере </w:t>
      </w:r>
      <w:r w:rsidRPr="0023134A">
        <w:rPr>
          <w:lang w:val="en-US"/>
        </w:rPr>
        <w:t>IT</w:t>
      </w:r>
      <w:r w:rsidRPr="0023134A">
        <w:t xml:space="preserve">, бизнес-информатики и экономики; знание языков программирования (Python, С#, </w:t>
      </w:r>
      <w:r w:rsidRPr="0023134A">
        <w:rPr>
          <w:lang w:val="en-US"/>
        </w:rPr>
        <w:t>C</w:t>
      </w:r>
      <w:r w:rsidRPr="0023134A">
        <w:t>++, Access, SQL); опыт работы с БД и CRM.</w:t>
      </w:r>
    </w:p>
    <w:p w14:paraId="53848FE2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высшее/среднее образование в области </w:t>
      </w:r>
      <w:r w:rsidRPr="0023134A">
        <w:rPr>
          <w:lang w:val="en-US"/>
        </w:rPr>
        <w:t>IT</w:t>
      </w:r>
      <w:r w:rsidRPr="0023134A">
        <w:t>, менеджменте и документоведении; уверенное владение Excel и языком SQL/Access для извлечения и обработки данных; навыки работы с таблицами.</w:t>
      </w:r>
    </w:p>
    <w:p w14:paraId="1F90B835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высшее/среднее образование в сфере IT, уверенное владение </w:t>
      </w:r>
      <w:r w:rsidRPr="0023134A">
        <w:lastRenderedPageBreak/>
        <w:t>SQL (MySQL/</w:t>
      </w:r>
      <w:proofErr w:type="spellStart"/>
      <w:r w:rsidRPr="0023134A">
        <w:t>PostgreSQL</w:t>
      </w:r>
      <w:proofErr w:type="spellEnd"/>
      <w:r w:rsidRPr="0023134A">
        <w:t>), понимание принципов нормализации данных, опыт работы с системами управления базами данных (СУБД), а также навыки оптимизации запросов и обеспечения безопасности данных.</w:t>
      </w:r>
    </w:p>
    <w:p w14:paraId="0DF77A56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 высшее/среднее образование в сфере IT, понимание принципов работы реляционных БД и API, умение разрабатывать тест-кейсы для проверки функциональности (учет учащихся, формирование расписаний, финансовые операции), выявлять логические ошибки.</w:t>
      </w:r>
    </w:p>
    <w:p w14:paraId="6A1CE7BE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Технический специалист – высшее/среднее образование в сфере IT с углублённым знанием серверных ОС (Linux/Windows Server), систем виртуализации и облачных решений, администрирование СУБД (установка, настройка и оптимизация MySQL/</w:t>
      </w:r>
      <w:proofErr w:type="spellStart"/>
      <w:r w:rsidRPr="0023134A">
        <w:t>PostgreSQL</w:t>
      </w:r>
      <w:proofErr w:type="spellEnd"/>
      <w:r w:rsidRPr="0023134A">
        <w:t>), организацию резервного копирования и восстановления данных, мониторинг производительности (</w:t>
      </w:r>
      <w:proofErr w:type="spellStart"/>
      <w:r w:rsidRPr="0023134A">
        <w:t>Zabbix</w:t>
      </w:r>
      <w:proofErr w:type="spellEnd"/>
      <w:r w:rsidRPr="0023134A">
        <w:t xml:space="preserve">, </w:t>
      </w:r>
      <w:proofErr w:type="spellStart"/>
      <w:r w:rsidRPr="0023134A">
        <w:t>Grafana</w:t>
      </w:r>
      <w:proofErr w:type="spellEnd"/>
      <w:r w:rsidRPr="0023134A">
        <w:t>) и обеспечение отказоустойчивости системы.</w:t>
      </w:r>
    </w:p>
    <w:p w14:paraId="71F34E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4.1.2.3. Требования к режимам работы персонала</w:t>
      </w:r>
    </w:p>
    <w:p w14:paraId="1E0BBCC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Персонал, работающий с БД АП и выполняющий функции её сопровождения и обслуживания, должен работать в следующих режимах:</w:t>
      </w:r>
    </w:p>
    <w:p w14:paraId="4355748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Конечный пользователь – в соответствии с основным рабочим графиком подразделений Заказчика.</w:t>
      </w:r>
    </w:p>
    <w:p w14:paraId="4065651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Администратор – двухсменный график.</w:t>
      </w:r>
    </w:p>
    <w:p w14:paraId="0CE52191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Системный аналитик – по будням.</w:t>
      </w:r>
    </w:p>
    <w:p w14:paraId="4D458035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Менеджер по работе с данными – по будням.</w:t>
      </w:r>
    </w:p>
    <w:p w14:paraId="7E54447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Программист – по будням.</w:t>
      </w:r>
    </w:p>
    <w:p w14:paraId="01D4B4C7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 по будням и по необходимости Заказчика.</w:t>
      </w:r>
    </w:p>
    <w:p w14:paraId="5827D47D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Технический специалист – по будням и по необходимости Заказчика.</w:t>
      </w:r>
    </w:p>
    <w:p w14:paraId="0B0FA0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 Показатели назначения</w:t>
      </w:r>
    </w:p>
    <w:p w14:paraId="719F279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4.1.3.1. Параметры, характеризующие степень соответствия системы назначению</w:t>
      </w:r>
    </w:p>
    <w:p w14:paraId="01BF332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rPr>
          <w:lang w:val="x-none"/>
        </w:rPr>
        <w:t>БД АП</w:t>
      </w:r>
      <w:r w:rsidRPr="0023134A">
        <w:t xml:space="preserve"> должна обеспечивать следующие количественные показатели, которые характеризуют степень соответствия ее назначению:</w:t>
      </w:r>
    </w:p>
    <w:p w14:paraId="1F1A7B3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Количество запланированных мероприятий в месяц – A.</w:t>
      </w:r>
    </w:p>
    <w:p w14:paraId="55F6E11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Количество успешно проведенных мероприятий – B.</w:t>
      </w:r>
    </w:p>
    <w:p w14:paraId="7B2587C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Количество клиентов (заказчиков) – C.</w:t>
      </w:r>
    </w:p>
    <w:p w14:paraId="69D7542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Количество задействованных сотрудников (аниматоров, ведущих) – D.</w:t>
      </w:r>
    </w:p>
    <w:p w14:paraId="04C5560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- Количество используемых площадок – E.</w:t>
      </w:r>
    </w:p>
    <w:p w14:paraId="21824B46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- Средний бюджет мероприятия – F.</w:t>
      </w:r>
    </w:p>
    <w:p w14:paraId="1E8E722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- Процент повторных заказов – G.</w:t>
      </w:r>
    </w:p>
    <w:p w14:paraId="59BE2512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- Количество отмененных мероприятий – H.</w:t>
      </w:r>
    </w:p>
    <w:p w14:paraId="6EA11AB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- Среднее время обработки заявки (часы) – I.</w:t>
      </w:r>
    </w:p>
    <w:p w14:paraId="358C1137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 w:rsidRPr="0023134A">
        <w:t>- Количество интеграций с внешними сервисами – J.</w:t>
      </w:r>
    </w:p>
    <w:p w14:paraId="597D40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4.1.3.2. Требования к приспособляемости системы к изменениям</w:t>
      </w:r>
    </w:p>
    <w:p w14:paraId="351985B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приспособляемости БД должно выполняться за счет:</w:t>
      </w:r>
    </w:p>
    <w:p w14:paraId="2F2BCE5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изменения структуры, добавления новых полей и таблиц для учета новых типов мероприятий, клиентов и ресурсов без нарушения текущей работы системы;</w:t>
      </w:r>
    </w:p>
    <w:p w14:paraId="3E96D78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интуитивно понятных и настраиваемых интерфейсов для разных категорий пользователей (администраторов, координаторов, аниматоров) с возможностью персонализации под конкретные задачи;</w:t>
      </w:r>
    </w:p>
    <w:p w14:paraId="3BD7820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интеграции с другими системами;</w:t>
      </w:r>
    </w:p>
    <w:p w14:paraId="55A3350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встроенных средств для анализа эффективности мероприятий, загруженности персонала и формирования отчетов для руководства;</w:t>
      </w:r>
    </w:p>
    <w:p w14:paraId="7136577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обеспечения надежной защиты клиентских данных и финансовой информации через шифрование, ролевую модель доступа и регулярное резервное копирование.</w:t>
      </w:r>
    </w:p>
    <w:p w14:paraId="4CC719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4.1.3.3. Требования сохранению работоспособности системы в различных вероятных условиях</w:t>
      </w:r>
    </w:p>
    <w:p w14:paraId="0D2060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зависимости от различных вероятных условий БД должна выполнять требования, приведенные в таблице</w:t>
      </w:r>
    </w:p>
    <w:tbl>
      <w:tblPr>
        <w:tblStyle w:val="a6"/>
        <w:tblW w:w="95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4706"/>
      </w:tblGrid>
      <w:tr w:rsidR="00A215A5" w:rsidRPr="0023134A" w14:paraId="79D84F13" w14:textId="77777777" w:rsidTr="00A215A5">
        <w:trPr>
          <w:trHeight w:val="3092"/>
        </w:trPr>
        <w:tc>
          <w:tcPr>
            <w:tcW w:w="4820" w:type="dxa"/>
          </w:tcPr>
          <w:p w14:paraId="2E27B2B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Нарушения в работе системы внешнего электроснабжения серверного оборудования продолжительностью до 15 мин - Система должна обладать резервными источниками питания, такими как источник бесперебойного питания (ИБП), которые обеспечат работу серверного оборудования в течение 15 минут.</w:t>
            </w:r>
          </w:p>
        </w:tc>
        <w:tc>
          <w:tcPr>
            <w:tcW w:w="4706" w:type="dxa"/>
          </w:tcPr>
          <w:p w14:paraId="43FEFE9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Функционирование в полном объеме:</w:t>
            </w:r>
          </w:p>
          <w:p w14:paraId="287A2CA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- БД должна быть спроектирована таким образом, чтобы обеспечить высокую доступность и отказоустойчивость. Для этого используются технологии балансировки нагрузки, резервирования системных компонентов и отказоустойчивости программного обеспечения.</w:t>
            </w:r>
          </w:p>
          <w:p w14:paraId="721063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- Регулярные тесты и проверки системы для выявления и устранения потенциальных уязвимостей.</w:t>
            </w:r>
          </w:p>
        </w:tc>
      </w:tr>
      <w:tr w:rsidR="00A215A5" w:rsidRPr="0023134A" w14:paraId="488BAF3E" w14:textId="77777777" w:rsidTr="00A215A5">
        <w:trPr>
          <w:trHeight w:val="3092"/>
        </w:trPr>
        <w:tc>
          <w:tcPr>
            <w:tcW w:w="4820" w:type="dxa"/>
          </w:tcPr>
          <w:p w14:paraId="7A5E836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lastRenderedPageBreak/>
              <w:t>Выход из строя сервера подсистемы хранения данных:</w:t>
            </w:r>
          </w:p>
          <w:p w14:paraId="16E4488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- Необходимо наличие резервного сервера или системы кластеризации, которая автоматически станет активной при выходе из строя основного сервера хранения данных.</w:t>
            </w:r>
          </w:p>
          <w:p w14:paraId="4EC061B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- Регулярное дублирование данных (резервное копирование) для минимизации потерь информации.</w:t>
            </w:r>
          </w:p>
        </w:tc>
        <w:tc>
          <w:tcPr>
            <w:tcW w:w="4706" w:type="dxa"/>
          </w:tcPr>
          <w:p w14:paraId="4571025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данных: </w:t>
            </w:r>
          </w:p>
          <w:p w14:paraId="1B74B1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- БД должна обязательно включать механизм автоматического уведомления администраторов в случае обнаружения любых сбоев или проблем.</w:t>
            </w:r>
          </w:p>
          <w:p w14:paraId="66B8546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- Уведомления могут отправляться по электронной почте, через SMS или мессенджеры для оперативного реагирования.</w:t>
            </w:r>
          </w:p>
        </w:tc>
      </w:tr>
    </w:tbl>
    <w:p w14:paraId="31CEA89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 Требования к надежности</w:t>
      </w:r>
    </w:p>
    <w:p w14:paraId="6026F5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4.1.4.1. Состав показателей надежности для системы в целом</w:t>
      </w:r>
    </w:p>
    <w:p w14:paraId="51B5B16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4264C07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Надежность должна обеспечиваться за счет:</w:t>
      </w:r>
    </w:p>
    <w:p w14:paraId="2E38B0E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en-US"/>
        </w:rPr>
      </w:pPr>
      <w:r w:rsidRPr="0023134A">
        <w:t>регулярного резервного копирования данных;</w:t>
      </w:r>
    </w:p>
    <w:p w14:paraId="4FE8858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использования ИБП;</w:t>
      </w:r>
    </w:p>
    <w:p w14:paraId="2657A1E7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мониторинга и управления производительностью системы;</w:t>
      </w:r>
    </w:p>
    <w:p w14:paraId="0AEAD93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резервирования сетевых подключений;</w:t>
      </w:r>
    </w:p>
    <w:p w14:paraId="6E9AB7BD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регулярного обновления программного обеспечения;</w:t>
      </w:r>
    </w:p>
    <w:p w14:paraId="4087BB6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многоуровневой резервной архитектуры;</w:t>
      </w:r>
    </w:p>
    <w:p w14:paraId="322E48D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обучения и сертификации персонала;</w:t>
      </w:r>
    </w:p>
    <w:p w14:paraId="34AD772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надежной физической безопасности.</w:t>
      </w:r>
    </w:p>
    <w:p w14:paraId="7DC140E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Время устранения отказа должно быть следующим:</w:t>
      </w:r>
    </w:p>
    <w:p w14:paraId="79E4A68D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при отказе в работе технического средства - не более 72 часов.</w:t>
      </w:r>
    </w:p>
    <w:p w14:paraId="53D6632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Система должна соответствовать следующим параметрам:</w:t>
      </w:r>
    </w:p>
    <w:p w14:paraId="62A60F8D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среднее время восстановления не более Z часа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7AF8C4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44A4995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14:paraId="799C79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Средняя наработка на отказ АПК не должна быть меньше G часов.</w:t>
      </w:r>
    </w:p>
    <w:p w14:paraId="02E923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508A38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Под аварийной ситуацией понимается аварийное завершение процесса, выполняемого той или иной подсистемой БД АП, а также «зависание» этого процесса.</w:t>
      </w:r>
    </w:p>
    <w:p w14:paraId="7776CCF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При работе системы возможны следующие аварийные ситуации, которые влияют на надежность работы системы:</w:t>
      </w:r>
    </w:p>
    <w:p w14:paraId="23A2C6F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опасные отказы технических средств;</w:t>
      </w:r>
    </w:p>
    <w:p w14:paraId="36B7253B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сход подвижного состава с рельсов;</w:t>
      </w:r>
    </w:p>
    <w:p w14:paraId="2B1C10D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кибератаки;</w:t>
      </w:r>
    </w:p>
    <w:p w14:paraId="6EBDE73B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проблемы с сетью;</w:t>
      </w:r>
    </w:p>
    <w:p w14:paraId="065CC35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неполадки в электроснабжении;</w:t>
      </w:r>
    </w:p>
    <w:p w14:paraId="2FBD97B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сбой в работе датчиков и сенсоров;</w:t>
      </w:r>
    </w:p>
    <w:p w14:paraId="17726EE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использование устаревших технологий;</w:t>
      </w:r>
    </w:p>
    <w:p w14:paraId="1C14329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сбои программного обеспечения сервера; </w:t>
      </w:r>
    </w:p>
    <w:p w14:paraId="4DE65D1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в интеграции с другими системами;</w:t>
      </w:r>
    </w:p>
    <w:p w14:paraId="198E341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неправильный ввод данных, ошибки в настройках системы или недостаточная подготовка персонала.</w:t>
      </w:r>
    </w:p>
    <w:p w14:paraId="7F703B8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4.1.4.3. Требования к надежности технических средств и программного обеспечения</w:t>
      </w:r>
    </w:p>
    <w:p w14:paraId="0FA9861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 надежности оборудования предъявляются следующие требования</w:t>
      </w:r>
    </w:p>
    <w:p w14:paraId="7589C93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БД должна быть способна продолжать функционировать даже в случае отказа одного или нескольких компонентов;</w:t>
      </w:r>
    </w:p>
    <w:p w14:paraId="41F8366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оборудование должно обеспечивать быструю обработку запросов пользователей и передачу информации;</w:t>
      </w:r>
    </w:p>
    <w:p w14:paraId="6A4C63A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легко обслуживаемость и ремонтопригодность оборудования;</w:t>
      </w:r>
    </w:p>
    <w:p w14:paraId="0F9749F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все данные, предоставляемые БД, должны быть актуальными и точными;</w:t>
      </w:r>
    </w:p>
    <w:p w14:paraId="39FD7C32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защита оборудования от несанкционированного доступа, кибератак и других угроз безопасности;</w:t>
      </w:r>
    </w:p>
    <w:p w14:paraId="4C92607B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совместимость оборудования с другими системами и технологиями;</w:t>
      </w:r>
    </w:p>
    <w:p w14:paraId="268C321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способность БД расти и адаптироваться к увеличению объема данных и числа пользователей без потери производительности;</w:t>
      </w:r>
    </w:p>
    <w:p w14:paraId="6B6B5DC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необходимость вести документацию о работе оборудования и проводить регулярный мониторинг его состояния.</w:t>
      </w:r>
    </w:p>
    <w:p w14:paraId="10FA3E1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 надежности электроснабжения предъявляются следующие требования:</w:t>
      </w:r>
    </w:p>
    <w:p w14:paraId="6B2CD03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20 минут;</w:t>
      </w:r>
    </w:p>
    <w:p w14:paraId="313DDD3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система должны быть укомплектована подсистемой оповещения Администраторов о переходе на автономный режим работы;</w:t>
      </w:r>
    </w:p>
    <w:p w14:paraId="2D5BBEF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</w:p>
    <w:p w14:paraId="33BA414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должно быть обеспечено бесперебойное питание активного сетевого оборудования.</w:t>
      </w:r>
    </w:p>
    <w:p w14:paraId="0B6827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Надежность аппаратных и программных средств должна обеспечиваться за счет следующих организационных мероприятий:</w:t>
      </w:r>
    </w:p>
    <w:p w14:paraId="35D079B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экспертиза на этапе заключения договора и согласования технического задания, что позволяет сформулировать требования к программному обеспечению и достичь его качества и надёжности;</w:t>
      </w:r>
    </w:p>
    <w:p w14:paraId="19DAAB1D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независимое тестирование в ходе разработки проекта, где используют инструментальные программные средства тестирования и моделирования, расчёта надёжности, анализа исходных текстов программ;</w:t>
      </w:r>
    </w:p>
    <w:p w14:paraId="74E3498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интеграция программных и аппаратных средств, где программные компоненты объединяют с аппаратными средствами, тестируют интерфейсы;</w:t>
      </w:r>
    </w:p>
    <w:p w14:paraId="4E87CF2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испытания и экспертиза программных средств, их проводят с целью определения соответствия нормативным документам;</w:t>
      </w:r>
    </w:p>
    <w:p w14:paraId="4B21E2C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сертификация программных средств (ПС), где ПС систем, критичных по функциональной и информационной безопасности, подлежат добровольной сертификации.</w:t>
      </w:r>
    </w:p>
    <w:p w14:paraId="6E06CD0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Надежность программного обеспечения подсистем должна обеспечиваться за счет:</w:t>
      </w:r>
    </w:p>
    <w:p w14:paraId="15F5723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надежности общесистемного ПО и ПО, разрабатываемого Разработчиком;</w:t>
      </w:r>
    </w:p>
    <w:p w14:paraId="042BA9F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проведением комплекса мероприятий отладки, поиска и исключения ошибок.</w:t>
      </w:r>
    </w:p>
    <w:p w14:paraId="1A24E1A5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ведением журналов системных сообщений и ошибок по подсистемам для последующего анализа и изменения конфигурации.</w:t>
      </w:r>
    </w:p>
    <w:p w14:paraId="13F13A2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850C16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– по методике Разработчика, согласованной с Заказчиком.</w:t>
      </w:r>
    </w:p>
    <w:p w14:paraId="3D17B6E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4.1.5. Требования к эргономике и технической эстетике</w:t>
      </w:r>
    </w:p>
    <w:p w14:paraId="51D172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6B19A88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lang w:val="en-US"/>
        </w:rPr>
      </w:pPr>
      <w:r w:rsidRPr="0023134A">
        <w:t>В части внешнего оформления:</w:t>
      </w:r>
    </w:p>
    <w:p w14:paraId="5263B06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интерфейсы подсистем должен быть типизированы;</w:t>
      </w:r>
    </w:p>
    <w:p w14:paraId="5573BD2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должно быть обеспечено наличие локализованного (русскоязычного) интерфейса пользователя;</w:t>
      </w:r>
    </w:p>
    <w:p w14:paraId="542B870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должен использоваться шрифт: Times New </w:t>
      </w:r>
      <w:proofErr w:type="spellStart"/>
      <w:r w:rsidRPr="0023134A">
        <w:t>Roman</w:t>
      </w:r>
      <w:proofErr w:type="spellEnd"/>
      <w:r w:rsidRPr="0023134A">
        <w:t>;</w:t>
      </w:r>
    </w:p>
    <w:p w14:paraId="24E83B4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размер шрифта должен быть: 14 </w:t>
      </w:r>
      <w:proofErr w:type="spellStart"/>
      <w:r w:rsidRPr="0023134A">
        <w:t>пт</w:t>
      </w:r>
      <w:proofErr w:type="spellEnd"/>
      <w:r w:rsidRPr="0023134A">
        <w:t>;</w:t>
      </w:r>
    </w:p>
    <w:p w14:paraId="7C364EC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цветовая палитра должна быть: без использования черного и красного цвета фона;</w:t>
      </w:r>
    </w:p>
    <w:p w14:paraId="4A78450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 шапке отчетов должен использоваться логотип Заказчика.</w:t>
      </w:r>
    </w:p>
    <w:p w14:paraId="02FC6A8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диалога с пользователем:</w:t>
      </w:r>
    </w:p>
    <w:p w14:paraId="288F2F6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для наиболее частых операций должны быть предусмотрены «горячие» клавиши;</w:t>
      </w:r>
    </w:p>
    <w:p w14:paraId="181A806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4BBBBA5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процедур ввода-вывода данных:</w:t>
      </w:r>
    </w:p>
    <w:p w14:paraId="7BE78E4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должна быть возможность многомерного анализа данных в табличном и графическом видах.</w:t>
      </w:r>
    </w:p>
    <w:p w14:paraId="7D4A970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 другим подсистемам предъявляются следующие требования к эргономике и технической эстетике.</w:t>
      </w:r>
    </w:p>
    <w:p w14:paraId="3191DCC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внешнего оформления:</w:t>
      </w:r>
    </w:p>
    <w:p w14:paraId="43CEF53D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интерфейсы по подсистемам должен быть типизированы.</w:t>
      </w:r>
    </w:p>
    <w:p w14:paraId="75A2FB2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диалога с пользователем:</w:t>
      </w:r>
    </w:p>
    <w:p w14:paraId="088ADB45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для наиболее частых операций должны быть предусмотрены «горячие» клавиши;</w:t>
      </w:r>
    </w:p>
    <w:p w14:paraId="520AAB86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E631C2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процедур ввода-вывода данных:</w:t>
      </w:r>
    </w:p>
    <w:p w14:paraId="3B3AFFC5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должна быть возможность получения отчетности по мониторингу работы подсистем.</w:t>
      </w:r>
    </w:p>
    <w:p w14:paraId="617304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146F5E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Условия эксплуатации, а также виды и периодичность обслуживания технических средств БД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0F8D52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БД АП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среды»:</w:t>
      </w:r>
    </w:p>
    <w:p w14:paraId="3B946C18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Температура окружающего воздуха: от +5 до +40 °С</w:t>
      </w:r>
    </w:p>
    <w:p w14:paraId="48039FB9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Относительная влажность: от 40 до 80% при температуре +25 °С</w:t>
      </w:r>
    </w:p>
    <w:p w14:paraId="4E134F3A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Атмосферное давление: от 630 до 800 мм рт. ст.</w:t>
      </w:r>
    </w:p>
    <w:p w14:paraId="55D347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Размещение технических средств и организация автоматизированных рабочих мест должны быть выполнены в соответствии с требованиями ГОСТ 21958-76</w:t>
      </w:r>
      <w:r w:rsidRPr="0023134A">
        <w:rPr>
          <w:b/>
          <w:bCs/>
        </w:rPr>
        <w:t xml:space="preserve"> </w:t>
      </w:r>
      <w:r w:rsidRPr="0023134A">
        <w:t>«Система "Человек-машина". Зал и кабины операторов. Взаимное расположение рабочих места. Общие эргономические требования».</w:t>
      </w:r>
    </w:p>
    <w:p w14:paraId="257654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78AC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обеспечения выполнения требований по надежности должен быть создан комплект запасных изделий и приборов (ЗИП).</w:t>
      </w:r>
    </w:p>
    <w:p w14:paraId="320FD3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Состав, место и условия хранения ЗИП определяются на этапе технического проектирования.</w:t>
      </w:r>
    </w:p>
    <w:p w14:paraId="2441A5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 Требования к защите информации от несанкционированного доступа</w:t>
      </w:r>
    </w:p>
    <w:p w14:paraId="057BE1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4.1.7.1. Требования к информационной безопасности</w:t>
      </w:r>
    </w:p>
    <w:p w14:paraId="7C8178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информационной безопасности БД АП должно удовлетворять следующим требованиям:</w:t>
      </w:r>
    </w:p>
    <w:p w14:paraId="0DF4525F" w14:textId="77777777" w:rsidR="00A215A5" w:rsidRPr="0023134A" w:rsidRDefault="00A215A5" w:rsidP="00534B9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Затраты на обеспечение информационной безопасности (ИБ) не должны превышать величину возможного ущерба, связанного с нарушением ИБ.</w:t>
      </w:r>
    </w:p>
    <w:p w14:paraId="7108C945" w14:textId="77777777" w:rsidR="00A215A5" w:rsidRPr="0023134A" w:rsidRDefault="00A215A5" w:rsidP="00534B9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Защита от несанкционированного доступа к информации, циркулирующей в БД, </w:t>
      </w:r>
      <w:r w:rsidRPr="0023134A">
        <w:lastRenderedPageBreak/>
        <w:t>а также к средствам вычислительной техники и аппаратным, программным и криптографическим средствам защиты.</w:t>
      </w:r>
    </w:p>
    <w:p w14:paraId="791E5632" w14:textId="77777777" w:rsidR="00A215A5" w:rsidRPr="0023134A" w:rsidRDefault="00A215A5" w:rsidP="00534B9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Доступ к информации должен осуществляться только с использованием средств, реализующих политику разграничения доступа.</w:t>
      </w:r>
    </w:p>
    <w:p w14:paraId="1BDDBF5E" w14:textId="77777777" w:rsidR="00A215A5" w:rsidRPr="0023134A" w:rsidRDefault="00A215A5" w:rsidP="00534B9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Регистрация действий пользователей при использовании защищаемых ресурсов и периодический контроль корректности действий.</w:t>
      </w:r>
    </w:p>
    <w:p w14:paraId="25032EB9" w14:textId="77777777" w:rsidR="00A215A5" w:rsidRPr="0023134A" w:rsidRDefault="00A215A5" w:rsidP="00534B9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Контроль целостности среды исполнения программ и её восстановление в случае нарушения.</w:t>
      </w:r>
    </w:p>
    <w:p w14:paraId="0624442E" w14:textId="77777777" w:rsidR="00A215A5" w:rsidRPr="0023134A" w:rsidRDefault="00A215A5" w:rsidP="00534B9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Защита данных от утечки по техническим каналам при их обработке, хранении и передаче по каналам связи.</w:t>
      </w:r>
    </w:p>
    <w:p w14:paraId="38584B70" w14:textId="77777777" w:rsidR="00A215A5" w:rsidRPr="0023134A" w:rsidRDefault="00A215A5" w:rsidP="00534B9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Обеспечение безопасности производится на всех стадиях и этапах жизненного цикла системы.</w:t>
      </w:r>
    </w:p>
    <w:p w14:paraId="2E52E067" w14:textId="77777777" w:rsidR="00A215A5" w:rsidRPr="0023134A" w:rsidRDefault="00A215A5" w:rsidP="00534B9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Требования и меры периодически контролируются, пересматриваются и переоцениваются.</w:t>
      </w:r>
    </w:p>
    <w:p w14:paraId="3C77ABA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Нарушения безопасности должны регистрироваться в соответствующих электронных журналах. На основе анализа этой информации должен обеспечиваться возврат системы в безопасное состояние, определяться уязвимости системы и способы нападения, использоваться нарушителями, а также выявляться и привлекаться к ответственности нарушители.</w:t>
      </w:r>
    </w:p>
    <w:p w14:paraId="560116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4.1.7.2. Требования к антивирусной защите</w:t>
      </w:r>
    </w:p>
    <w:p w14:paraId="02C968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Средства антивирусной защиты должны быть установлены на всех рабочих местах пользователей и администраторов БД АП. Средства антивирусной защиты рабочих местах пользователей и администраторов должны обеспечивать:</w:t>
      </w:r>
    </w:p>
    <w:p w14:paraId="03AF2062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079F76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централизованную автоматическую инсталляцию клиентского ПО на рабочих местах пользователей и администраторов;</w:t>
      </w:r>
    </w:p>
    <w:p w14:paraId="1214931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автоматическое обновление вирусных сигнатур на рабочих местах пользователей и администраторов;</w:t>
      </w:r>
    </w:p>
    <w:p w14:paraId="3A5C50F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ведение журналов вирусной активности;</w:t>
      </w:r>
    </w:p>
    <w:p w14:paraId="029C067B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администрирование всех антивирусных продуктов.</w:t>
      </w:r>
    </w:p>
    <w:p w14:paraId="36B146D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9F8969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Требования по разграничению доступа приводятся в виде матрицы разграничения прав.</w:t>
      </w:r>
    </w:p>
    <w:p w14:paraId="60B68EA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Матрица должна раскрывать следующую информацию:</w:t>
      </w:r>
    </w:p>
    <w:p w14:paraId="568A738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код ответственности: Ф - формирует, О – отвечает, И – использует и т.п.;</w:t>
      </w:r>
    </w:p>
    <w:p w14:paraId="187FE9D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наименование объекта системы, на который накладываются ограничения;</w:t>
      </w:r>
    </w:p>
    <w:p w14:paraId="7E3B0CC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роль сотрудника/единица организационной структуры, для которых накладываются ограничения.</w:t>
      </w:r>
    </w:p>
    <w:p w14:paraId="3A675F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4.1.8. Требования по сохранности информации при авариях</w:t>
      </w:r>
    </w:p>
    <w:p w14:paraId="2AC2E19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Перечень событий: аварий, отказов технических средств (в том числе - потеря питания) и т. п., при которых должна быть обеспечена сохранность информации в БД:</w:t>
      </w:r>
    </w:p>
    <w:p w14:paraId="1154E6B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Аварийные отключения электроэнергии.</w:t>
      </w:r>
    </w:p>
    <w:p w14:paraId="0123252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Поломка или отказ серверного оборудования</w:t>
      </w:r>
    </w:p>
    <w:p w14:paraId="3C548DD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Системные сбои в программном обеспечении.</w:t>
      </w:r>
    </w:p>
    <w:p w14:paraId="12D1B6E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Утечка данных из-за различных инцидентов.</w:t>
      </w:r>
    </w:p>
    <w:p w14:paraId="1262029A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Пожары и затопления помещений.</w:t>
      </w:r>
    </w:p>
    <w:p w14:paraId="550A8325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Человеческие ошибки.</w:t>
      </w:r>
    </w:p>
    <w:p w14:paraId="0F55FAEF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при обновлениях программного обеспечения.</w:t>
      </w:r>
    </w:p>
    <w:p w14:paraId="70886A27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Угрозы безопасности, включая кибератаки.</w:t>
      </w:r>
    </w:p>
    <w:p w14:paraId="3C5D5760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Перебои в работе интернет-соединения.</w:t>
      </w:r>
    </w:p>
    <w:p w14:paraId="63EDC5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должно быть обеспечено резервное копирование данных.</w:t>
      </w:r>
    </w:p>
    <w:p w14:paraId="33BBF8B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4D41193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4.1.9. Требования к защите от влияния внешних воздействий</w:t>
      </w:r>
    </w:p>
    <w:p w14:paraId="5571F8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105EC61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  <w:r w:rsidRPr="0023134A">
        <w:t>Требования к радиоэлектронной защите:</w:t>
      </w:r>
    </w:p>
    <w:p w14:paraId="1EE1484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439DA3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Требования по стойкости, устойчивости и прочности к внешним воздействиям:</w:t>
      </w:r>
    </w:p>
    <w:p w14:paraId="1193872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Система должна иметь возможность функционирования при колебаниях напряжения электропитания в пределах от 155 до 265 В (220 ± 20 % - 30 %).</w:t>
      </w:r>
    </w:p>
    <w:p w14:paraId="63B5CFD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50F36D0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Система должна иметь возможность функционирования в диапазоне допустимых значений влажности окружающей среды, установленных изготовителем </w:t>
      </w:r>
      <w:r w:rsidRPr="0023134A">
        <w:lastRenderedPageBreak/>
        <w:t>аппаратных средств.</w:t>
      </w:r>
    </w:p>
    <w:p w14:paraId="25AAA466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E71A4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4.1.10. Требования по стандартизации и унификации</w:t>
      </w:r>
    </w:p>
    <w:p w14:paraId="08BC40C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Разработка системы должна осуществляться с использованием стандартных методологий функционального моделирования: IDEF0, BPMN 2.0 и информационного моделирования IDEF1X, ER-диаграммы в соответствии с ГОСТ Р ИСО/МЭК 12207-2010 «Процессы жизненного цикла программных средств».</w:t>
      </w:r>
    </w:p>
    <w:p w14:paraId="390F0CA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23134A">
        <w:t>ERwin</w:t>
      </w:r>
      <w:proofErr w:type="spellEnd"/>
      <w:r w:rsidRPr="0023134A">
        <w:t xml:space="preserve"> Data </w:t>
      </w:r>
      <w:proofErr w:type="spellStart"/>
      <w:r w:rsidRPr="0023134A">
        <w:t>Modeler</w:t>
      </w:r>
      <w:proofErr w:type="spellEnd"/>
      <w:r w:rsidRPr="0023134A">
        <w:t xml:space="preserve"> (версии 9.7 и выше) и </w:t>
      </w:r>
      <w:proofErr w:type="spellStart"/>
      <w:r w:rsidRPr="0023134A">
        <w:t>Bizagi</w:t>
      </w:r>
      <w:proofErr w:type="spellEnd"/>
      <w:r w:rsidRPr="0023134A">
        <w:t xml:space="preserve"> </w:t>
      </w:r>
      <w:proofErr w:type="spellStart"/>
      <w:r w:rsidRPr="0023134A">
        <w:t>Modeler</w:t>
      </w:r>
      <w:proofErr w:type="spellEnd"/>
      <w:r w:rsidRPr="0023134A">
        <w:t xml:space="preserve"> для процессов (версии 3.3 и выше).</w:t>
      </w:r>
    </w:p>
    <w:p w14:paraId="116653F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работы с БД должен использоваться язык запросов SQL в рамках стандарта ANSI SQL:2016 и расширения </w:t>
      </w:r>
      <w:proofErr w:type="spellStart"/>
      <w:r w:rsidRPr="0023134A">
        <w:t>PostgreSQL</w:t>
      </w:r>
      <w:proofErr w:type="spellEnd"/>
      <w:r w:rsidRPr="0023134A">
        <w:t xml:space="preserve"> 15+/MySQL 8.0+.</w:t>
      </w:r>
    </w:p>
    <w:p w14:paraId="1DB0F68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Power BI, а также, в случае необходимости, языки программирования JavaScript, Python 3.10+ с фреймворками </w:t>
      </w:r>
      <w:proofErr w:type="spellStart"/>
      <w:r w:rsidRPr="0023134A">
        <w:t>Django</w:t>
      </w:r>
      <w:proofErr w:type="spellEnd"/>
      <w:r w:rsidRPr="0023134A">
        <w:t xml:space="preserve">, </w:t>
      </w:r>
      <w:proofErr w:type="spellStart"/>
      <w:r w:rsidRPr="0023134A">
        <w:t>Flask</w:t>
      </w:r>
      <w:proofErr w:type="spellEnd"/>
      <w:r w:rsidRPr="0023134A">
        <w:t xml:space="preserve"> и HTML5/CSS3.</w:t>
      </w:r>
    </w:p>
    <w:p w14:paraId="28EDE51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должны использоваться (при необходимости) общероссийские классификаторы: ОКУД (ГОСТ Р 7.0.97-2016), ОКПД 2 (для услуг мероприятий) и ОКВЭД 2 (для деятельности агентства), отраслевые справочники видов мероприятий и услуг.</w:t>
      </w:r>
    </w:p>
    <w:p w14:paraId="497B8E7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4.1.11. Дополнительные требования</w:t>
      </w:r>
    </w:p>
    <w:p w14:paraId="2415013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Требования к оснащению системы устройствами для обучения персонала (тренажёрами, другими устройствами аналогичного назначения) и документацией на них:</w:t>
      </w:r>
    </w:p>
    <w:p w14:paraId="54DB4A61" w14:textId="77777777" w:rsidR="00A215A5" w:rsidRPr="0023134A" w:rsidRDefault="00A215A5" w:rsidP="00534B9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Виртуальный тренажер работы с интерфейсом БД (симулятор основных операций: ввод мероприятий, формирование отчетов)</w:t>
      </w:r>
      <w:r w:rsidRPr="0023134A">
        <w:rPr>
          <w:lang w:val="x-none"/>
        </w:rPr>
        <w:t>.</w:t>
      </w:r>
    </w:p>
    <w:p w14:paraId="7BC15110" w14:textId="77777777" w:rsidR="00A215A5" w:rsidRPr="0023134A" w:rsidRDefault="00A215A5" w:rsidP="00534B9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Наличие предустановленной операционной системы с графическим пользовательским интерфейсом, обеспечивающей работу распространённых образовательных и общесистемных приложений.</w:t>
      </w:r>
    </w:p>
    <w:p w14:paraId="424FCD3F" w14:textId="77777777" w:rsidR="00A215A5" w:rsidRPr="0023134A" w:rsidRDefault="00A215A5" w:rsidP="00534B9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Тестовый контур БД с набором демонстрационных данных.</w:t>
      </w:r>
    </w:p>
    <w:p w14:paraId="0A81BC3D" w14:textId="77777777" w:rsidR="00A215A5" w:rsidRPr="0023134A" w:rsidRDefault="00A215A5" w:rsidP="00534B9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 xml:space="preserve">Наличие у дополнительного вычислительного блока беспроводного модуля </w:t>
      </w:r>
      <w:proofErr w:type="spellStart"/>
      <w:r w:rsidRPr="0023134A">
        <w:t>Wi</w:t>
      </w:r>
      <w:proofErr w:type="spellEnd"/>
      <w:r w:rsidRPr="0023134A">
        <w:t>-Fi. Максимальный уровень шума при работе дополнительного вычислительного блока — не более 30 </w:t>
      </w:r>
      <w:proofErr w:type="spellStart"/>
      <w:r w:rsidRPr="0023134A">
        <w:t>дБА</w:t>
      </w:r>
      <w:proofErr w:type="spellEnd"/>
      <w:r w:rsidRPr="0023134A">
        <w:rPr>
          <w:lang w:val="x-none"/>
        </w:rPr>
        <w:t>.</w:t>
      </w:r>
    </w:p>
    <w:p w14:paraId="2E1F152D" w14:textId="77777777" w:rsidR="00A215A5" w:rsidRPr="0023134A" w:rsidRDefault="00A215A5" w:rsidP="00534B9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Требования к сервисной аппаратуре, стендам для проверки элементов БД АП:</w:t>
      </w:r>
    </w:p>
    <w:p w14:paraId="797C2ED8" w14:textId="77777777" w:rsidR="00A215A5" w:rsidRPr="0023134A" w:rsidRDefault="00A215A5" w:rsidP="00534B9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Контрольно-проверочное оборудование:</w:t>
      </w:r>
    </w:p>
    <w:p w14:paraId="2C1E09F5" w14:textId="77777777" w:rsidR="00A215A5" w:rsidRPr="0023134A" w:rsidRDefault="00A215A5" w:rsidP="00534B91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Стенд для тестирования интеграций (имитация работы CRM, бухгалтерских </w:t>
      </w:r>
      <w:r w:rsidRPr="0023134A">
        <w:rPr>
          <w:lang w:val="x-none"/>
        </w:rPr>
        <w:lastRenderedPageBreak/>
        <w:t>систем)</w:t>
      </w:r>
    </w:p>
    <w:p w14:paraId="1770CEA7" w14:textId="77777777" w:rsidR="00A215A5" w:rsidRPr="0023134A" w:rsidRDefault="00A215A5" w:rsidP="00534B91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Набор утилит для проверки:</w:t>
      </w:r>
    </w:p>
    <w:p w14:paraId="5DB49D8E" w14:textId="77777777" w:rsidR="00A215A5" w:rsidRPr="0023134A" w:rsidRDefault="00A215A5" w:rsidP="00534B91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Целостности данных</w:t>
      </w:r>
    </w:p>
    <w:p w14:paraId="750D35F6" w14:textId="77777777" w:rsidR="00A215A5" w:rsidRPr="0023134A" w:rsidRDefault="00A215A5" w:rsidP="00534B91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Скорости выполнения запросов</w:t>
      </w:r>
    </w:p>
    <w:p w14:paraId="16DC155B" w14:textId="77777777" w:rsidR="00A215A5" w:rsidRPr="0023134A" w:rsidRDefault="00A215A5" w:rsidP="00534B91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Корректности резервного копирования</w:t>
      </w:r>
    </w:p>
    <w:p w14:paraId="142C089F" w14:textId="77777777" w:rsidR="00A215A5" w:rsidRPr="0023134A" w:rsidRDefault="00A215A5" w:rsidP="00534B9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Аварийное оборудование:</w:t>
      </w:r>
    </w:p>
    <w:p w14:paraId="785376F4" w14:textId="77777777" w:rsidR="00A215A5" w:rsidRPr="0023134A" w:rsidRDefault="00A215A5" w:rsidP="00534B91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Мобильная рабочая станция для администрирования в условиях ЧС</w:t>
      </w:r>
    </w:p>
    <w:p w14:paraId="35075B83" w14:textId="77777777" w:rsidR="00A215A5" w:rsidRPr="0023134A" w:rsidRDefault="00A215A5" w:rsidP="00534B91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Набор восстановительных утилит на внешних носителях</w:t>
      </w:r>
    </w:p>
    <w:p w14:paraId="764E8794" w14:textId="77777777" w:rsidR="00A215A5" w:rsidRPr="0023134A" w:rsidRDefault="00A215A5" w:rsidP="00534B9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Требования к БД, связанные с особыми условиями эксплуатации:</w:t>
      </w:r>
    </w:p>
    <w:p w14:paraId="3DB4348C" w14:textId="77777777" w:rsidR="00A215A5" w:rsidRPr="0023134A" w:rsidRDefault="00A215A5" w:rsidP="00534B9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Тестирование на предмет отказа и внедрение резервного копирования.</w:t>
      </w:r>
    </w:p>
    <w:p w14:paraId="4550BB65" w14:textId="77777777" w:rsidR="00A215A5" w:rsidRPr="0023134A" w:rsidRDefault="00A215A5" w:rsidP="00534B9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Возможность хранения и обработки нестандартных форматов, связанных с искусством.</w:t>
      </w:r>
    </w:p>
    <w:p w14:paraId="4531F80B" w14:textId="77777777" w:rsidR="00A215A5" w:rsidRPr="0023134A" w:rsidRDefault="00A215A5" w:rsidP="00534B9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Высокая доступность системы для пользователей в часы работы школы.</w:t>
      </w:r>
    </w:p>
    <w:p w14:paraId="29059C7B" w14:textId="77777777" w:rsidR="00A215A5" w:rsidRPr="0023134A" w:rsidRDefault="00A215A5" w:rsidP="00534B9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Поддержка одновременной работы нескольких пользователей без снижения скорости.</w:t>
      </w:r>
    </w:p>
    <w:p w14:paraId="5750F665" w14:textId="77777777" w:rsidR="00A215A5" w:rsidRPr="0023134A" w:rsidRDefault="00A215A5" w:rsidP="00534B9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Возможность расширения базы данных без значительных изменений в структуре.</w:t>
      </w:r>
    </w:p>
    <w:p w14:paraId="5809671E" w14:textId="77777777" w:rsidR="00A215A5" w:rsidRPr="0023134A" w:rsidRDefault="00A215A5" w:rsidP="00534B9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Гибкость в настройке под конкретные нужды школы.</w:t>
      </w:r>
    </w:p>
    <w:p w14:paraId="7BC5CF59" w14:textId="77777777" w:rsidR="00A215A5" w:rsidRPr="0023134A" w:rsidRDefault="00A215A5" w:rsidP="00534B9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Специальные требования по усмотрению заказчика БД:</w:t>
      </w:r>
    </w:p>
    <w:p w14:paraId="6EB08749" w14:textId="77777777" w:rsidR="00A215A5" w:rsidRPr="0023134A" w:rsidRDefault="00A215A5" w:rsidP="00534B9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Возможность добавления новых типов мероприятий без изменения структуры</w:t>
      </w:r>
      <w:r w:rsidRPr="0023134A">
        <w:rPr>
          <w:lang w:val="x-none"/>
        </w:rPr>
        <w:t>.</w:t>
      </w:r>
    </w:p>
    <w:p w14:paraId="0542E266" w14:textId="77777777" w:rsidR="00A215A5" w:rsidRPr="0023134A" w:rsidRDefault="00A215A5" w:rsidP="00534B9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Возможность </w:t>
      </w:r>
      <w:r w:rsidRPr="0023134A">
        <w:t>создания фирменных шаблонов документов с логотипом компании</w:t>
      </w:r>
      <w:r w:rsidRPr="0023134A">
        <w:rPr>
          <w:lang w:val="x-none"/>
        </w:rPr>
        <w:t>.</w:t>
      </w:r>
    </w:p>
    <w:p w14:paraId="71F425AA" w14:textId="77777777" w:rsidR="00A215A5" w:rsidRPr="0023134A" w:rsidRDefault="00A215A5" w:rsidP="00534B9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Возможность </w:t>
      </w:r>
      <w:r w:rsidRPr="0023134A">
        <w:t>рекомендаций по оптимальному подбору персонала для мероприятий</w:t>
      </w:r>
      <w:r w:rsidRPr="0023134A">
        <w:rPr>
          <w:lang w:val="x-none"/>
        </w:rPr>
        <w:t>.</w:t>
      </w:r>
    </w:p>
    <w:p w14:paraId="3E55D6F4" w14:textId="77777777" w:rsidR="00A215A5" w:rsidRPr="0023134A" w:rsidRDefault="00A215A5" w:rsidP="00534B9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Возможность </w:t>
      </w:r>
      <w:r w:rsidRPr="0023134A">
        <w:t>создание резервных копий перед массовыми изменениями</w:t>
      </w:r>
      <w:r w:rsidRPr="0023134A">
        <w:rPr>
          <w:lang w:val="x-none"/>
        </w:rPr>
        <w:t>.</w:t>
      </w:r>
    </w:p>
    <w:p w14:paraId="7E243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4.1.12. Требования безопасности</w:t>
      </w:r>
    </w:p>
    <w:p w14:paraId="4DDB35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1. Безопасность технических средств при монтаже и наладке</w:t>
      </w:r>
    </w:p>
    <w:p w14:paraId="6D955C6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16073BC2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Электромагнитной совместимости (защита от помех в сетях питания и линиях связи);</w:t>
      </w:r>
    </w:p>
    <w:p w14:paraId="2E8C2EA9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Уровню шума (оборудование не должно превышать 40 дБ в рабочих зонах);</w:t>
      </w:r>
    </w:p>
    <w:p w14:paraId="52E6D12D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Освещенности (не менее 300 </w:t>
      </w:r>
      <w:proofErr w:type="spellStart"/>
      <w:r w:rsidRPr="0023134A">
        <w:t>лк</w:t>
      </w:r>
      <w:proofErr w:type="spellEnd"/>
      <w:r w:rsidRPr="0023134A">
        <w:t xml:space="preserve"> для рабочих мест операторов).</w:t>
      </w:r>
    </w:p>
    <w:p w14:paraId="7BF385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2. Безопасность при эксплуатации и обслуживании</w:t>
      </w:r>
    </w:p>
    <w:p w14:paraId="485A935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системы должны соответствовать:</w:t>
      </w:r>
    </w:p>
    <w:p w14:paraId="55D30AE8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Санитарным нормам (СанПиН 1.2.3685-21) по вибрации, шуму и микроклимату в серверных и офисных помещениях;</w:t>
      </w:r>
    </w:p>
    <w:p w14:paraId="1C5636C2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Правилам пожарной безопасности (установка датчиков задымления, огнестойкие корпуса для серверов);</w:t>
      </w:r>
    </w:p>
    <w:p w14:paraId="327F671A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Требованиям к ремонтопригодности (обесточивание компонентов без остановки всей системы).</w:t>
      </w:r>
    </w:p>
    <w:p w14:paraId="5CA313E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3. Защита данных и персонала</w:t>
      </w:r>
    </w:p>
    <w:p w14:paraId="773E8ADB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Физическая безопасность: ограничение доступа в серверные помещения, использование ИБП для бесперебойного питания.</w:t>
      </w:r>
    </w:p>
    <w:p w14:paraId="3561F7E2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Электромагнитная защита: экранирование кабелей для предотвращения утечек информации.</w:t>
      </w:r>
    </w:p>
    <w:p w14:paraId="0A6F6A8D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Акустическая изоляция: серверное оборудование должно размещаться в помещениях с </w:t>
      </w:r>
      <w:proofErr w:type="spellStart"/>
      <w:r w:rsidRPr="0023134A">
        <w:t>шумопоглощением</w:t>
      </w:r>
      <w:proofErr w:type="spellEnd"/>
      <w:r w:rsidRPr="0023134A">
        <w:t xml:space="preserve"> ≥25 дБ.</w:t>
      </w:r>
    </w:p>
    <w:p w14:paraId="6F5767B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4.1.13. Требования к транспортабельности для подвижных АС</w:t>
      </w:r>
    </w:p>
    <w:p w14:paraId="073265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Требования к транспортабельности для подвижных автоматизированных систем (АС) БД АП включают: </w:t>
      </w:r>
    </w:p>
    <w:p w14:paraId="3366ABA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Возможность установки и использования системы на разных устройствах. </w:t>
      </w:r>
    </w:p>
    <w:p w14:paraId="04D4C30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Простоту экспорта и импорта данных между разными устройствами и платформами. </w:t>
      </w:r>
    </w:p>
    <w:p w14:paraId="71497E7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Удобный и адаптивный интерфейс, оптимизированный для различных экранов и устройств.</w:t>
      </w:r>
    </w:p>
    <w:p w14:paraId="2B8650B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Поддержку работы на разных операционных системах. </w:t>
      </w:r>
    </w:p>
    <w:p w14:paraId="5AD22A4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Эффективность работы на устройствах с различными техническими характеристиками.</w:t>
      </w:r>
    </w:p>
    <w:p w14:paraId="4BADDF4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Состав требований к системе, включаемых в техническое задание на АС, устанавливают в зависимости от вида, назначения, специфических особенностей и условий функционирования конкретной системы.</w:t>
      </w:r>
    </w:p>
    <w:p w14:paraId="685BAB0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 Требования к функциям, выполняемым системой</w:t>
      </w:r>
    </w:p>
    <w:p w14:paraId="1FBD8F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 Подсистема сбора, обработки и загрузки данных</w:t>
      </w:r>
    </w:p>
    <w:p w14:paraId="4630442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4.2.1.1. Перечень функций, задач подлежащей автоматизации</w:t>
      </w:r>
    </w:p>
    <w:tbl>
      <w:tblPr>
        <w:tblStyle w:val="a6"/>
        <w:tblW w:w="97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6499"/>
      </w:tblGrid>
      <w:tr w:rsidR="00A215A5" w:rsidRPr="0023134A" w14:paraId="4EBCF007" w14:textId="77777777" w:rsidTr="0089178D">
        <w:trPr>
          <w:trHeight w:val="266"/>
        </w:trPr>
        <w:tc>
          <w:tcPr>
            <w:tcW w:w="3261" w:type="dxa"/>
          </w:tcPr>
          <w:p w14:paraId="44B4A18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Функция</w:t>
            </w:r>
          </w:p>
        </w:tc>
        <w:tc>
          <w:tcPr>
            <w:tcW w:w="6499" w:type="dxa"/>
          </w:tcPr>
          <w:p w14:paraId="60A5ABC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Задача</w:t>
            </w:r>
          </w:p>
        </w:tc>
      </w:tr>
      <w:tr w:rsidR="00A215A5" w:rsidRPr="0023134A" w14:paraId="5EFB9CC2" w14:textId="77777777" w:rsidTr="0089178D">
        <w:trPr>
          <w:trHeight w:val="327"/>
        </w:trPr>
        <w:tc>
          <w:tcPr>
            <w:tcW w:w="3261" w:type="dxa"/>
            <w:vMerge w:val="restart"/>
          </w:tcPr>
          <w:p w14:paraId="41510F7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  <w:p w14:paraId="5DCC0B2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  <w:p w14:paraId="77D56BE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Управляет процессами сбора, обработки и загрузки данных</w:t>
            </w:r>
          </w:p>
        </w:tc>
        <w:tc>
          <w:tcPr>
            <w:tcW w:w="6499" w:type="dxa"/>
          </w:tcPr>
          <w:p w14:paraId="519868D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lastRenderedPageBreak/>
              <w:t xml:space="preserve">Создание, редактирование и удаление процессов сбора, </w:t>
            </w:r>
            <w:r w:rsidRPr="0023134A">
              <w:rPr>
                <w:lang w:val="x-none"/>
              </w:rPr>
              <w:lastRenderedPageBreak/>
              <w:t>обработки и загрузки данных</w:t>
            </w:r>
          </w:p>
        </w:tc>
      </w:tr>
      <w:tr w:rsidR="00A215A5" w:rsidRPr="0023134A" w14:paraId="24DD1C99" w14:textId="77777777" w:rsidTr="0089178D">
        <w:trPr>
          <w:trHeight w:val="144"/>
        </w:trPr>
        <w:tc>
          <w:tcPr>
            <w:tcW w:w="3261" w:type="dxa"/>
            <w:vMerge/>
          </w:tcPr>
          <w:p w14:paraId="75B99A5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6499" w:type="dxa"/>
          </w:tcPr>
          <w:p w14:paraId="6C62C99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</w:tr>
      <w:tr w:rsidR="00A215A5" w:rsidRPr="0023134A" w14:paraId="52733C8F" w14:textId="77777777" w:rsidTr="0089178D">
        <w:trPr>
          <w:trHeight w:val="144"/>
        </w:trPr>
        <w:tc>
          <w:tcPr>
            <w:tcW w:w="3261" w:type="dxa"/>
            <w:vMerge/>
          </w:tcPr>
          <w:p w14:paraId="519ED29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6499" w:type="dxa"/>
          </w:tcPr>
          <w:p w14:paraId="5502408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A215A5" w:rsidRPr="0023134A" w14:paraId="3BBBCA24" w14:textId="77777777" w:rsidTr="0089178D">
        <w:trPr>
          <w:trHeight w:val="593"/>
        </w:trPr>
        <w:tc>
          <w:tcPr>
            <w:tcW w:w="3261" w:type="dxa"/>
            <w:vMerge w:val="restart"/>
          </w:tcPr>
          <w:p w14:paraId="29E723E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  <w:p w14:paraId="2359024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Выполнение процессов сбора, обработки и загрузки данных из источников в БД АП</w:t>
            </w:r>
          </w:p>
        </w:tc>
        <w:tc>
          <w:tcPr>
            <w:tcW w:w="6499" w:type="dxa"/>
          </w:tcPr>
          <w:p w14:paraId="28B826F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A215A5" w:rsidRPr="0023134A" w14:paraId="21D7782F" w14:textId="77777777" w:rsidTr="0089178D">
        <w:trPr>
          <w:trHeight w:val="325"/>
        </w:trPr>
        <w:tc>
          <w:tcPr>
            <w:tcW w:w="3261" w:type="dxa"/>
            <w:vMerge/>
          </w:tcPr>
          <w:p w14:paraId="2E469CF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6499" w:type="dxa"/>
          </w:tcPr>
          <w:p w14:paraId="65FFCFE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Обработка и преобразование извлечённых данных</w:t>
            </w:r>
          </w:p>
        </w:tc>
      </w:tr>
      <w:tr w:rsidR="00A215A5" w:rsidRPr="0023134A" w14:paraId="2079A886" w14:textId="77777777" w:rsidTr="0089178D">
        <w:trPr>
          <w:trHeight w:val="144"/>
        </w:trPr>
        <w:tc>
          <w:tcPr>
            <w:tcW w:w="3261" w:type="dxa"/>
            <w:vMerge/>
          </w:tcPr>
          <w:p w14:paraId="622A5D7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6499" w:type="dxa"/>
          </w:tcPr>
          <w:p w14:paraId="0E4FA50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Поддержка медленно меняющихся измерений</w:t>
            </w:r>
          </w:p>
        </w:tc>
      </w:tr>
      <w:tr w:rsidR="00A215A5" w:rsidRPr="0023134A" w14:paraId="3700FA2C" w14:textId="77777777" w:rsidTr="0089178D">
        <w:trPr>
          <w:trHeight w:val="315"/>
        </w:trPr>
        <w:tc>
          <w:tcPr>
            <w:tcW w:w="3261" w:type="dxa"/>
            <w:vMerge w:val="restart"/>
          </w:tcPr>
          <w:p w14:paraId="7642E70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  <w:p w14:paraId="7FA518C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Протоколирует результаты сбора, обработки и загрузки данных</w:t>
            </w:r>
          </w:p>
        </w:tc>
        <w:tc>
          <w:tcPr>
            <w:tcW w:w="6499" w:type="dxa"/>
          </w:tcPr>
          <w:p w14:paraId="7BB3AD0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Ведение журналов результатов сбора, обработки и загрузки данных</w:t>
            </w:r>
          </w:p>
        </w:tc>
      </w:tr>
      <w:tr w:rsidR="00A215A5" w:rsidRPr="0023134A" w14:paraId="222E5CBA" w14:textId="77777777" w:rsidTr="0089178D">
        <w:trPr>
          <w:trHeight w:val="685"/>
        </w:trPr>
        <w:tc>
          <w:tcPr>
            <w:tcW w:w="3261" w:type="dxa"/>
            <w:vMerge/>
          </w:tcPr>
          <w:p w14:paraId="3B8A38B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6499" w:type="dxa"/>
          </w:tcPr>
          <w:p w14:paraId="40AF5A7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67A808B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</w:p>
    <w:p w14:paraId="34631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4.2.1.2. Временной регламент реализации каждой функции, задачи</w:t>
      </w:r>
    </w:p>
    <w:tbl>
      <w:tblPr>
        <w:tblStyle w:val="a6"/>
        <w:tblW w:w="95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120"/>
      </w:tblGrid>
      <w:tr w:rsidR="00A215A5" w:rsidRPr="0023134A" w14:paraId="36A5E219" w14:textId="77777777" w:rsidTr="0089178D">
        <w:trPr>
          <w:cantSplit/>
          <w:trHeight w:val="425"/>
        </w:trPr>
        <w:tc>
          <w:tcPr>
            <w:tcW w:w="4395" w:type="dxa"/>
          </w:tcPr>
          <w:p w14:paraId="5777053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Задача</w:t>
            </w:r>
          </w:p>
        </w:tc>
        <w:tc>
          <w:tcPr>
            <w:tcW w:w="5120" w:type="dxa"/>
          </w:tcPr>
          <w:p w14:paraId="0C0F00F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Требования к временному регламенту</w:t>
            </w:r>
          </w:p>
        </w:tc>
      </w:tr>
      <w:tr w:rsidR="00A215A5" w:rsidRPr="0023134A" w14:paraId="7752F078" w14:textId="77777777" w:rsidTr="0089178D">
        <w:trPr>
          <w:cantSplit/>
          <w:trHeight w:val="985"/>
        </w:trPr>
        <w:tc>
          <w:tcPr>
            <w:tcW w:w="4395" w:type="dxa"/>
          </w:tcPr>
          <w:p w14:paraId="14DF9A0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5120" w:type="dxa"/>
          </w:tcPr>
          <w:p w14:paraId="6125845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215A5" w:rsidRPr="0023134A" w14:paraId="1BA3248E" w14:textId="77777777" w:rsidTr="0089178D">
        <w:trPr>
          <w:cantSplit/>
          <w:trHeight w:val="1108"/>
        </w:trPr>
        <w:tc>
          <w:tcPr>
            <w:tcW w:w="4395" w:type="dxa"/>
          </w:tcPr>
          <w:p w14:paraId="43E016E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  <w:tc>
          <w:tcPr>
            <w:tcW w:w="5120" w:type="dxa"/>
          </w:tcPr>
          <w:p w14:paraId="06DB06D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215A5" w:rsidRPr="0023134A" w14:paraId="7D4365F7" w14:textId="77777777" w:rsidTr="0089178D">
        <w:trPr>
          <w:cantSplit/>
          <w:trHeight w:val="853"/>
        </w:trPr>
        <w:tc>
          <w:tcPr>
            <w:tcW w:w="4395" w:type="dxa"/>
          </w:tcPr>
          <w:p w14:paraId="5CBE0E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5120" w:type="dxa"/>
          </w:tcPr>
          <w:p w14:paraId="022C6C4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215A5" w:rsidRPr="0023134A" w14:paraId="271D564C" w14:textId="77777777" w:rsidTr="0089178D">
        <w:trPr>
          <w:cantSplit/>
          <w:trHeight w:val="1011"/>
        </w:trPr>
        <w:tc>
          <w:tcPr>
            <w:tcW w:w="4395" w:type="dxa"/>
          </w:tcPr>
          <w:p w14:paraId="1DABA41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5120" w:type="dxa"/>
          </w:tcPr>
          <w:p w14:paraId="5CC25AA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215A5" w:rsidRPr="0023134A" w14:paraId="6F4649F7" w14:textId="77777777" w:rsidTr="0089178D">
        <w:trPr>
          <w:cantSplit/>
          <w:trHeight w:val="600"/>
        </w:trPr>
        <w:tc>
          <w:tcPr>
            <w:tcW w:w="4395" w:type="dxa"/>
          </w:tcPr>
          <w:p w14:paraId="2B8464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Обработка и преобразование извлечённых данных</w:t>
            </w:r>
          </w:p>
        </w:tc>
        <w:tc>
          <w:tcPr>
            <w:tcW w:w="5120" w:type="dxa"/>
          </w:tcPr>
          <w:p w14:paraId="1122634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215A5" w:rsidRPr="0023134A" w14:paraId="34FE4A9D" w14:textId="77777777" w:rsidTr="0089178D">
        <w:trPr>
          <w:cantSplit/>
          <w:trHeight w:val="695"/>
        </w:trPr>
        <w:tc>
          <w:tcPr>
            <w:tcW w:w="4395" w:type="dxa"/>
          </w:tcPr>
          <w:p w14:paraId="769080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lastRenderedPageBreak/>
              <w:t>Поддержка медленно меняющихся измерений</w:t>
            </w:r>
          </w:p>
        </w:tc>
        <w:tc>
          <w:tcPr>
            <w:tcW w:w="5120" w:type="dxa"/>
          </w:tcPr>
          <w:p w14:paraId="208BF9E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Регулярно, при работе подсистемы для измерений соответствующего типа</w:t>
            </w:r>
          </w:p>
        </w:tc>
      </w:tr>
      <w:tr w:rsidR="00A215A5" w:rsidRPr="0023134A" w14:paraId="62EF749A" w14:textId="77777777" w:rsidTr="0089178D">
        <w:trPr>
          <w:cantSplit/>
          <w:trHeight w:val="691"/>
        </w:trPr>
        <w:tc>
          <w:tcPr>
            <w:tcW w:w="4395" w:type="dxa"/>
          </w:tcPr>
          <w:p w14:paraId="1A8138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5120" w:type="dxa"/>
          </w:tcPr>
          <w:p w14:paraId="6A4E8FC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Регулярно, при работе подсистемы</w:t>
            </w:r>
          </w:p>
        </w:tc>
      </w:tr>
      <w:tr w:rsidR="00A215A5" w:rsidRPr="0023134A" w14:paraId="267778F3" w14:textId="77777777" w:rsidTr="0089178D">
        <w:trPr>
          <w:cantSplit/>
          <w:trHeight w:val="780"/>
        </w:trPr>
        <w:tc>
          <w:tcPr>
            <w:tcW w:w="4395" w:type="dxa"/>
          </w:tcPr>
          <w:p w14:paraId="17591C9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5120" w:type="dxa"/>
          </w:tcPr>
          <w:p w14:paraId="50AA0B1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5067B9B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64CD7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4.2.1.3. Требования к качеству реализации функций, задач</w:t>
      </w:r>
    </w:p>
    <w:tbl>
      <w:tblPr>
        <w:tblStyle w:val="a6"/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3329"/>
        <w:gridCol w:w="3021"/>
      </w:tblGrid>
      <w:tr w:rsidR="00A215A5" w:rsidRPr="0023134A" w14:paraId="7E32CEB8" w14:textId="77777777" w:rsidTr="0089178D">
        <w:trPr>
          <w:trHeight w:val="709"/>
        </w:trPr>
        <w:tc>
          <w:tcPr>
            <w:tcW w:w="3148" w:type="dxa"/>
          </w:tcPr>
          <w:p w14:paraId="3D04AA9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Задача</w:t>
            </w:r>
          </w:p>
        </w:tc>
        <w:tc>
          <w:tcPr>
            <w:tcW w:w="3329" w:type="dxa"/>
          </w:tcPr>
          <w:p w14:paraId="77122B1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Форма представления выходной информации</w:t>
            </w:r>
          </w:p>
        </w:tc>
        <w:tc>
          <w:tcPr>
            <w:tcW w:w="3021" w:type="dxa"/>
          </w:tcPr>
          <w:p w14:paraId="0F0CEE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Характеристики точности и времени выполнения</w:t>
            </w:r>
          </w:p>
        </w:tc>
      </w:tr>
      <w:tr w:rsidR="00A215A5" w:rsidRPr="0023134A" w14:paraId="66C8B4C3" w14:textId="77777777" w:rsidTr="0089178D">
        <w:trPr>
          <w:trHeight w:val="826"/>
        </w:trPr>
        <w:tc>
          <w:tcPr>
            <w:tcW w:w="3148" w:type="dxa"/>
          </w:tcPr>
          <w:p w14:paraId="7E3160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329" w:type="dxa"/>
          </w:tcPr>
          <w:p w14:paraId="4747725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 стандарте интерфейса ETL средства</w:t>
            </w:r>
          </w:p>
        </w:tc>
        <w:tc>
          <w:tcPr>
            <w:tcW w:w="3021" w:type="dxa"/>
          </w:tcPr>
          <w:p w14:paraId="1AF93D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Определяется регламентом эксплуатации</w:t>
            </w:r>
          </w:p>
        </w:tc>
      </w:tr>
      <w:tr w:rsidR="00A215A5" w:rsidRPr="0023134A" w14:paraId="55CE3A9A" w14:textId="77777777" w:rsidTr="0089178D">
        <w:trPr>
          <w:trHeight w:val="835"/>
        </w:trPr>
        <w:tc>
          <w:tcPr>
            <w:tcW w:w="3148" w:type="dxa"/>
          </w:tcPr>
          <w:p w14:paraId="3CCB819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  <w:tc>
          <w:tcPr>
            <w:tcW w:w="3329" w:type="dxa"/>
          </w:tcPr>
          <w:p w14:paraId="6638700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 стандарте интерфейса ETL средства</w:t>
            </w:r>
          </w:p>
        </w:tc>
        <w:tc>
          <w:tcPr>
            <w:tcW w:w="3021" w:type="dxa"/>
          </w:tcPr>
          <w:p w14:paraId="1E2D958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Определяется регламентом эксплуатации</w:t>
            </w:r>
          </w:p>
        </w:tc>
      </w:tr>
      <w:tr w:rsidR="00A215A5" w:rsidRPr="0023134A" w14:paraId="24313A74" w14:textId="77777777" w:rsidTr="0089178D">
        <w:trPr>
          <w:trHeight w:val="839"/>
        </w:trPr>
        <w:tc>
          <w:tcPr>
            <w:tcW w:w="3148" w:type="dxa"/>
          </w:tcPr>
          <w:p w14:paraId="63AB08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329" w:type="dxa"/>
          </w:tcPr>
          <w:p w14:paraId="3376C46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 стандарте интерфейса ETL средства</w:t>
            </w:r>
          </w:p>
        </w:tc>
        <w:tc>
          <w:tcPr>
            <w:tcW w:w="3021" w:type="dxa"/>
          </w:tcPr>
          <w:p w14:paraId="6E5A95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Определяется регламентом эксплуатации</w:t>
            </w:r>
          </w:p>
        </w:tc>
      </w:tr>
      <w:tr w:rsidR="00A215A5" w:rsidRPr="0023134A" w14:paraId="0138854E" w14:textId="77777777" w:rsidTr="0089178D">
        <w:trPr>
          <w:trHeight w:val="839"/>
        </w:trPr>
        <w:tc>
          <w:tcPr>
            <w:tcW w:w="3148" w:type="dxa"/>
          </w:tcPr>
          <w:p w14:paraId="0F9C467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329" w:type="dxa"/>
          </w:tcPr>
          <w:p w14:paraId="7948F4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Текстовый файл</w:t>
            </w:r>
          </w:p>
        </w:tc>
        <w:tc>
          <w:tcPr>
            <w:tcW w:w="3021" w:type="dxa"/>
          </w:tcPr>
          <w:p w14:paraId="7EE3B8E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Запуск должен производится точно по установленному расписанию</w:t>
            </w:r>
          </w:p>
        </w:tc>
      </w:tr>
      <w:tr w:rsidR="00A215A5" w:rsidRPr="0023134A" w14:paraId="47DB4F6A" w14:textId="77777777" w:rsidTr="0089178D">
        <w:trPr>
          <w:trHeight w:val="826"/>
        </w:trPr>
        <w:tc>
          <w:tcPr>
            <w:tcW w:w="3148" w:type="dxa"/>
          </w:tcPr>
          <w:p w14:paraId="705EB4A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Обработка и преобразование извлечённых данных</w:t>
            </w:r>
          </w:p>
        </w:tc>
        <w:tc>
          <w:tcPr>
            <w:tcW w:w="3329" w:type="dxa"/>
          </w:tcPr>
          <w:p w14:paraId="7C45A17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Текстовый файл. Данные в структурах БД</w:t>
            </w:r>
          </w:p>
        </w:tc>
        <w:tc>
          <w:tcPr>
            <w:tcW w:w="3021" w:type="dxa"/>
          </w:tcPr>
          <w:p w14:paraId="16514BF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 xml:space="preserve">Данные должны быть преобразованы для загрузки в структуры </w:t>
            </w:r>
            <w:r w:rsidRPr="0023134A">
              <w:rPr>
                <w:lang w:val="x-none"/>
              </w:rPr>
              <w:lastRenderedPageBreak/>
              <w:t>модели БД АП не более 2 часов.</w:t>
            </w:r>
          </w:p>
        </w:tc>
      </w:tr>
      <w:tr w:rsidR="00A215A5" w:rsidRPr="0023134A" w14:paraId="0186EF97" w14:textId="77777777" w:rsidTr="0089178D">
        <w:trPr>
          <w:trHeight w:val="592"/>
        </w:trPr>
        <w:tc>
          <w:tcPr>
            <w:tcW w:w="3148" w:type="dxa"/>
          </w:tcPr>
          <w:p w14:paraId="438280C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lastRenderedPageBreak/>
              <w:t xml:space="preserve">Поддержка медленно меняющихся измерений </w:t>
            </w:r>
          </w:p>
        </w:tc>
        <w:tc>
          <w:tcPr>
            <w:tcW w:w="3329" w:type="dxa"/>
          </w:tcPr>
          <w:p w14:paraId="00943CE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Данные в структурах БД</w:t>
            </w:r>
          </w:p>
        </w:tc>
        <w:tc>
          <w:tcPr>
            <w:tcW w:w="3021" w:type="dxa"/>
          </w:tcPr>
          <w:p w14:paraId="51F00F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A215A5" w:rsidRPr="0023134A" w14:paraId="5D1954FF" w14:textId="77777777" w:rsidTr="0089178D">
        <w:trPr>
          <w:trHeight w:val="559"/>
        </w:trPr>
        <w:tc>
          <w:tcPr>
            <w:tcW w:w="3148" w:type="dxa"/>
          </w:tcPr>
          <w:p w14:paraId="30A215C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329" w:type="dxa"/>
          </w:tcPr>
          <w:p w14:paraId="552B17D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Текстовые файлы</w:t>
            </w:r>
          </w:p>
        </w:tc>
        <w:tc>
          <w:tcPr>
            <w:tcW w:w="3021" w:type="dxa"/>
          </w:tcPr>
          <w:p w14:paraId="713D70B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 момент выполнения сбора, обработки и загрузки данных</w:t>
            </w:r>
          </w:p>
        </w:tc>
      </w:tr>
      <w:tr w:rsidR="00A215A5" w:rsidRPr="0023134A" w14:paraId="7FC6BC99" w14:textId="77777777" w:rsidTr="0089178D">
        <w:trPr>
          <w:trHeight w:val="623"/>
        </w:trPr>
        <w:tc>
          <w:tcPr>
            <w:tcW w:w="3148" w:type="dxa"/>
          </w:tcPr>
          <w:p w14:paraId="2FDEB00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329" w:type="dxa"/>
          </w:tcPr>
          <w:p w14:paraId="0D14AE6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 xml:space="preserve">Текстовый файл, оконное сообщение, </w:t>
            </w:r>
            <w:proofErr w:type="spellStart"/>
            <w:r w:rsidRPr="0023134A">
              <w:rPr>
                <w:lang w:val="x-none"/>
              </w:rPr>
              <w:t>e-mail</w:t>
            </w:r>
            <w:proofErr w:type="spellEnd"/>
            <w:r w:rsidRPr="0023134A">
              <w:rPr>
                <w:lang w:val="x-none"/>
              </w:rPr>
              <w:t>.</w:t>
            </w:r>
          </w:p>
        </w:tc>
        <w:tc>
          <w:tcPr>
            <w:tcW w:w="3021" w:type="dxa"/>
          </w:tcPr>
          <w:p w14:paraId="6D736A6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Не позднее 15 минут после возникновения нештатной ситуации</w:t>
            </w:r>
          </w:p>
        </w:tc>
      </w:tr>
    </w:tbl>
    <w:p w14:paraId="063E341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B612F9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4.2.1.4. Перечень критериев отказа для каждой функции</w:t>
      </w:r>
    </w:p>
    <w:tbl>
      <w:tblPr>
        <w:tblStyle w:val="a6"/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2835"/>
        <w:gridCol w:w="2268"/>
        <w:gridCol w:w="2021"/>
      </w:tblGrid>
      <w:tr w:rsidR="00A215A5" w:rsidRPr="0023134A" w14:paraId="34CA9DEF" w14:textId="77777777" w:rsidTr="0089178D">
        <w:trPr>
          <w:trHeight w:val="272"/>
        </w:trPr>
        <w:tc>
          <w:tcPr>
            <w:tcW w:w="2410" w:type="dxa"/>
          </w:tcPr>
          <w:p w14:paraId="7A6BC0D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Функция</w:t>
            </w:r>
          </w:p>
        </w:tc>
        <w:tc>
          <w:tcPr>
            <w:tcW w:w="2835" w:type="dxa"/>
          </w:tcPr>
          <w:p w14:paraId="12D2FF0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Критерии отказа</w:t>
            </w:r>
          </w:p>
        </w:tc>
        <w:tc>
          <w:tcPr>
            <w:tcW w:w="2268" w:type="dxa"/>
          </w:tcPr>
          <w:p w14:paraId="438DBB0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Время восстановления</w:t>
            </w:r>
          </w:p>
        </w:tc>
        <w:tc>
          <w:tcPr>
            <w:tcW w:w="2021" w:type="dxa"/>
          </w:tcPr>
          <w:p w14:paraId="2F4CEA7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Коэффициент готовности</w:t>
            </w:r>
          </w:p>
        </w:tc>
      </w:tr>
      <w:tr w:rsidR="00A215A5" w:rsidRPr="0023134A" w14:paraId="45646A4B" w14:textId="77777777" w:rsidTr="0089178D">
        <w:trPr>
          <w:trHeight w:val="1079"/>
        </w:trPr>
        <w:tc>
          <w:tcPr>
            <w:tcW w:w="2410" w:type="dxa"/>
          </w:tcPr>
          <w:p w14:paraId="5C19AC1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Управляет процессами сбора, обработки и загрузки данных</w:t>
            </w:r>
          </w:p>
        </w:tc>
        <w:tc>
          <w:tcPr>
            <w:tcW w:w="2835" w:type="dxa"/>
          </w:tcPr>
          <w:p w14:paraId="5FEBFF7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</w:tcPr>
          <w:p w14:paraId="7BB5586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8 часов</w:t>
            </w:r>
          </w:p>
        </w:tc>
        <w:tc>
          <w:tcPr>
            <w:tcW w:w="2021" w:type="dxa"/>
          </w:tcPr>
          <w:p w14:paraId="770CE97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0.85</w:t>
            </w:r>
          </w:p>
        </w:tc>
      </w:tr>
      <w:tr w:rsidR="00A215A5" w:rsidRPr="0023134A" w14:paraId="64756CF1" w14:textId="77777777" w:rsidTr="0089178D">
        <w:trPr>
          <w:trHeight w:val="818"/>
        </w:trPr>
        <w:tc>
          <w:tcPr>
            <w:tcW w:w="2410" w:type="dxa"/>
          </w:tcPr>
          <w:p w14:paraId="384E9B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</w:tcPr>
          <w:p w14:paraId="3ABB2E0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Не выполняется одна из задач функции.</w:t>
            </w:r>
          </w:p>
        </w:tc>
        <w:tc>
          <w:tcPr>
            <w:tcW w:w="2268" w:type="dxa"/>
          </w:tcPr>
          <w:p w14:paraId="39E0E1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12 часов</w:t>
            </w:r>
          </w:p>
        </w:tc>
        <w:tc>
          <w:tcPr>
            <w:tcW w:w="2021" w:type="dxa"/>
          </w:tcPr>
          <w:p w14:paraId="032CB05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0.75</w:t>
            </w:r>
          </w:p>
        </w:tc>
      </w:tr>
      <w:tr w:rsidR="00A215A5" w:rsidRPr="0023134A" w14:paraId="214313C9" w14:textId="77777777" w:rsidTr="0089178D">
        <w:trPr>
          <w:trHeight w:val="545"/>
        </w:trPr>
        <w:tc>
          <w:tcPr>
            <w:tcW w:w="2410" w:type="dxa"/>
          </w:tcPr>
          <w:p w14:paraId="07E13F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Протоколирует результаты сбора, обработки и загрузки данных</w:t>
            </w:r>
          </w:p>
        </w:tc>
        <w:tc>
          <w:tcPr>
            <w:tcW w:w="2835" w:type="dxa"/>
          </w:tcPr>
          <w:p w14:paraId="673AF7F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Не выполняется одна из задач функции.</w:t>
            </w:r>
          </w:p>
        </w:tc>
        <w:tc>
          <w:tcPr>
            <w:tcW w:w="2268" w:type="dxa"/>
          </w:tcPr>
          <w:p w14:paraId="5C474FB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12 часов</w:t>
            </w:r>
          </w:p>
        </w:tc>
        <w:tc>
          <w:tcPr>
            <w:tcW w:w="2021" w:type="dxa"/>
          </w:tcPr>
          <w:p w14:paraId="36CAE86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0.75</w:t>
            </w:r>
          </w:p>
        </w:tc>
      </w:tr>
    </w:tbl>
    <w:p w14:paraId="255AC15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 Требования к видам обеспечения</w:t>
      </w:r>
    </w:p>
    <w:p w14:paraId="25B8E13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lastRenderedPageBreak/>
        <w:t>4.3.1. Требования к математическому обеспечению</w:t>
      </w:r>
    </w:p>
    <w:p w14:paraId="40A5631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Математическое обеспечение БД агентства праздников должно включать базовые статистические методы (расчет средних значений, корреляционный анализ), алгоритмы прогнозирования (линейная регрессия, сезонные модели) и оптимизационные модели для распределения ресурсов, применяемые для анализа загруженности персонала, прогнозирования спроса на мероприятия и оптимизации бюджетов. Все расчеты должны выполняться автоматически при формировании отчетов и аналитических выборок, с возможностью ручной корректировки исходных параметров через пользовательский интерфейс.</w:t>
      </w:r>
    </w:p>
    <w:p w14:paraId="23D7F86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 Требования к информационному обеспечению</w:t>
      </w:r>
    </w:p>
    <w:p w14:paraId="2F602E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4.3.2.1. Требования к составу, структуре и способам организации данных в системе</w:t>
      </w:r>
    </w:p>
    <w:p w14:paraId="17D664C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Структура хранения данных в БД АП должна состоять из следующих основных областей:</w:t>
      </w:r>
    </w:p>
    <w:p w14:paraId="16E425DE" w14:textId="77777777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данные о мероприятиях (тип, дата, место проведения, бюджет, статус);</w:t>
      </w:r>
    </w:p>
    <w:p w14:paraId="498D82C0" w14:textId="77777777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учет ресурсов (персонал, оборудование, площадки);</w:t>
      </w:r>
    </w:p>
    <w:p w14:paraId="54DDD611" w14:textId="77777777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финансовые показатели (доходы, расходы, прибыльность);</w:t>
      </w:r>
    </w:p>
    <w:p w14:paraId="5D6A2D9B" w14:textId="77777777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результаты мероприятий (посещаемость, отзывы, эффективность).</w:t>
      </w:r>
    </w:p>
    <w:p w14:paraId="4D646E9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14:paraId="20F2BA0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Многомерная модель данных физически должна быть реализована в реляционной СУБД по схеме «звезда» и/или «снежинка».</w:t>
      </w:r>
    </w:p>
    <w:p w14:paraId="1AD729A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4.3.2.2. Требования к информационному обмену между компонентами системы</w:t>
      </w:r>
    </w:p>
    <w:p w14:paraId="4B6501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Информационный обмен между компонентами </w:t>
      </w:r>
      <w:r w:rsidRPr="0023134A">
        <w:rPr>
          <w:lang w:val="x-none"/>
        </w:rPr>
        <w:t>БД АП</w:t>
      </w:r>
      <w:r w:rsidRPr="0023134A">
        <w:t xml:space="preserve"> должен быть реализован следующим образом:</w:t>
      </w:r>
    </w:p>
    <w:tbl>
      <w:tblPr>
        <w:tblStyle w:val="a6"/>
        <w:tblW w:w="9045" w:type="dxa"/>
        <w:tblLayout w:type="fixed"/>
        <w:tblLook w:val="0000" w:firstRow="0" w:lastRow="0" w:firstColumn="0" w:lastColumn="0" w:noHBand="0" w:noVBand="0"/>
      </w:tblPr>
      <w:tblGrid>
        <w:gridCol w:w="2212"/>
        <w:gridCol w:w="2277"/>
        <w:gridCol w:w="2277"/>
        <w:gridCol w:w="2279"/>
      </w:tblGrid>
      <w:tr w:rsidR="00A215A5" w:rsidRPr="0023134A" w14:paraId="1FAFD152" w14:textId="77777777" w:rsidTr="0089178D">
        <w:trPr>
          <w:trHeight w:val="1086"/>
        </w:trPr>
        <w:tc>
          <w:tcPr>
            <w:tcW w:w="2232" w:type="dxa"/>
          </w:tcPr>
          <w:p w14:paraId="7CEBB0B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2297" w:type="dxa"/>
          </w:tcPr>
          <w:p w14:paraId="78E7E06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Подсистема сбора, обработки и загрузки данных</w:t>
            </w:r>
          </w:p>
        </w:tc>
        <w:tc>
          <w:tcPr>
            <w:tcW w:w="2297" w:type="dxa"/>
          </w:tcPr>
          <w:p w14:paraId="7298D3F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Подсистема хранения данных</w:t>
            </w:r>
          </w:p>
        </w:tc>
        <w:tc>
          <w:tcPr>
            <w:tcW w:w="2299" w:type="dxa"/>
          </w:tcPr>
          <w:p w14:paraId="6C08910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Подсистема формирования и визуализации отчетности</w:t>
            </w:r>
          </w:p>
        </w:tc>
      </w:tr>
      <w:tr w:rsidR="00A215A5" w:rsidRPr="0023134A" w14:paraId="7AB44E6A" w14:textId="77777777" w:rsidTr="0089178D">
        <w:trPr>
          <w:trHeight w:val="634"/>
        </w:trPr>
        <w:tc>
          <w:tcPr>
            <w:tcW w:w="2232" w:type="dxa"/>
          </w:tcPr>
          <w:p w14:paraId="36FDF74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Подсистема сбора, обработки и загрузки данных</w:t>
            </w:r>
          </w:p>
        </w:tc>
        <w:tc>
          <w:tcPr>
            <w:tcW w:w="2297" w:type="dxa"/>
          </w:tcPr>
          <w:p w14:paraId="48052DD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2297" w:type="dxa"/>
          </w:tcPr>
          <w:p w14:paraId="09BDA93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X</w:t>
            </w:r>
          </w:p>
        </w:tc>
        <w:tc>
          <w:tcPr>
            <w:tcW w:w="2299" w:type="dxa"/>
          </w:tcPr>
          <w:p w14:paraId="4C1272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</w:tr>
      <w:tr w:rsidR="00A215A5" w:rsidRPr="0023134A" w14:paraId="00C97C7F" w14:textId="77777777" w:rsidTr="0089178D">
        <w:trPr>
          <w:trHeight w:val="623"/>
        </w:trPr>
        <w:tc>
          <w:tcPr>
            <w:tcW w:w="2232" w:type="dxa"/>
          </w:tcPr>
          <w:p w14:paraId="72313FA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Подсистема хранения данных</w:t>
            </w:r>
          </w:p>
        </w:tc>
        <w:tc>
          <w:tcPr>
            <w:tcW w:w="2297" w:type="dxa"/>
          </w:tcPr>
          <w:p w14:paraId="6664C3C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X</w:t>
            </w:r>
          </w:p>
        </w:tc>
        <w:tc>
          <w:tcPr>
            <w:tcW w:w="2297" w:type="dxa"/>
          </w:tcPr>
          <w:p w14:paraId="42B6E9A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2299" w:type="dxa"/>
          </w:tcPr>
          <w:p w14:paraId="7E2F89E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X</w:t>
            </w:r>
          </w:p>
        </w:tc>
      </w:tr>
      <w:tr w:rsidR="00A215A5" w:rsidRPr="0023134A" w14:paraId="68C42B51" w14:textId="77777777" w:rsidTr="0089178D">
        <w:trPr>
          <w:trHeight w:val="1042"/>
        </w:trPr>
        <w:tc>
          <w:tcPr>
            <w:tcW w:w="2232" w:type="dxa"/>
          </w:tcPr>
          <w:p w14:paraId="4CB9BC1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lastRenderedPageBreak/>
              <w:t>Подсистема формирования и визуализации отчетности</w:t>
            </w:r>
          </w:p>
        </w:tc>
        <w:tc>
          <w:tcPr>
            <w:tcW w:w="2297" w:type="dxa"/>
          </w:tcPr>
          <w:p w14:paraId="0C70F7A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  <w:tc>
          <w:tcPr>
            <w:tcW w:w="2297" w:type="dxa"/>
          </w:tcPr>
          <w:p w14:paraId="64D8887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Х</w:t>
            </w:r>
          </w:p>
        </w:tc>
        <w:tc>
          <w:tcPr>
            <w:tcW w:w="2299" w:type="dxa"/>
          </w:tcPr>
          <w:p w14:paraId="61F756A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</w:p>
        </w:tc>
      </w:tr>
    </w:tbl>
    <w:p w14:paraId="48BEBCC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4.3.2.3. Требования к информационной совместимости со смежными системами</w:t>
      </w:r>
    </w:p>
    <w:p w14:paraId="585D36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14:paraId="0AF6F6D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3F6760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обеспечить возможность загрузки данных, получаемых от смежной системы.</w:t>
      </w:r>
    </w:p>
    <w:p w14:paraId="7BFE5C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829FD5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rPr>
          <w:lang w:val="x-none"/>
        </w:rPr>
        <w:t>БД АП</w:t>
      </w:r>
      <w:r w:rsidRPr="0023134A">
        <w:t xml:space="preserve"> должна использовать классификатор и справочники, которые ведутся в системах-источниках данных.</w:t>
      </w:r>
    </w:p>
    <w:p w14:paraId="2DE94DE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Основные классификаторы и справочники в системе (клиенты, абоненты, бухгалтерские статьи и т.д.) должны быть едиными.</w:t>
      </w:r>
    </w:p>
    <w:p w14:paraId="6A5F23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EE5FF7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4.3.2.5. Требования по применению систем управления базами данных</w:t>
      </w:r>
    </w:p>
    <w:p w14:paraId="3885A8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подсистемы хранения данных должна использоваться промышленная СУБД </w:t>
      </w:r>
      <w:r w:rsidRPr="0023134A">
        <w:rPr>
          <w:lang w:val="en-US"/>
        </w:rPr>
        <w:t>Access</w:t>
      </w:r>
      <w:r w:rsidRPr="0023134A">
        <w:t>.</w:t>
      </w:r>
    </w:p>
    <w:p w14:paraId="7A92D3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C490D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28F6AA6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19F51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6B345E6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531718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806253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4.3.2.8. Требования к контролю, хранению, обновлению и восстановлению данных</w:t>
      </w:r>
    </w:p>
    <w:p w14:paraId="5ECED71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 контролю данных предъявляются следующие требования:</w:t>
      </w:r>
    </w:p>
    <w:p w14:paraId="401F8AD1" w14:textId="77777777" w:rsidR="00A215A5" w:rsidRPr="0023134A" w:rsidRDefault="00A215A5" w:rsidP="00534B9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проведение регулярных проверок и аудитов базы данных на предмет ошибок, несоответствий и нарушений;</w:t>
      </w:r>
    </w:p>
    <w:p w14:paraId="151D4381" w14:textId="77777777" w:rsidR="00A215A5" w:rsidRPr="0023134A" w:rsidRDefault="00A215A5" w:rsidP="00534B9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установление механизмов проверки целостности данных для предотвращения их повреждения или потери;</w:t>
      </w:r>
    </w:p>
    <w:p w14:paraId="1EB35B98" w14:textId="77777777" w:rsidR="00A215A5" w:rsidRPr="0023134A" w:rsidRDefault="00A215A5" w:rsidP="00534B9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определение четких процедур для внесения изменений в данные;</w:t>
      </w:r>
    </w:p>
    <w:p w14:paraId="61CDA4B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 хранению данных предъявляются следующие требования:</w:t>
      </w:r>
    </w:p>
    <w:p w14:paraId="2935F4A7" w14:textId="77777777" w:rsidR="00A215A5" w:rsidRPr="0023134A" w:rsidRDefault="00A215A5" w:rsidP="00534B9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обеспечение корректности и последовательности данных при их вводе и хранении.;</w:t>
      </w:r>
    </w:p>
    <w:p w14:paraId="15F7662A" w14:textId="77777777" w:rsidR="00A215A5" w:rsidRPr="0023134A" w:rsidRDefault="00A215A5" w:rsidP="00534B9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регулярные резервные копии БД для защиты от потери данных и шифрование критически важной информации;</w:t>
      </w:r>
    </w:p>
    <w:p w14:paraId="4F171546" w14:textId="77777777" w:rsidR="00A215A5" w:rsidRPr="0023134A" w:rsidRDefault="00A215A5" w:rsidP="00534B9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установление политики для периодической проверки и обновления данных, чтобы поддерживать их актуальность;</w:t>
      </w:r>
    </w:p>
    <w:p w14:paraId="43980B3A" w14:textId="77777777" w:rsidR="00A215A5" w:rsidRPr="0023134A" w:rsidRDefault="00A215A5" w:rsidP="00534B9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установка прав доступа и ролей для различных уровней пользователей;</w:t>
      </w:r>
    </w:p>
    <w:p w14:paraId="3AF3800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 обновлению и восстановлению данных предъявляются следующие требования:</w:t>
      </w:r>
    </w:p>
    <w:p w14:paraId="2A831264" w14:textId="77777777" w:rsidR="00A215A5" w:rsidRPr="0023134A" w:rsidRDefault="00A215A5" w:rsidP="00534B9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 w14:paraId="01654040" w14:textId="77777777" w:rsidR="00A215A5" w:rsidRPr="0023134A" w:rsidRDefault="00A215A5" w:rsidP="00534B9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45E9A63" w14:textId="77777777" w:rsidR="00A215A5" w:rsidRPr="0023134A" w:rsidRDefault="00A215A5" w:rsidP="00534B9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5C559836" w14:textId="77777777" w:rsidR="00A215A5" w:rsidRPr="0023134A" w:rsidRDefault="00A215A5" w:rsidP="00534B91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en-US"/>
        </w:rPr>
      </w:pPr>
      <w:r w:rsidRPr="0023134A">
        <w:t>холодная копия - ежеквартально;</w:t>
      </w:r>
    </w:p>
    <w:p w14:paraId="5ABD4990" w14:textId="77777777" w:rsidR="00A215A5" w:rsidRPr="0023134A" w:rsidRDefault="00A215A5" w:rsidP="00534B91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логическая копия - ежемесячно (конец месяца);</w:t>
      </w:r>
    </w:p>
    <w:p w14:paraId="2ABBF7B9" w14:textId="77777777" w:rsidR="00A215A5" w:rsidRPr="0023134A" w:rsidRDefault="00A215A5" w:rsidP="00534B91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инкрементальное резервное копирование - еженедельно (воскресение);</w:t>
      </w:r>
    </w:p>
    <w:p w14:paraId="081B48F4" w14:textId="77777777" w:rsidR="00A215A5" w:rsidRPr="0023134A" w:rsidRDefault="00A215A5" w:rsidP="00534B91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архивирование - ежеквартально;</w:t>
      </w:r>
    </w:p>
    <w:p w14:paraId="19CA7C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8238FB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Условия признания юридической силы электронных документов закрепляются в </w:t>
      </w:r>
      <w:r w:rsidRPr="0023134A">
        <w:rPr>
          <w:lang w:val="x-none"/>
        </w:rPr>
        <w:lastRenderedPageBreak/>
        <w:t>нормативных правовых актах разного уровня.</w:t>
      </w:r>
    </w:p>
    <w:p w14:paraId="574DD40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4.3.3. Требования к лингвистическому обеспечению</w:t>
      </w:r>
    </w:p>
    <w:p w14:paraId="5FCCA56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При реализации системы должны применяться следующие языки высокого уровня: SQL, Java и </w:t>
      </w:r>
      <w:proofErr w:type="spellStart"/>
      <w:r w:rsidRPr="0023134A">
        <w:t>д.р</w:t>
      </w:r>
      <w:proofErr w:type="spellEnd"/>
      <w:r w:rsidRPr="0023134A">
        <w:t>.</w:t>
      </w:r>
    </w:p>
    <w:p w14:paraId="48F240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При реализации системы должны применяться следующие языки и стандарты взаимодействия БД АП со смежными системами и пользователей с БД: должны использоваться встроенные средства BI-приложений (Power BI, </w:t>
      </w:r>
      <w:proofErr w:type="spellStart"/>
      <w:r w:rsidRPr="0023134A">
        <w:t>Tableau</w:t>
      </w:r>
      <w:proofErr w:type="spellEnd"/>
      <w:r w:rsidRPr="0023134A">
        <w:t>); Java</w:t>
      </w:r>
      <w:r w:rsidRPr="0023134A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23134A">
        <w:t>и JavaScript для разработки API; HTML для веб-интерфейсов.</w:t>
      </w:r>
    </w:p>
    <w:p w14:paraId="10A05C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7319599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реализации алгоритмов манипулирования данными в БД АП необходимо использовать стандартный язык запроса к данным SQL (ANSI SQL:2016) и его процедурное расширение PL/</w:t>
      </w:r>
      <w:proofErr w:type="spellStart"/>
      <w:r w:rsidRPr="0023134A">
        <w:t>pgSQL</w:t>
      </w:r>
      <w:proofErr w:type="spellEnd"/>
      <w:r w:rsidRPr="0023134A">
        <w:t xml:space="preserve"> для </w:t>
      </w:r>
      <w:proofErr w:type="spellStart"/>
      <w:r w:rsidRPr="0023134A">
        <w:t>PostgreSQL</w:t>
      </w:r>
      <w:proofErr w:type="spellEnd"/>
      <w:r w:rsidRPr="0023134A">
        <w:t xml:space="preserve"> и PL/SQL для Oracle Database.</w:t>
      </w:r>
    </w:p>
    <w:p w14:paraId="2E8FEFB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описания предметной области (объекта автоматизации) должен использоваться </w:t>
      </w:r>
      <w:proofErr w:type="spellStart"/>
      <w:r w:rsidRPr="0023134A">
        <w:t>Erwin</w:t>
      </w:r>
      <w:proofErr w:type="spellEnd"/>
      <w:r w:rsidRPr="0023134A">
        <w:t xml:space="preserve"> Data </w:t>
      </w:r>
      <w:proofErr w:type="spellStart"/>
      <w:r w:rsidRPr="0023134A">
        <w:t>Modeler</w:t>
      </w:r>
      <w:proofErr w:type="spellEnd"/>
      <w:r w:rsidRPr="0023134A">
        <w:t>.</w:t>
      </w:r>
    </w:p>
    <w:p w14:paraId="62EC404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C6AED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4.3.4. Требования к программному обеспечению</w:t>
      </w:r>
    </w:p>
    <w:p w14:paraId="4D1B0F6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Перечень покупных программных средств:</w:t>
      </w:r>
    </w:p>
    <w:p w14:paraId="222AB3A4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СУБД – </w:t>
      </w:r>
      <w:r w:rsidRPr="0023134A">
        <w:rPr>
          <w:lang w:val="en-US"/>
        </w:rPr>
        <w:t>Microsoft Access</w:t>
      </w:r>
      <w:r w:rsidRPr="0023134A">
        <w:t>;</w:t>
      </w:r>
    </w:p>
    <w:p w14:paraId="5B3A7085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en-US"/>
        </w:rPr>
      </w:pPr>
      <w:r w:rsidRPr="0023134A">
        <w:rPr>
          <w:lang w:val="en-US"/>
        </w:rPr>
        <w:t>ETL-</w:t>
      </w:r>
      <w:r w:rsidRPr="0023134A">
        <w:t>средство</w:t>
      </w:r>
      <w:r w:rsidRPr="0023134A">
        <w:rPr>
          <w:lang w:val="en-US"/>
        </w:rPr>
        <w:t xml:space="preserve"> – Talend Open Studio;</w:t>
      </w:r>
    </w:p>
    <w:p w14:paraId="6BFB8544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Средство визуализации – Microsoft Power BI.</w:t>
      </w:r>
    </w:p>
    <w:p w14:paraId="2B3471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СУБД должна иметь возможность установки на ОС HP Unix</w:t>
      </w:r>
    </w:p>
    <w:p w14:paraId="15F5CF3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ETL-средство должно иметь возможность установки на ОС HP Unix.</w:t>
      </w:r>
    </w:p>
    <w:p w14:paraId="121B87B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 xml:space="preserve">BI-приложение должно иметь возможность установки на ОС Linux </w:t>
      </w:r>
      <w:proofErr w:type="spellStart"/>
      <w:r w:rsidRPr="0023134A">
        <w:t>Suse</w:t>
      </w:r>
      <w:proofErr w:type="spellEnd"/>
      <w:r w:rsidRPr="0023134A">
        <w:t>.</w:t>
      </w:r>
    </w:p>
    <w:p w14:paraId="453322D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К обеспечению качества ПС предъявляются следующие требования:</w:t>
      </w:r>
    </w:p>
    <w:p w14:paraId="55CB9EDD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гарантированное время безотказной работы системы, чтобы пользователи могли в любое время получить доступ к необходимым данным;</w:t>
      </w:r>
    </w:p>
    <w:p w14:paraId="7F9A768C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регулярные проверки безопасности и обновления программного обеспечения для защиты от уязвимостей;</w:t>
      </w:r>
    </w:p>
    <w:p w14:paraId="63C2D9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интуитивно понятный и удобный интерфейс, который упрощает работу пользователей с БД;</w:t>
      </w:r>
    </w:p>
    <w:p w14:paraId="4510EC5B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система должна быть способна адаптироваться к растущему количеству данных и пользователей без потери производительности;</w:t>
      </w:r>
    </w:p>
    <w:p w14:paraId="35483454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регулярное тестирование системы на наличие ошибок и сбойных ситуаций;</w:t>
      </w:r>
    </w:p>
    <w:p w14:paraId="2E0C491E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техническая поддержка для пользователей, предоставляющая помощь в случае возникновения вопросов или проблем;</w:t>
      </w:r>
    </w:p>
    <w:p w14:paraId="285DCC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регулярное обновление программы на основе полученной обратной связи.</w:t>
      </w:r>
    </w:p>
    <w:p w14:paraId="316CEB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Необходимость согласования вновь разрабатываемых программных средств с фондом алгоритмов и программ предусмотрено.</w:t>
      </w:r>
    </w:p>
    <w:p w14:paraId="3A9BFAF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4.3.5. Требования к техническому обеспечению</w:t>
      </w:r>
    </w:p>
    <w:p w14:paraId="0CF798A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быть реализована с использованием специально выделенных серверов Заказчика.</w:t>
      </w:r>
    </w:p>
    <w:p w14:paraId="11A7AD4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базы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№1, минимальная конфигурация которого должна быть: CPU: 16 (32 </w:t>
      </w:r>
      <w:proofErr w:type="spellStart"/>
      <w:r w:rsidRPr="0023134A">
        <w:t>core</w:t>
      </w:r>
      <w:proofErr w:type="spellEnd"/>
      <w:r w:rsidRPr="0023134A">
        <w:t xml:space="preserve">); RAM: 128 </w:t>
      </w:r>
      <w:proofErr w:type="spellStart"/>
      <w:r w:rsidRPr="0023134A">
        <w:t>Gb</w:t>
      </w:r>
      <w:proofErr w:type="spellEnd"/>
      <w:r w:rsidRPr="0023134A">
        <w:t xml:space="preserve">; HDD: 500 </w:t>
      </w:r>
      <w:proofErr w:type="spellStart"/>
      <w:r w:rsidRPr="0023134A">
        <w:t>Gb</w:t>
      </w:r>
      <w:proofErr w:type="spellEnd"/>
      <w:r w:rsidRPr="0023134A">
        <w:t xml:space="preserve">; Network Card: 2 (2 </w:t>
      </w:r>
      <w:proofErr w:type="spellStart"/>
      <w:r w:rsidRPr="0023134A">
        <w:t>Gbit</w:t>
      </w:r>
      <w:proofErr w:type="spellEnd"/>
      <w:r w:rsidRPr="0023134A">
        <w:t xml:space="preserve">); </w:t>
      </w:r>
      <w:proofErr w:type="spellStart"/>
      <w:r w:rsidRPr="0023134A">
        <w:t>Fiber</w:t>
      </w:r>
      <w:proofErr w:type="spellEnd"/>
      <w:r w:rsidRPr="0023134A">
        <w:t xml:space="preserve"> Channel: 4.</w:t>
      </w:r>
    </w:p>
    <w:p w14:paraId="68AF9D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сбора, обработки и загрузки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№2, минимальная конфигурация которого должна быть:</w:t>
      </w:r>
    </w:p>
    <w:p w14:paraId="344BDB6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  <w:r w:rsidRPr="0023134A">
        <w:rPr>
          <w:lang w:val="en-US"/>
        </w:rPr>
        <w:t>CPU: 8 (16 core); RAM: 32 Gb; HDD: 100 Gb; Network Card: 2 (1 Gbit); Fiber Channel: 2.</w:t>
      </w:r>
    </w:p>
    <w:p w14:paraId="5D2CF3F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приложений должен быть развернут на платформе HP </w:t>
      </w:r>
      <w:proofErr w:type="spellStart"/>
      <w:r w:rsidRPr="0023134A">
        <w:t>Integrity</w:t>
      </w:r>
      <w:proofErr w:type="spellEnd"/>
      <w:r w:rsidRPr="0023134A">
        <w:t>, минимальная</w:t>
      </w:r>
    </w:p>
    <w:p w14:paraId="2098BD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3134A">
        <w:t xml:space="preserve">конфигурация которого должна быть: CPU: 6 (12 </w:t>
      </w:r>
      <w:proofErr w:type="spellStart"/>
      <w:r w:rsidRPr="0023134A">
        <w:t>core</w:t>
      </w:r>
      <w:proofErr w:type="spellEnd"/>
      <w:r w:rsidRPr="0023134A">
        <w:t xml:space="preserve">); RAM: 64 </w:t>
      </w:r>
      <w:proofErr w:type="spellStart"/>
      <w:r w:rsidRPr="0023134A">
        <w:t>Gb</w:t>
      </w:r>
      <w:proofErr w:type="spellEnd"/>
      <w:r w:rsidRPr="0023134A">
        <w:t xml:space="preserve">; HDD: 300 </w:t>
      </w:r>
      <w:proofErr w:type="spellStart"/>
      <w:r w:rsidRPr="0023134A">
        <w:t>Gb</w:t>
      </w:r>
      <w:proofErr w:type="spellEnd"/>
      <w:r w:rsidRPr="0023134A">
        <w:t xml:space="preserve">; Network Card: 3 (1 </w:t>
      </w:r>
      <w:proofErr w:type="spellStart"/>
      <w:r w:rsidRPr="0023134A">
        <w:t>Gbit</w:t>
      </w:r>
      <w:proofErr w:type="spellEnd"/>
      <w:r w:rsidRPr="0023134A">
        <w:t>).</w:t>
      </w:r>
    </w:p>
    <w:p w14:paraId="1EB61E3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BB2EFE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4.3.6. Требования к метрологическому обеспечению</w:t>
      </w:r>
    </w:p>
    <w:p w14:paraId="2AAAB11C" w14:textId="77777777" w:rsidR="00A215A5" w:rsidRPr="0023134A" w:rsidRDefault="00A215A5" w:rsidP="00534B91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</w:pPr>
      <w:r w:rsidRPr="0023134A">
        <w:t>Перечень измерительных каналов:</w:t>
      </w:r>
    </w:p>
    <w:p w14:paraId="7159557D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Каналы измерения времени обработки транзакций</w:t>
      </w:r>
    </w:p>
    <w:p w14:paraId="0B317FD8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Каналы контроля объема хранимых данных</w:t>
      </w:r>
    </w:p>
    <w:p w14:paraId="05023672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Каналы мониторинга производительности запросов</w:t>
      </w:r>
    </w:p>
    <w:p w14:paraId="40EF7700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Каналы измерения скорости передачи данных при интеграции</w:t>
      </w:r>
    </w:p>
    <w:p w14:paraId="3DB50EB2" w14:textId="77777777" w:rsidR="00A215A5" w:rsidRPr="0023134A" w:rsidRDefault="00A215A5" w:rsidP="00534B9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</w:pPr>
      <w:r w:rsidRPr="0023134A">
        <w:t>Требования к точности измерений:</w:t>
      </w:r>
    </w:p>
    <w:p w14:paraId="66019861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Временные параметры: точность ±1 секунда</w:t>
      </w:r>
    </w:p>
    <w:p w14:paraId="663FB9A5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Финансовые показатели: точность до 2 знаков после запятой</w:t>
      </w:r>
    </w:p>
    <w:p w14:paraId="35C1EB2C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Количественные данные: целочисленные значения</w:t>
      </w:r>
    </w:p>
    <w:p w14:paraId="6B67D6F7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Процентные показатели: точность до 0,1%</w:t>
      </w:r>
    </w:p>
    <w:p w14:paraId="09AEB5B9" w14:textId="77777777" w:rsidR="00A215A5" w:rsidRPr="0023134A" w:rsidRDefault="00A215A5" w:rsidP="00534B91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</w:pPr>
      <w:r w:rsidRPr="0023134A">
        <w:t>Требования к метрологической совместимости:</w:t>
      </w:r>
    </w:p>
    <w:p w14:paraId="0E7E3494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Обеспечение единого формата представления данных измерений</w:t>
      </w:r>
    </w:p>
    <w:p w14:paraId="1AB3D85A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Совместимость с общепринятыми стандартами мониторинга</w:t>
      </w:r>
    </w:p>
    <w:p w14:paraId="007FAC39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Поддержка стандартных протоколов сбора метрик</w:t>
      </w:r>
    </w:p>
    <w:p w14:paraId="3CFEAAAC" w14:textId="77777777" w:rsidR="00A215A5" w:rsidRPr="0023134A" w:rsidRDefault="00A215A5" w:rsidP="00534B91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jc w:val="both"/>
      </w:pPr>
      <w:r w:rsidRPr="0023134A">
        <w:t>Перечень контролируемых вычислительных каналов:</w:t>
      </w:r>
    </w:p>
    <w:p w14:paraId="10E66985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Каналы расчета финансовых показателей</w:t>
      </w:r>
    </w:p>
    <w:p w14:paraId="726ADADF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Каналы анализа эффективности мероприятий</w:t>
      </w:r>
    </w:p>
    <w:p w14:paraId="085B88C3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Каналы прогнозирования нагрузки</w:t>
      </w:r>
    </w:p>
    <w:p w14:paraId="3A9A5C1C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Каналы формирования отчетности</w:t>
      </w:r>
    </w:p>
    <w:p w14:paraId="4ECC6BA6" w14:textId="77777777" w:rsidR="00A215A5" w:rsidRPr="0023134A" w:rsidRDefault="00A215A5" w:rsidP="00534B91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jc w:val="both"/>
      </w:pPr>
      <w:r w:rsidRPr="0023134A">
        <w:t>Метрологическое обеспечение компонентов:</w:t>
      </w:r>
    </w:p>
    <w:p w14:paraId="134A921A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Реализация встроенных средств контроля точности</w:t>
      </w:r>
    </w:p>
    <w:p w14:paraId="2ED3BE45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Обеспечение регулярной поверки измерительных каналов</w:t>
      </w:r>
    </w:p>
    <w:p w14:paraId="0C373A35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Ведение журнала метрологических характеристик</w:t>
      </w:r>
    </w:p>
    <w:p w14:paraId="3DC0AE43" w14:textId="77777777" w:rsidR="00A215A5" w:rsidRPr="0023134A" w:rsidRDefault="00A215A5" w:rsidP="00534B91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</w:pPr>
      <w:r w:rsidRPr="0023134A">
        <w:t>Метрологическая аттестация:</w:t>
      </w:r>
    </w:p>
    <w:p w14:paraId="23EA2439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Вид аттестации: ведомственная</w:t>
      </w:r>
    </w:p>
    <w:p w14:paraId="687C570D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Периодичность: 1 раз в 2 года</w:t>
      </w:r>
    </w:p>
    <w:p w14:paraId="05247E58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Орган аттестации: служба главного метролога предприятия</w:t>
      </w:r>
    </w:p>
    <w:p w14:paraId="640FA9AB" w14:textId="77777777" w:rsidR="00A215A5" w:rsidRPr="0023134A" w:rsidRDefault="00A215A5" w:rsidP="00534B91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Основные проверяемые параметры:</w:t>
      </w:r>
    </w:p>
    <w:p w14:paraId="47ECE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4.3.7. Требования к организационному обеспечению</w:t>
      </w:r>
    </w:p>
    <w:p w14:paraId="671AFF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1. Основные пользователи системы</w:t>
      </w:r>
    </w:p>
    <w:p w14:paraId="11B78B7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Основными пользователями системы БД АП являются сотрудники функциональных подразделений Заказчика:</w:t>
      </w:r>
    </w:p>
    <w:p w14:paraId="496D08E0" w14:textId="77777777" w:rsidR="00A215A5" w:rsidRPr="0023134A" w:rsidRDefault="00A215A5" w:rsidP="00534B91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Менеджеры по организации мероприятий</w:t>
      </w:r>
    </w:p>
    <w:p w14:paraId="76FA5443" w14:textId="77777777" w:rsidR="00A215A5" w:rsidRPr="0023134A" w:rsidRDefault="00A215A5" w:rsidP="00534B91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Бухгалтерия</w:t>
      </w:r>
    </w:p>
    <w:p w14:paraId="7C7F74D7" w14:textId="77777777" w:rsidR="00A215A5" w:rsidRPr="0023134A" w:rsidRDefault="00A215A5" w:rsidP="00534B91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Руководящий состав</w:t>
      </w:r>
    </w:p>
    <w:p w14:paraId="40B2488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2. Подразделение, обеспечивающее эксплуатацию</w:t>
      </w:r>
    </w:p>
    <w:p w14:paraId="129536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Обеспечивает эксплуатацию Системы подразделение информационных технологий Заказчика. 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14:paraId="015C06A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3. Требования к организации функционирования</w:t>
      </w:r>
    </w:p>
    <w:p w14:paraId="4277758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 организации функционирования БД АП и порядку взаимодействия персонала, обеспечивающего эксплуатацию, и пользователей предъявляются следующие требования:</w:t>
      </w:r>
    </w:p>
    <w:p w14:paraId="7BE3AAFB" w14:textId="77777777" w:rsidR="00A215A5" w:rsidRPr="0023134A" w:rsidRDefault="00A215A5" w:rsidP="00534B91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jc w:val="both"/>
      </w:pPr>
      <w:r w:rsidRPr="0023134A">
        <w:t>В случае возникновения необходимости изменения функциональности БД АП пользователи должны:</w:t>
      </w:r>
    </w:p>
    <w:p w14:paraId="682351AC" w14:textId="77777777" w:rsidR="00A215A5" w:rsidRPr="0023134A" w:rsidRDefault="00A215A5" w:rsidP="00534B91">
      <w:pPr>
        <w:widowControl w:val="0"/>
        <w:numPr>
          <w:ilvl w:val="1"/>
          <w:numId w:val="48"/>
        </w:numPr>
        <w:autoSpaceDE w:val="0"/>
        <w:autoSpaceDN w:val="0"/>
        <w:adjustRightInd w:val="0"/>
        <w:spacing w:line="360" w:lineRule="auto"/>
        <w:jc w:val="both"/>
      </w:pPr>
      <w:r w:rsidRPr="0023134A">
        <w:t>Оформить заявку в системе учёта инцидентов.</w:t>
      </w:r>
    </w:p>
    <w:p w14:paraId="2E01224E" w14:textId="77777777" w:rsidR="00A215A5" w:rsidRPr="0023134A" w:rsidRDefault="00A215A5" w:rsidP="00534B91">
      <w:pPr>
        <w:widowControl w:val="0"/>
        <w:numPr>
          <w:ilvl w:val="1"/>
          <w:numId w:val="48"/>
        </w:numPr>
        <w:autoSpaceDE w:val="0"/>
        <w:autoSpaceDN w:val="0"/>
        <w:adjustRightInd w:val="0"/>
        <w:spacing w:line="360" w:lineRule="auto"/>
        <w:jc w:val="both"/>
      </w:pPr>
      <w:r w:rsidRPr="0023134A">
        <w:t>Направить официальный запрос на электронную почту.</w:t>
      </w:r>
    </w:p>
    <w:p w14:paraId="7C8DD69C" w14:textId="77777777" w:rsidR="00A215A5" w:rsidRPr="0023134A" w:rsidRDefault="00A215A5" w:rsidP="00534B91">
      <w:pPr>
        <w:widowControl w:val="0"/>
        <w:numPr>
          <w:ilvl w:val="1"/>
          <w:numId w:val="48"/>
        </w:numPr>
        <w:autoSpaceDE w:val="0"/>
        <w:autoSpaceDN w:val="0"/>
        <w:adjustRightInd w:val="0"/>
        <w:spacing w:line="360" w:lineRule="auto"/>
        <w:jc w:val="both"/>
      </w:pPr>
      <w:r w:rsidRPr="0023134A">
        <w:t>В срочных случаях - позвонить по телефону горячей линии.</w:t>
      </w:r>
    </w:p>
    <w:p w14:paraId="686F1B6D" w14:textId="77777777" w:rsidR="00A215A5" w:rsidRPr="0023134A" w:rsidRDefault="00A215A5" w:rsidP="00534B91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</w:pPr>
      <w:r w:rsidRPr="0023134A">
        <w:t>Подразделение, обеспечивающее эксплуатацию системы, должно:</w:t>
      </w:r>
    </w:p>
    <w:p w14:paraId="097C0F13" w14:textId="77777777" w:rsidR="00A215A5" w:rsidRPr="0023134A" w:rsidRDefault="00A215A5" w:rsidP="00534B91">
      <w:pPr>
        <w:widowControl w:val="0"/>
        <w:numPr>
          <w:ilvl w:val="1"/>
          <w:numId w:val="48"/>
        </w:numPr>
        <w:autoSpaceDE w:val="0"/>
        <w:autoSpaceDN w:val="0"/>
        <w:adjustRightInd w:val="0"/>
        <w:spacing w:line="360" w:lineRule="auto"/>
        <w:jc w:val="both"/>
      </w:pPr>
      <w:r w:rsidRPr="0023134A">
        <w:lastRenderedPageBreak/>
        <w:t>Заранее (не менее чем за 3 рабочих дня) информировать всех пользователей о переходе системы в профилактический режим.</w:t>
      </w:r>
    </w:p>
    <w:p w14:paraId="775B03A5" w14:textId="77777777" w:rsidR="00A215A5" w:rsidRPr="0023134A" w:rsidRDefault="00A215A5" w:rsidP="00534B91">
      <w:pPr>
        <w:widowControl w:val="0"/>
        <w:numPr>
          <w:ilvl w:val="1"/>
          <w:numId w:val="48"/>
        </w:numPr>
        <w:autoSpaceDE w:val="0"/>
        <w:autoSpaceDN w:val="0"/>
        <w:adjustRightInd w:val="0"/>
        <w:spacing w:line="360" w:lineRule="auto"/>
        <w:jc w:val="both"/>
      </w:pPr>
      <w:r w:rsidRPr="0023134A">
        <w:t>Указывать точное время начала и окончания работ.</w:t>
      </w:r>
    </w:p>
    <w:p w14:paraId="79A7D689" w14:textId="77777777" w:rsidR="00A215A5" w:rsidRPr="0023134A" w:rsidRDefault="00A215A5" w:rsidP="00534B91">
      <w:pPr>
        <w:widowControl w:val="0"/>
        <w:numPr>
          <w:ilvl w:val="1"/>
          <w:numId w:val="48"/>
        </w:numPr>
        <w:autoSpaceDE w:val="0"/>
        <w:autoSpaceDN w:val="0"/>
        <w:adjustRightInd w:val="0"/>
        <w:spacing w:line="360" w:lineRule="auto"/>
        <w:jc w:val="both"/>
      </w:pPr>
      <w:r w:rsidRPr="0023134A">
        <w:t>Рассылать уведомления по корпоративной почте и дублировать в мессенджере.</w:t>
      </w:r>
    </w:p>
    <w:p w14:paraId="36DE40E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4. Требования к защите от ошибочных действий персонала</w:t>
      </w:r>
      <w:r w:rsidRPr="0023134A">
        <w:br/>
        <w:t>К защите от ошибочных действий персонала предъявляются следующие требования:</w:t>
      </w:r>
    </w:p>
    <w:p w14:paraId="076BBC00" w14:textId="77777777" w:rsidR="00A215A5" w:rsidRPr="0023134A" w:rsidRDefault="00A215A5" w:rsidP="00534B91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Регистрация и аудит всех действий:</w:t>
      </w:r>
    </w:p>
    <w:p w14:paraId="4B1811AF" w14:textId="77777777" w:rsidR="00A215A5" w:rsidRPr="0023134A" w:rsidRDefault="00A215A5" w:rsidP="00534B91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Система аутентификации:</w:t>
      </w:r>
    </w:p>
    <w:p w14:paraId="756B3D90" w14:textId="77777777" w:rsidR="00A215A5" w:rsidRPr="0023134A" w:rsidRDefault="00A215A5" w:rsidP="00534B91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Процедуры безопасности:</w:t>
      </w:r>
    </w:p>
    <w:p w14:paraId="2E25B918" w14:textId="77777777" w:rsidR="00A215A5" w:rsidRPr="0023134A" w:rsidRDefault="00A215A5" w:rsidP="00534B91">
      <w:pPr>
        <w:widowControl w:val="0"/>
        <w:numPr>
          <w:ilvl w:val="1"/>
          <w:numId w:val="49"/>
        </w:numPr>
        <w:autoSpaceDE w:val="0"/>
        <w:autoSpaceDN w:val="0"/>
        <w:adjustRightInd w:val="0"/>
        <w:spacing w:line="360" w:lineRule="auto"/>
        <w:jc w:val="both"/>
      </w:pPr>
      <w:r w:rsidRPr="0023134A">
        <w:t>Выдача персоналу четких инструкций по действиям в нештатных ситуациях</w:t>
      </w:r>
    </w:p>
    <w:p w14:paraId="783AAA41" w14:textId="77777777" w:rsidR="00A215A5" w:rsidRPr="0023134A" w:rsidRDefault="00A215A5" w:rsidP="00534B91">
      <w:pPr>
        <w:widowControl w:val="0"/>
        <w:numPr>
          <w:ilvl w:val="1"/>
          <w:numId w:val="49"/>
        </w:numPr>
        <w:autoSpaceDE w:val="0"/>
        <w:autoSpaceDN w:val="0"/>
        <w:adjustRightInd w:val="0"/>
        <w:spacing w:line="360" w:lineRule="auto"/>
        <w:jc w:val="both"/>
      </w:pPr>
      <w:r w:rsidRPr="0023134A">
        <w:t>Автоматическое оповещение о нарушениях целостности данных</w:t>
      </w:r>
    </w:p>
    <w:p w14:paraId="7DA265F6" w14:textId="77777777" w:rsidR="00A215A5" w:rsidRPr="0023134A" w:rsidRDefault="00A215A5" w:rsidP="00534B91">
      <w:pPr>
        <w:widowControl w:val="0"/>
        <w:numPr>
          <w:ilvl w:val="1"/>
          <w:numId w:val="49"/>
        </w:numPr>
        <w:autoSpaceDE w:val="0"/>
        <w:autoSpaceDN w:val="0"/>
        <w:adjustRightInd w:val="0"/>
        <w:spacing w:line="360" w:lineRule="auto"/>
        <w:jc w:val="both"/>
      </w:pPr>
      <w:r w:rsidRPr="0023134A">
        <w:t>Блокировка рабочих станций после 15 минут бездействия</w:t>
      </w:r>
    </w:p>
    <w:p w14:paraId="5A2E935D" w14:textId="77777777" w:rsidR="00A215A5" w:rsidRPr="0023134A" w:rsidRDefault="00A215A5" w:rsidP="00534B91">
      <w:pPr>
        <w:widowControl w:val="0"/>
        <w:numPr>
          <w:ilvl w:val="1"/>
          <w:numId w:val="49"/>
        </w:numPr>
        <w:autoSpaceDE w:val="0"/>
        <w:autoSpaceDN w:val="0"/>
        <w:adjustRightInd w:val="0"/>
        <w:spacing w:line="360" w:lineRule="auto"/>
        <w:jc w:val="both"/>
      </w:pPr>
      <w:r w:rsidRPr="0023134A">
        <w:t>Ежеквартальное тестирование функций безопасности</w:t>
      </w:r>
    </w:p>
    <w:p w14:paraId="47D84082" w14:textId="77777777" w:rsidR="00A215A5" w:rsidRPr="0023134A" w:rsidRDefault="00A215A5" w:rsidP="00534B91">
      <w:pPr>
        <w:widowControl w:val="0"/>
        <w:numPr>
          <w:ilvl w:val="1"/>
          <w:numId w:val="49"/>
        </w:numPr>
        <w:autoSpaceDE w:val="0"/>
        <w:autoSpaceDN w:val="0"/>
        <w:adjustRightInd w:val="0"/>
        <w:spacing w:line="360" w:lineRule="auto"/>
        <w:jc w:val="both"/>
      </w:pPr>
      <w:r w:rsidRPr="0023134A">
        <w:t>Ежедневное резервное копирование критически важных данных</w:t>
      </w:r>
    </w:p>
    <w:p w14:paraId="4E2FA061" w14:textId="77777777" w:rsidR="00A215A5" w:rsidRPr="0023134A" w:rsidRDefault="00A215A5" w:rsidP="00534B91">
      <w:pPr>
        <w:widowControl w:val="0"/>
        <w:numPr>
          <w:ilvl w:val="1"/>
          <w:numId w:val="49"/>
        </w:numPr>
        <w:autoSpaceDE w:val="0"/>
        <w:autoSpaceDN w:val="0"/>
        <w:adjustRightInd w:val="0"/>
        <w:spacing w:line="360" w:lineRule="auto"/>
        <w:jc w:val="both"/>
      </w:pPr>
      <w:r w:rsidRPr="0023134A">
        <w:t>Регулярные учения по восстановлению системы</w:t>
      </w:r>
    </w:p>
    <w:p w14:paraId="14288B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4.3.8. Требования к методическому обеспечению</w:t>
      </w:r>
    </w:p>
    <w:p w14:paraId="727599B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Приводятся название методик, инструкций и ссылки на них для ПО и АПК каждой из подсистем.</w:t>
      </w:r>
    </w:p>
    <w:p w14:paraId="2496BB8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4.3.9. Требования к патентной чистоте</w:t>
      </w:r>
    </w:p>
    <w:p w14:paraId="45A5E1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07C3C87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CEF281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5. Состав и содержание работ по созданию системы</w:t>
      </w:r>
    </w:p>
    <w:p w14:paraId="7DE2F66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Стадии и этапы разработки по созданию БД АП.</w:t>
      </w:r>
    </w:p>
    <w:p w14:paraId="07133E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Стадии разработки</w:t>
      </w:r>
    </w:p>
    <w:p w14:paraId="086314C0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Сбор требований</w:t>
      </w:r>
    </w:p>
    <w:p w14:paraId="5C1FB1C3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Разработка.</w:t>
      </w:r>
    </w:p>
    <w:p w14:paraId="46F35F87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01A4A8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Этапы разработки</w:t>
      </w:r>
    </w:p>
    <w:p w14:paraId="24D34EB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сбора требований:</w:t>
      </w:r>
    </w:p>
    <w:p w14:paraId="597F6998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Работа с Заказчиком (интервью).</w:t>
      </w:r>
    </w:p>
    <w:p w14:paraId="0802CA85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технического задания.</w:t>
      </w:r>
    </w:p>
    <w:p w14:paraId="6E2007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На стадии разработки:</w:t>
      </w:r>
    </w:p>
    <w:p w14:paraId="5DCB2E14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Разработка </w:t>
      </w:r>
      <w:proofErr w:type="spellStart"/>
      <w:r w:rsidRPr="0023134A">
        <w:rPr>
          <w:lang w:val="en-US"/>
        </w:rPr>
        <w:t>eEPC</w:t>
      </w:r>
      <w:proofErr w:type="spellEnd"/>
      <w:r w:rsidRPr="0023134A">
        <w:rPr>
          <w:lang w:val="en-US"/>
        </w:rPr>
        <w:t>-</w:t>
      </w:r>
      <w:r w:rsidRPr="0023134A">
        <w:t>модели.</w:t>
      </w:r>
    </w:p>
    <w:p w14:paraId="56B3AAFA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инфологической модели</w:t>
      </w:r>
    </w:p>
    <w:p w14:paraId="45B3205F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UML-диаграммы</w:t>
      </w:r>
    </w:p>
    <w:p w14:paraId="03EDB767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Базы Данных.</w:t>
      </w:r>
    </w:p>
    <w:p w14:paraId="51A1AA8E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Система контроля версий </w:t>
      </w:r>
      <w:r w:rsidRPr="0023134A">
        <w:rPr>
          <w:lang w:val="en-US"/>
        </w:rPr>
        <w:t>GIT</w:t>
      </w:r>
      <w:r w:rsidRPr="0023134A">
        <w:t>.</w:t>
      </w:r>
    </w:p>
    <w:p w14:paraId="4218F6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сдачи работы:</w:t>
      </w:r>
    </w:p>
    <w:p w14:paraId="52A27E32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Проверка соответствия требованиям.</w:t>
      </w:r>
    </w:p>
    <w:p w14:paraId="3ED02B57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Подготовка отчетной документации.</w:t>
      </w:r>
    </w:p>
    <w:p w14:paraId="531B8704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621779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Календарный план</w:t>
      </w:r>
    </w:p>
    <w:tbl>
      <w:tblPr>
        <w:tblStyle w:val="a6"/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842"/>
        <w:gridCol w:w="4508"/>
        <w:gridCol w:w="1984"/>
      </w:tblGrid>
      <w:tr w:rsidR="00A215A5" w:rsidRPr="0023134A" w14:paraId="14AB2ECE" w14:textId="77777777" w:rsidTr="0089178D">
        <w:trPr>
          <w:trHeight w:val="566"/>
        </w:trPr>
        <w:tc>
          <w:tcPr>
            <w:tcW w:w="1447" w:type="dxa"/>
          </w:tcPr>
          <w:p w14:paraId="39915DB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Стадии разработки</w:t>
            </w:r>
          </w:p>
        </w:tc>
        <w:tc>
          <w:tcPr>
            <w:tcW w:w="1842" w:type="dxa"/>
          </w:tcPr>
          <w:p w14:paraId="18C4F43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Этапы работ</w:t>
            </w:r>
          </w:p>
        </w:tc>
        <w:tc>
          <w:tcPr>
            <w:tcW w:w="4508" w:type="dxa"/>
          </w:tcPr>
          <w:p w14:paraId="56D8FD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Содержание работ</w:t>
            </w:r>
          </w:p>
        </w:tc>
        <w:tc>
          <w:tcPr>
            <w:tcW w:w="1984" w:type="dxa"/>
          </w:tcPr>
          <w:p w14:paraId="5D7961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Время выполнения</w:t>
            </w:r>
          </w:p>
        </w:tc>
      </w:tr>
      <w:tr w:rsidR="00A215A5" w:rsidRPr="0023134A" w14:paraId="6E78777F" w14:textId="77777777" w:rsidTr="0089178D">
        <w:trPr>
          <w:trHeight w:val="603"/>
        </w:trPr>
        <w:tc>
          <w:tcPr>
            <w:tcW w:w="1447" w:type="dxa"/>
            <w:vMerge w:val="restart"/>
          </w:tcPr>
          <w:p w14:paraId="062F431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E2CBF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5C66F5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8AA36F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Сбор требований</w:t>
            </w:r>
          </w:p>
        </w:tc>
        <w:tc>
          <w:tcPr>
            <w:tcW w:w="1842" w:type="dxa"/>
          </w:tcPr>
          <w:p w14:paraId="150BA45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Работа с Заказчиком (интервью)</w:t>
            </w:r>
          </w:p>
        </w:tc>
        <w:tc>
          <w:tcPr>
            <w:tcW w:w="4508" w:type="dxa"/>
          </w:tcPr>
          <w:p w14:paraId="7AAC1B5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Задание на создание БД и отчетности к ней</w:t>
            </w:r>
          </w:p>
        </w:tc>
        <w:tc>
          <w:tcPr>
            <w:tcW w:w="1984" w:type="dxa"/>
          </w:tcPr>
          <w:p w14:paraId="37A2610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12.05.2025-</w:t>
            </w:r>
          </w:p>
          <w:p w14:paraId="6B7123D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</w:t>
            </w:r>
          </w:p>
        </w:tc>
      </w:tr>
      <w:tr w:rsidR="00A215A5" w:rsidRPr="0023134A" w14:paraId="7BB25AD2" w14:textId="77777777" w:rsidTr="0089178D">
        <w:trPr>
          <w:trHeight w:val="147"/>
        </w:trPr>
        <w:tc>
          <w:tcPr>
            <w:tcW w:w="1447" w:type="dxa"/>
            <w:vMerge/>
          </w:tcPr>
          <w:p w14:paraId="1E8D2A2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</w:pPr>
          </w:p>
        </w:tc>
        <w:tc>
          <w:tcPr>
            <w:tcW w:w="1842" w:type="dxa"/>
          </w:tcPr>
          <w:p w14:paraId="28975DC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технического задания </w:t>
            </w:r>
          </w:p>
        </w:tc>
        <w:tc>
          <w:tcPr>
            <w:tcW w:w="4508" w:type="dxa"/>
          </w:tcPr>
          <w:p w14:paraId="51F68BC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Определение всех частей программы, сроков разработки и </w:t>
            </w:r>
          </w:p>
          <w:p w14:paraId="7A5DAA0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определение ее функциональности.</w:t>
            </w:r>
          </w:p>
        </w:tc>
        <w:tc>
          <w:tcPr>
            <w:tcW w:w="1984" w:type="dxa"/>
          </w:tcPr>
          <w:p w14:paraId="7651EDF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13.05.2025-</w:t>
            </w:r>
          </w:p>
          <w:p w14:paraId="4022375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14.05.2025</w:t>
            </w:r>
          </w:p>
        </w:tc>
      </w:tr>
      <w:tr w:rsidR="00A215A5" w:rsidRPr="0023134A" w14:paraId="549F6505" w14:textId="77777777" w:rsidTr="0089178D">
        <w:trPr>
          <w:trHeight w:val="616"/>
        </w:trPr>
        <w:tc>
          <w:tcPr>
            <w:tcW w:w="1447" w:type="dxa"/>
            <w:vMerge w:val="restart"/>
          </w:tcPr>
          <w:p w14:paraId="0453366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75B01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4943742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3BCC24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19115A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5F8108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89E6CE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</w:p>
        </w:tc>
        <w:tc>
          <w:tcPr>
            <w:tcW w:w="1842" w:type="dxa"/>
          </w:tcPr>
          <w:p w14:paraId="60C572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  <w:proofErr w:type="spellStart"/>
            <w:r w:rsidRPr="0023134A">
              <w:rPr>
                <w:lang w:val="en-US"/>
              </w:rPr>
              <w:t>eEPC</w:t>
            </w:r>
            <w:proofErr w:type="spellEnd"/>
            <w:r w:rsidRPr="0023134A">
              <w:rPr>
                <w:lang w:val="en-US"/>
              </w:rPr>
              <w:t>-</w:t>
            </w:r>
            <w:r w:rsidRPr="0023134A">
              <w:t>модели</w:t>
            </w:r>
          </w:p>
        </w:tc>
        <w:tc>
          <w:tcPr>
            <w:tcW w:w="4508" w:type="dxa"/>
          </w:tcPr>
          <w:p w14:paraId="11D2E15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Визуальное представление бизнес-процесса, обеспечивая их однозначное понимание разработчиками и пользователями БД.</w:t>
            </w:r>
          </w:p>
        </w:tc>
        <w:tc>
          <w:tcPr>
            <w:tcW w:w="1984" w:type="dxa"/>
          </w:tcPr>
          <w:p w14:paraId="621CAF6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15.05.2007-</w:t>
            </w:r>
          </w:p>
          <w:p w14:paraId="018133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15.05.2025</w:t>
            </w:r>
          </w:p>
        </w:tc>
      </w:tr>
      <w:tr w:rsidR="00A215A5" w:rsidRPr="0023134A" w14:paraId="5B2C74F5" w14:textId="77777777" w:rsidTr="0089178D">
        <w:trPr>
          <w:trHeight w:val="147"/>
        </w:trPr>
        <w:tc>
          <w:tcPr>
            <w:tcW w:w="1447" w:type="dxa"/>
            <w:vMerge/>
          </w:tcPr>
          <w:p w14:paraId="01F34B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842" w:type="dxa"/>
          </w:tcPr>
          <w:p w14:paraId="6D924B8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инфологической модели</w:t>
            </w:r>
          </w:p>
        </w:tc>
        <w:tc>
          <w:tcPr>
            <w:tcW w:w="4508" w:type="dxa"/>
          </w:tcPr>
          <w:p w14:paraId="206810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</w:tcPr>
          <w:p w14:paraId="534BE22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16.05.2025-</w:t>
            </w:r>
          </w:p>
          <w:p w14:paraId="2130760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</w:t>
            </w:r>
          </w:p>
        </w:tc>
      </w:tr>
      <w:tr w:rsidR="00A215A5" w:rsidRPr="0023134A" w14:paraId="3B4E84F5" w14:textId="77777777" w:rsidTr="0089178D">
        <w:trPr>
          <w:trHeight w:val="147"/>
        </w:trPr>
        <w:tc>
          <w:tcPr>
            <w:tcW w:w="1447" w:type="dxa"/>
            <w:vMerge/>
          </w:tcPr>
          <w:p w14:paraId="538FBE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842" w:type="dxa"/>
          </w:tcPr>
          <w:p w14:paraId="4C86A3B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UML-диаграммы</w:t>
            </w:r>
          </w:p>
          <w:p w14:paraId="64438A9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4508" w:type="dxa"/>
          </w:tcPr>
          <w:p w14:paraId="0E284D9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Для понятия как работает система и как различные её компоненты взаимодействуют друг с другом.</w:t>
            </w:r>
          </w:p>
        </w:tc>
        <w:tc>
          <w:tcPr>
            <w:tcW w:w="1984" w:type="dxa"/>
          </w:tcPr>
          <w:p w14:paraId="3B34B2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17.05.2025-</w:t>
            </w:r>
          </w:p>
          <w:p w14:paraId="6FC0321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18.05.2025</w:t>
            </w:r>
          </w:p>
        </w:tc>
      </w:tr>
      <w:tr w:rsidR="00A215A5" w:rsidRPr="0023134A" w14:paraId="2D77118F" w14:textId="77777777" w:rsidTr="0089178D">
        <w:trPr>
          <w:trHeight w:val="147"/>
        </w:trPr>
        <w:tc>
          <w:tcPr>
            <w:tcW w:w="1447" w:type="dxa"/>
            <w:vMerge/>
          </w:tcPr>
          <w:p w14:paraId="4E4F74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842" w:type="dxa"/>
          </w:tcPr>
          <w:p w14:paraId="592FC09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Разработка Базы Данных</w:t>
            </w:r>
          </w:p>
        </w:tc>
        <w:tc>
          <w:tcPr>
            <w:tcW w:w="4508" w:type="dxa"/>
          </w:tcPr>
          <w:p w14:paraId="17FC528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Разрабатывается по требованиям задания.</w:t>
            </w:r>
          </w:p>
        </w:tc>
        <w:tc>
          <w:tcPr>
            <w:tcW w:w="1984" w:type="dxa"/>
          </w:tcPr>
          <w:p w14:paraId="45F6A7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19.05.2025-</w:t>
            </w:r>
          </w:p>
          <w:p w14:paraId="227995D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</w:t>
            </w:r>
          </w:p>
        </w:tc>
      </w:tr>
      <w:tr w:rsidR="00A215A5" w:rsidRPr="0023134A" w14:paraId="5F4EACC5" w14:textId="77777777" w:rsidTr="0089178D">
        <w:trPr>
          <w:trHeight w:val="147"/>
        </w:trPr>
        <w:tc>
          <w:tcPr>
            <w:tcW w:w="1447" w:type="dxa"/>
            <w:vMerge/>
          </w:tcPr>
          <w:p w14:paraId="4BE95F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842" w:type="dxa"/>
          </w:tcPr>
          <w:p w14:paraId="52FC200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Система контроля версий </w:t>
            </w:r>
            <w:r w:rsidRPr="0023134A">
              <w:rPr>
                <w:lang w:val="en-US"/>
              </w:rPr>
              <w:t>GIT</w:t>
            </w:r>
          </w:p>
        </w:tc>
        <w:tc>
          <w:tcPr>
            <w:tcW w:w="4508" w:type="dxa"/>
          </w:tcPr>
          <w:p w14:paraId="2D6614B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Осуществление сопровождения выполнения всех заданий в системе контроля версий </w:t>
            </w:r>
            <w:proofErr w:type="spellStart"/>
            <w:r w:rsidRPr="0023134A">
              <w:t>Git</w:t>
            </w:r>
            <w:proofErr w:type="spellEnd"/>
            <w:r w:rsidRPr="0023134A">
              <w:t>.</w:t>
            </w:r>
          </w:p>
        </w:tc>
        <w:tc>
          <w:tcPr>
            <w:tcW w:w="1984" w:type="dxa"/>
          </w:tcPr>
          <w:p w14:paraId="4036B98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26.05.2025-</w:t>
            </w:r>
          </w:p>
          <w:p w14:paraId="0E7952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</w:t>
            </w:r>
          </w:p>
        </w:tc>
      </w:tr>
      <w:tr w:rsidR="00A215A5" w:rsidRPr="0023134A" w14:paraId="19A72AF7" w14:textId="77777777" w:rsidTr="0089178D">
        <w:trPr>
          <w:trHeight w:val="147"/>
        </w:trPr>
        <w:tc>
          <w:tcPr>
            <w:tcW w:w="1447" w:type="dxa"/>
            <w:vMerge w:val="restart"/>
          </w:tcPr>
          <w:p w14:paraId="6846E3C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29DE7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ED8ED4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6313DB5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BD297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1842" w:type="dxa"/>
          </w:tcPr>
          <w:p w14:paraId="28F811F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требованиям</w:t>
            </w:r>
          </w:p>
        </w:tc>
        <w:tc>
          <w:tcPr>
            <w:tcW w:w="4508" w:type="dxa"/>
          </w:tcPr>
          <w:p w14:paraId="4FD66D0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сделанных заданий и требованиям учебной практики.</w:t>
            </w:r>
          </w:p>
        </w:tc>
        <w:tc>
          <w:tcPr>
            <w:tcW w:w="1984" w:type="dxa"/>
          </w:tcPr>
          <w:p w14:paraId="70216AC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27.05.2025-</w:t>
            </w:r>
          </w:p>
          <w:p w14:paraId="4D0A27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28.05.2025</w:t>
            </w:r>
          </w:p>
        </w:tc>
      </w:tr>
      <w:tr w:rsidR="00A215A5" w:rsidRPr="0023134A" w14:paraId="6C8E5F92" w14:textId="77777777" w:rsidTr="0089178D">
        <w:trPr>
          <w:trHeight w:val="850"/>
        </w:trPr>
        <w:tc>
          <w:tcPr>
            <w:tcW w:w="1447" w:type="dxa"/>
            <w:vMerge/>
          </w:tcPr>
          <w:p w14:paraId="3D2800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842" w:type="dxa"/>
          </w:tcPr>
          <w:p w14:paraId="42ACCB1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отчетной документации</w:t>
            </w:r>
          </w:p>
        </w:tc>
        <w:tc>
          <w:tcPr>
            <w:tcW w:w="4508" w:type="dxa"/>
          </w:tcPr>
          <w:p w14:paraId="79F94BA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отчета о проделанной работе.</w:t>
            </w:r>
          </w:p>
        </w:tc>
        <w:tc>
          <w:tcPr>
            <w:tcW w:w="1984" w:type="dxa"/>
          </w:tcPr>
          <w:p w14:paraId="6BD885B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29.05.2025 - 30.05.2025</w:t>
            </w:r>
          </w:p>
        </w:tc>
      </w:tr>
      <w:tr w:rsidR="00A215A5" w:rsidRPr="0023134A" w14:paraId="60F4F919" w14:textId="77777777" w:rsidTr="0089178D">
        <w:trPr>
          <w:trHeight w:val="850"/>
        </w:trPr>
        <w:tc>
          <w:tcPr>
            <w:tcW w:w="1447" w:type="dxa"/>
            <w:vMerge/>
          </w:tcPr>
          <w:p w14:paraId="2CF556C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842" w:type="dxa"/>
          </w:tcPr>
          <w:p w14:paraId="5B0E078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4508" w:type="dxa"/>
          </w:tcPr>
          <w:p w14:paraId="4444731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Предоставление разработанных материалов и отчетной документации на проверку преподавателю для получения оценки по учебной практике.</w:t>
            </w:r>
          </w:p>
        </w:tc>
        <w:tc>
          <w:tcPr>
            <w:tcW w:w="1984" w:type="dxa"/>
          </w:tcPr>
          <w:p w14:paraId="1100A63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31.05.2025</w:t>
            </w:r>
          </w:p>
        </w:tc>
      </w:tr>
    </w:tbl>
    <w:p w14:paraId="3105169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6. Порядок контроля и приёмки системы</w:t>
      </w:r>
    </w:p>
    <w:p w14:paraId="2B415968" w14:textId="77777777" w:rsidR="00A215A5" w:rsidRPr="0023134A" w:rsidRDefault="00A215A5" w:rsidP="00A215A5">
      <w:pPr>
        <w:shd w:val="clear" w:color="auto" w:fill="FFFFFF"/>
        <w:spacing w:line="360" w:lineRule="auto"/>
        <w:ind w:firstLine="709"/>
        <w:jc w:val="both"/>
      </w:pPr>
      <w:r w:rsidRPr="0023134A">
        <w:rPr>
          <w:b/>
          <w:bCs/>
        </w:rPr>
        <w:t>6.1. Виды и объем испытаний системы</w:t>
      </w:r>
    </w:p>
    <w:p w14:paraId="050FB27E" w14:textId="77777777" w:rsidR="00A215A5" w:rsidRPr="0023134A" w:rsidRDefault="00A215A5" w:rsidP="00A215A5">
      <w:pPr>
        <w:shd w:val="clear" w:color="auto" w:fill="FFFFFF"/>
        <w:spacing w:line="360" w:lineRule="auto"/>
        <w:ind w:firstLine="709"/>
        <w:jc w:val="both"/>
      </w:pPr>
      <w:r w:rsidRPr="0023134A">
        <w:t>Система подвергается испытаниям следующих видов:</w:t>
      </w:r>
    </w:p>
    <w:p w14:paraId="463F38BB" w14:textId="77777777" w:rsidR="00A215A5" w:rsidRPr="0023134A" w:rsidRDefault="00A215A5" w:rsidP="00534B91">
      <w:pPr>
        <w:pStyle w:val="a5"/>
        <w:numPr>
          <w:ilvl w:val="6"/>
          <w:numId w:val="29"/>
        </w:numPr>
        <w:shd w:val="clear" w:color="auto" w:fill="FFFFFF"/>
        <w:spacing w:line="360" w:lineRule="auto"/>
        <w:ind w:left="0" w:firstLine="1134"/>
        <w:jc w:val="both"/>
      </w:pPr>
      <w:r w:rsidRPr="0023134A">
        <w:t>Предварительные испытания.</w:t>
      </w:r>
    </w:p>
    <w:p w14:paraId="0270372D" w14:textId="77777777" w:rsidR="00A215A5" w:rsidRPr="0023134A" w:rsidRDefault="00A215A5" w:rsidP="00534B91">
      <w:pPr>
        <w:pStyle w:val="a5"/>
        <w:numPr>
          <w:ilvl w:val="6"/>
          <w:numId w:val="29"/>
        </w:numPr>
        <w:shd w:val="clear" w:color="auto" w:fill="FFFFFF"/>
        <w:spacing w:line="360" w:lineRule="auto"/>
        <w:ind w:left="0" w:firstLine="1134"/>
        <w:jc w:val="both"/>
      </w:pPr>
      <w:r w:rsidRPr="0023134A">
        <w:t>Опытная эксплуатация.</w:t>
      </w:r>
    </w:p>
    <w:p w14:paraId="260179A3" w14:textId="77777777" w:rsidR="00A215A5" w:rsidRPr="0023134A" w:rsidRDefault="00A215A5" w:rsidP="00534B91">
      <w:pPr>
        <w:pStyle w:val="a5"/>
        <w:numPr>
          <w:ilvl w:val="6"/>
          <w:numId w:val="29"/>
        </w:numPr>
        <w:shd w:val="clear" w:color="auto" w:fill="FFFFFF"/>
        <w:spacing w:line="360" w:lineRule="auto"/>
        <w:ind w:left="0" w:firstLine="1134"/>
        <w:jc w:val="both"/>
      </w:pPr>
      <w:r w:rsidRPr="0023134A">
        <w:t>Приемочные испытания.</w:t>
      </w:r>
    </w:p>
    <w:p w14:paraId="21A43637" w14:textId="77777777" w:rsidR="00A215A5" w:rsidRPr="0023134A" w:rsidRDefault="00A215A5" w:rsidP="00A215A5">
      <w:pPr>
        <w:shd w:val="clear" w:color="auto" w:fill="FFFFFF"/>
        <w:spacing w:line="360" w:lineRule="auto"/>
        <w:ind w:firstLine="709"/>
        <w:jc w:val="both"/>
      </w:pPr>
      <w:r w:rsidRPr="0023134A"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33C097D9" w14:textId="77777777" w:rsidR="00A215A5" w:rsidRPr="0023134A" w:rsidRDefault="00A215A5" w:rsidP="00A215A5">
      <w:pPr>
        <w:shd w:val="clear" w:color="auto" w:fill="FFFFFF"/>
        <w:spacing w:line="360" w:lineRule="auto"/>
        <w:ind w:firstLine="709"/>
        <w:jc w:val="both"/>
      </w:pPr>
      <w:r w:rsidRPr="0023134A"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7E8E3EB0" w14:textId="77777777" w:rsidR="00A215A5" w:rsidRPr="0023134A" w:rsidRDefault="00A215A5" w:rsidP="00A215A5">
      <w:pPr>
        <w:shd w:val="clear" w:color="auto" w:fill="FFFFFF"/>
        <w:spacing w:line="360" w:lineRule="auto"/>
        <w:ind w:firstLine="709"/>
        <w:jc w:val="both"/>
      </w:pPr>
      <w:r w:rsidRPr="0023134A"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207E47E" w14:textId="77777777" w:rsidR="00A215A5" w:rsidRPr="0023134A" w:rsidRDefault="00A215A5" w:rsidP="00A215A5">
      <w:pPr>
        <w:shd w:val="clear" w:color="auto" w:fill="FFFFFF"/>
        <w:spacing w:line="360" w:lineRule="auto"/>
        <w:ind w:firstLine="709"/>
        <w:jc w:val="both"/>
      </w:pPr>
      <w:r w:rsidRPr="0023134A">
        <w:rPr>
          <w:b/>
          <w:bCs/>
        </w:rPr>
        <w:t>6.2. Требования к приемке работ по стадиям</w:t>
      </w:r>
    </w:p>
    <w:p w14:paraId="73D587AB" w14:textId="77777777" w:rsidR="00A215A5" w:rsidRPr="0023134A" w:rsidRDefault="00A215A5" w:rsidP="00A215A5">
      <w:pPr>
        <w:shd w:val="clear" w:color="auto" w:fill="FFFFFF"/>
        <w:spacing w:line="360" w:lineRule="auto"/>
        <w:ind w:firstLine="709"/>
        <w:jc w:val="both"/>
      </w:pPr>
      <w:r w:rsidRPr="0023134A"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651"/>
        <w:gridCol w:w="1533"/>
        <w:gridCol w:w="2066"/>
        <w:gridCol w:w="1649"/>
      </w:tblGrid>
      <w:tr w:rsidR="00A215A5" w:rsidRPr="0023134A" w14:paraId="440EDA6B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1C2996A" w14:textId="77777777" w:rsidR="00A215A5" w:rsidRPr="0023134A" w:rsidRDefault="00A215A5" w:rsidP="0089178D">
            <w:pPr>
              <w:spacing w:before="150" w:after="150"/>
              <w:rPr>
                <w:b/>
                <w:bCs/>
              </w:rPr>
            </w:pPr>
            <w:r w:rsidRPr="0023134A">
              <w:rPr>
                <w:b/>
                <w:bCs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1845FBD" w14:textId="77777777" w:rsidR="00A215A5" w:rsidRPr="0023134A" w:rsidRDefault="00A215A5" w:rsidP="0089178D">
            <w:pPr>
              <w:spacing w:before="150" w:after="150"/>
              <w:rPr>
                <w:b/>
                <w:bCs/>
              </w:rPr>
            </w:pPr>
            <w:r w:rsidRPr="0023134A">
              <w:rPr>
                <w:b/>
                <w:bCs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E597C2C" w14:textId="77777777" w:rsidR="00A215A5" w:rsidRPr="0023134A" w:rsidRDefault="00A215A5" w:rsidP="0089178D">
            <w:pPr>
              <w:spacing w:before="150" w:after="150"/>
              <w:rPr>
                <w:b/>
                <w:bCs/>
              </w:rPr>
            </w:pPr>
            <w:r w:rsidRPr="0023134A">
              <w:rPr>
                <w:b/>
                <w:bCs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FD8BC3" w14:textId="77777777" w:rsidR="00A215A5" w:rsidRPr="0023134A" w:rsidRDefault="00A215A5" w:rsidP="0089178D">
            <w:pPr>
              <w:spacing w:before="150" w:after="150"/>
              <w:rPr>
                <w:b/>
                <w:bCs/>
              </w:rPr>
            </w:pPr>
            <w:r w:rsidRPr="0023134A">
              <w:rPr>
                <w:b/>
                <w:bCs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E78CBB" w14:textId="77777777" w:rsidR="00A215A5" w:rsidRPr="0023134A" w:rsidRDefault="00A215A5" w:rsidP="0089178D">
            <w:pPr>
              <w:spacing w:before="150" w:after="150"/>
              <w:rPr>
                <w:b/>
                <w:bCs/>
              </w:rPr>
            </w:pPr>
            <w:r w:rsidRPr="0023134A">
              <w:rPr>
                <w:b/>
                <w:bCs/>
              </w:rPr>
              <w:t>Статус приемочной комиссии</w:t>
            </w:r>
          </w:p>
        </w:tc>
      </w:tr>
      <w:tr w:rsidR="00A215A5" w:rsidRPr="0023134A" w14:paraId="55A05B0D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E17B6" w14:textId="77777777" w:rsidR="00A215A5" w:rsidRPr="0023134A" w:rsidRDefault="00A215A5" w:rsidP="0089178D">
            <w:pPr>
              <w:spacing w:before="150" w:after="150"/>
            </w:pPr>
            <w:r w:rsidRPr="0023134A"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40569E" w14:textId="77777777" w:rsidR="00A215A5" w:rsidRPr="0023134A" w:rsidRDefault="00A215A5" w:rsidP="0089178D">
            <w:pPr>
              <w:spacing w:before="150" w:after="150"/>
            </w:pPr>
            <w:r w:rsidRPr="0023134A"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7B965" w14:textId="77777777" w:rsidR="00A215A5" w:rsidRPr="0023134A" w:rsidRDefault="00A215A5" w:rsidP="0089178D">
            <w:pPr>
              <w:spacing w:before="150" w:after="150"/>
            </w:pPr>
            <w:r w:rsidRPr="0023134A">
              <w:t>На территории Заказчика, с 02.06.2025 по 06.06.2025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A05B45" w14:textId="77777777" w:rsidR="00A215A5" w:rsidRPr="0023134A" w:rsidRDefault="00A215A5" w:rsidP="0089178D">
            <w:pPr>
              <w:spacing w:before="150" w:after="150"/>
            </w:pPr>
            <w:r w:rsidRPr="0023134A">
              <w:t>Проведение предварительных испытаний.</w:t>
            </w:r>
          </w:p>
          <w:p w14:paraId="42DA180B" w14:textId="77777777" w:rsidR="00A215A5" w:rsidRPr="0023134A" w:rsidRDefault="00A215A5" w:rsidP="0089178D">
            <w:pPr>
              <w:spacing w:before="150" w:after="150"/>
            </w:pPr>
            <w:r w:rsidRPr="0023134A">
              <w:t xml:space="preserve">Фиксирование выявленных неполадок в </w:t>
            </w:r>
            <w:r w:rsidRPr="0023134A">
              <w:lastRenderedPageBreak/>
              <w:t>Протоколе испытаний.</w:t>
            </w:r>
          </w:p>
          <w:p w14:paraId="43D93DC1" w14:textId="77777777" w:rsidR="00A215A5" w:rsidRPr="0023134A" w:rsidRDefault="00A215A5" w:rsidP="0089178D">
            <w:pPr>
              <w:spacing w:before="150" w:after="150"/>
            </w:pPr>
            <w:r w:rsidRPr="0023134A">
              <w:t>Устранение выявленных неполадок.</w:t>
            </w:r>
          </w:p>
          <w:p w14:paraId="0022F434" w14:textId="77777777" w:rsidR="00A215A5" w:rsidRPr="0023134A" w:rsidRDefault="00A215A5" w:rsidP="0089178D">
            <w:pPr>
              <w:spacing w:before="150" w:after="150"/>
            </w:pPr>
            <w:r w:rsidRPr="0023134A">
              <w:t>Проверка устранения выявленных неполадок.</w:t>
            </w:r>
          </w:p>
          <w:p w14:paraId="57FF0F42" w14:textId="77777777" w:rsidR="00A215A5" w:rsidRPr="0023134A" w:rsidRDefault="00A215A5" w:rsidP="0089178D">
            <w:pPr>
              <w:spacing w:before="150" w:after="150"/>
            </w:pPr>
            <w:r w:rsidRPr="0023134A">
              <w:t>Принятие решения о возможности передачи АИС в опытную эксплуатацию.</w:t>
            </w:r>
          </w:p>
          <w:p w14:paraId="6EF942CC" w14:textId="77777777" w:rsidR="00A215A5" w:rsidRPr="0023134A" w:rsidRDefault="00A215A5" w:rsidP="0089178D">
            <w:pPr>
              <w:spacing w:before="150" w:after="150"/>
            </w:pPr>
            <w:r w:rsidRPr="0023134A"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8482F1" w14:textId="77777777" w:rsidR="00A215A5" w:rsidRPr="0023134A" w:rsidRDefault="00A215A5" w:rsidP="0089178D">
            <w:pPr>
              <w:spacing w:before="150" w:after="150"/>
            </w:pPr>
            <w:r w:rsidRPr="0023134A">
              <w:lastRenderedPageBreak/>
              <w:t>Экспертная группа</w:t>
            </w:r>
          </w:p>
        </w:tc>
      </w:tr>
      <w:tr w:rsidR="00A215A5" w:rsidRPr="0023134A" w14:paraId="026F7F25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D1D32C" w14:textId="77777777" w:rsidR="00A215A5" w:rsidRPr="0023134A" w:rsidRDefault="00A215A5" w:rsidP="0089178D">
            <w:pPr>
              <w:spacing w:before="150" w:after="150"/>
            </w:pPr>
            <w:r w:rsidRPr="0023134A"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9F0379" w14:textId="77777777" w:rsidR="00A215A5" w:rsidRPr="0023134A" w:rsidRDefault="00A215A5" w:rsidP="0089178D">
            <w:pPr>
              <w:spacing w:before="150" w:after="150"/>
            </w:pPr>
            <w:r w:rsidRPr="0023134A"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54ED2F" w14:textId="77777777" w:rsidR="00A215A5" w:rsidRPr="0023134A" w:rsidRDefault="00A215A5" w:rsidP="0089178D">
            <w:pPr>
              <w:spacing w:before="150" w:after="150"/>
            </w:pPr>
            <w:r w:rsidRPr="0023134A">
              <w:t>На территории Заказчика, с 09.06.2025 по 20.06.2025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1BEEB4" w14:textId="77777777" w:rsidR="00A215A5" w:rsidRPr="0023134A" w:rsidRDefault="00A215A5" w:rsidP="0089178D">
            <w:pPr>
              <w:spacing w:before="150" w:after="150"/>
            </w:pPr>
            <w:r w:rsidRPr="0023134A">
              <w:t>Проведение опытной эксплуатации.</w:t>
            </w:r>
          </w:p>
          <w:p w14:paraId="01A145F0" w14:textId="77777777" w:rsidR="00A215A5" w:rsidRPr="0023134A" w:rsidRDefault="00A215A5" w:rsidP="0089178D">
            <w:pPr>
              <w:spacing w:before="150" w:after="150"/>
            </w:pPr>
            <w:r w:rsidRPr="0023134A">
              <w:t>Фиксирование выявленных неполадок в Протоколе испытаний.</w:t>
            </w:r>
          </w:p>
          <w:p w14:paraId="2304B3CC" w14:textId="77777777" w:rsidR="00A215A5" w:rsidRPr="0023134A" w:rsidRDefault="00A215A5" w:rsidP="0089178D">
            <w:pPr>
              <w:spacing w:before="150" w:after="150"/>
            </w:pPr>
            <w:r w:rsidRPr="0023134A">
              <w:t>Устранение выявленных неполадок.</w:t>
            </w:r>
          </w:p>
          <w:p w14:paraId="06726804" w14:textId="77777777" w:rsidR="00A215A5" w:rsidRPr="0023134A" w:rsidRDefault="00A215A5" w:rsidP="0089178D">
            <w:pPr>
              <w:spacing w:before="150" w:after="150"/>
            </w:pPr>
            <w:r w:rsidRPr="0023134A">
              <w:t>Проверка устранения выявленных неполадок.</w:t>
            </w:r>
          </w:p>
          <w:p w14:paraId="6E0D0454" w14:textId="77777777" w:rsidR="00A215A5" w:rsidRPr="0023134A" w:rsidRDefault="00A215A5" w:rsidP="0089178D">
            <w:pPr>
              <w:spacing w:before="150" w:after="150"/>
            </w:pPr>
            <w:r w:rsidRPr="0023134A">
              <w:t>Принятие решения о готовности АИС к приемочным испытаниям.</w:t>
            </w:r>
          </w:p>
          <w:p w14:paraId="046C0CC8" w14:textId="77777777" w:rsidR="00A215A5" w:rsidRPr="0023134A" w:rsidRDefault="00A215A5" w:rsidP="0089178D">
            <w:pPr>
              <w:spacing w:before="150" w:after="150"/>
            </w:pPr>
            <w:r w:rsidRPr="0023134A">
              <w:t xml:space="preserve">Составление и подписание Акта о завершении опытной </w:t>
            </w:r>
            <w:r w:rsidRPr="0023134A">
              <w:lastRenderedPageBreak/>
              <w:t>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331312" w14:textId="77777777" w:rsidR="00A215A5" w:rsidRPr="0023134A" w:rsidRDefault="00A215A5" w:rsidP="0089178D">
            <w:pPr>
              <w:spacing w:before="150" w:after="150"/>
            </w:pPr>
            <w:r w:rsidRPr="0023134A">
              <w:lastRenderedPageBreak/>
              <w:t>Группа тестирования</w:t>
            </w:r>
          </w:p>
        </w:tc>
      </w:tr>
      <w:tr w:rsidR="00A215A5" w:rsidRPr="0023134A" w14:paraId="048B0202" w14:textId="77777777" w:rsidTr="00891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D6D9C" w14:textId="77777777" w:rsidR="00A215A5" w:rsidRPr="0023134A" w:rsidRDefault="00A215A5" w:rsidP="0089178D">
            <w:pPr>
              <w:spacing w:before="150" w:after="150"/>
            </w:pPr>
            <w:r w:rsidRPr="0023134A"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12B1DF" w14:textId="77777777" w:rsidR="00A215A5" w:rsidRPr="0023134A" w:rsidRDefault="00A215A5" w:rsidP="0089178D">
            <w:pPr>
              <w:spacing w:before="150" w:after="150"/>
            </w:pPr>
            <w:r w:rsidRPr="0023134A"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3E8B53" w14:textId="77777777" w:rsidR="00A215A5" w:rsidRPr="0023134A" w:rsidRDefault="00A215A5" w:rsidP="0089178D">
            <w:pPr>
              <w:spacing w:before="150" w:after="150"/>
            </w:pPr>
            <w:r w:rsidRPr="0023134A">
              <w:t>На территории Заказчика, с 23.06.2025 по 27.06.2025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3B925" w14:textId="77777777" w:rsidR="00A215A5" w:rsidRPr="0023134A" w:rsidRDefault="00A215A5" w:rsidP="0089178D">
            <w:pPr>
              <w:spacing w:before="150" w:after="150"/>
            </w:pPr>
            <w:r w:rsidRPr="0023134A">
              <w:t>Проведение приемочных испытаний.</w:t>
            </w:r>
          </w:p>
          <w:p w14:paraId="1B92954D" w14:textId="77777777" w:rsidR="00A215A5" w:rsidRPr="0023134A" w:rsidRDefault="00A215A5" w:rsidP="0089178D">
            <w:pPr>
              <w:spacing w:before="150" w:after="150"/>
            </w:pPr>
            <w:r w:rsidRPr="0023134A">
              <w:t>Фиксирование выявленных неполадок в Протоколе испытаний.</w:t>
            </w:r>
          </w:p>
          <w:p w14:paraId="61766677" w14:textId="77777777" w:rsidR="00A215A5" w:rsidRPr="0023134A" w:rsidRDefault="00A215A5" w:rsidP="0089178D">
            <w:pPr>
              <w:spacing w:before="150" w:after="150"/>
            </w:pPr>
            <w:r w:rsidRPr="0023134A">
              <w:t>Устранение выявленных неполадок.</w:t>
            </w:r>
          </w:p>
          <w:p w14:paraId="1645C59D" w14:textId="77777777" w:rsidR="00A215A5" w:rsidRPr="0023134A" w:rsidRDefault="00A215A5" w:rsidP="0089178D">
            <w:pPr>
              <w:spacing w:before="150" w:after="150"/>
            </w:pPr>
            <w:r w:rsidRPr="0023134A">
              <w:t>Проверка устранения выявленных неполадок.</w:t>
            </w:r>
          </w:p>
          <w:p w14:paraId="0DBADE79" w14:textId="77777777" w:rsidR="00A215A5" w:rsidRPr="0023134A" w:rsidRDefault="00A215A5" w:rsidP="0089178D">
            <w:pPr>
              <w:spacing w:before="150" w:after="150"/>
            </w:pPr>
            <w:r w:rsidRPr="0023134A">
              <w:t>Принятие решения о возможности передачи АИС в промышленную эксплуатацию.</w:t>
            </w:r>
          </w:p>
          <w:p w14:paraId="54F5718B" w14:textId="77777777" w:rsidR="00A215A5" w:rsidRPr="0023134A" w:rsidRDefault="00A215A5" w:rsidP="0089178D">
            <w:pPr>
              <w:spacing w:before="150" w:after="150"/>
            </w:pPr>
            <w:r w:rsidRPr="0023134A">
              <w:t>Составление и подписание Акта о завершении приемочных испытаний и передаче АИС в промышленную эксплуатацию.</w:t>
            </w:r>
          </w:p>
          <w:p w14:paraId="6711B411" w14:textId="77777777" w:rsidR="00A215A5" w:rsidRPr="0023134A" w:rsidRDefault="00A215A5" w:rsidP="0089178D">
            <w:pPr>
              <w:spacing w:before="150" w:after="150"/>
            </w:pPr>
            <w:r w:rsidRPr="0023134A"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35D076" w14:textId="77777777" w:rsidR="00A215A5" w:rsidRPr="0023134A" w:rsidRDefault="00A215A5" w:rsidP="0089178D">
            <w:pPr>
              <w:spacing w:before="150" w:after="150"/>
            </w:pPr>
            <w:r w:rsidRPr="0023134A">
              <w:t>Приемочная комиссия</w:t>
            </w:r>
          </w:p>
        </w:tc>
      </w:tr>
    </w:tbl>
    <w:p w14:paraId="63D8B0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AFC3F1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7.1. Технические мероприятия</w:t>
      </w:r>
    </w:p>
    <w:p w14:paraId="0A0E31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D9564A9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47438FEB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осуществлена закупка и установка необходимого АТК; </w:t>
      </w:r>
    </w:p>
    <w:p w14:paraId="05F51320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lastRenderedPageBreak/>
        <w:t>организовано необходимое сетевое взаимодействие.</w:t>
      </w:r>
    </w:p>
    <w:p w14:paraId="25EB638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7.2. Организационные мероприятия</w:t>
      </w:r>
    </w:p>
    <w:p w14:paraId="525709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014D901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обеспечение информационного взаимодействия с определёнными железными дорогами, другими видами транспорта и другими участниками перевозки на основе электронного обмена документами и сообщениями;</w:t>
      </w:r>
    </w:p>
    <w:p w14:paraId="6AD5E336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обеспечение информационной совместимости задач, решаемых на различных уровнях управления, которые достигаются за счёт упорядочения потоков данных в иерархических системах;</w:t>
      </w:r>
    </w:p>
    <w:p w14:paraId="2A7A8588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организация сквозной технологии информационного обеспечения всех уровней данными из единого источника. Основным источником первичных данных о состоянии и динамике перевозочного процесса являются информационный фонд комплекса задач Автоматизированной системы оперативного управления перевозками (АСОУП) и фонд данных, снимаемых с устройств железнодорожной автоматики — СЦБ, ПОНАБ и др..</w:t>
      </w:r>
    </w:p>
    <w:p w14:paraId="396170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7.3. Изменения в информационном обеспечении</w:t>
      </w:r>
    </w:p>
    <w:p w14:paraId="6A154F2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Для организации информационного обеспечения БД должен быть разработан и утвержден регламент подготовки и публикации данных из систем-источников.</w:t>
      </w:r>
    </w:p>
    <w:p w14:paraId="4E8BA6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8. Требования к документированию</w:t>
      </w:r>
    </w:p>
    <w:p w14:paraId="5E7D6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88D4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9. Источники разработки</w:t>
      </w:r>
    </w:p>
    <w:p w14:paraId="1B48CA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528DB052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20B2247D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ГОСТ 19.201-78 «Единая система программной документации. Техническое задание. Требования к содержанию и оформлению»</w:t>
      </w:r>
      <w:r w:rsidRPr="0023134A">
        <w:rPr>
          <w:lang w:val="x-none"/>
        </w:rPr>
        <w:t>.</w:t>
      </w:r>
    </w:p>
    <w:p w14:paraId="32ED51BE" w14:textId="52C3AAF3" w:rsidR="00185635" w:rsidRPr="00A215A5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rStyle w:val="FontStyle22"/>
          <w:color w:val="auto"/>
          <w:sz w:val="24"/>
          <w:szCs w:val="24"/>
          <w:lang w:val="x-none"/>
        </w:rPr>
      </w:pPr>
      <w:r w:rsidRPr="0023134A">
        <w:rPr>
          <w:lang w:val="x-none"/>
        </w:rPr>
        <w:t xml:space="preserve">ГОСТ </w:t>
      </w:r>
      <w:r w:rsidRPr="0023134A">
        <w:t>Р 43.0.11-2014</w:t>
      </w:r>
      <w:r w:rsidRPr="0023134A">
        <w:rPr>
          <w:lang w:val="x-none"/>
        </w:rPr>
        <w:t xml:space="preserve"> «</w:t>
      </w:r>
      <w:r w:rsidRPr="0023134A">
        <w:t>Информационное обеспечение техники и операторской деятельности. Базы данных</w:t>
      </w:r>
      <w:r w:rsidRPr="0023134A">
        <w:rPr>
          <w:lang w:val="x-none"/>
        </w:rPr>
        <w:t>».</w:t>
      </w: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2BD16131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</w:t>
      </w:r>
      <w:bookmarkStart w:id="0" w:name="_Hlk165892959"/>
    </w:p>
    <w:p w14:paraId="3A3F0341" w14:textId="44BFB31C" w:rsidR="00185635" w:rsidRPr="00E9385A" w:rsidRDefault="00744D57" w:rsidP="0018563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E53B5D" wp14:editId="5954033C">
            <wp:extent cx="4678680" cy="9511423"/>
            <wp:effectExtent l="0" t="0" r="7620" b="0"/>
            <wp:docPr id="18181309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0945" name="Рисунок 18181309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369" cy="95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7478" w14:textId="0A259667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 xml:space="preserve">Диаграммы UML </w:t>
      </w:r>
    </w:p>
    <w:p w14:paraId="3EA7F899" w14:textId="0941C11D" w:rsidR="00FC5C23" w:rsidRDefault="00177A9B" w:rsidP="00534B91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6E3D4A9" wp14:editId="472429C3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940425" cy="2058035"/>
            <wp:effectExtent l="0" t="0" r="3175" b="0"/>
            <wp:wrapSquare wrapText="bothSides"/>
            <wp:docPr id="148928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8642" name="Рисунок 1489286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118" w:rsidRPr="00FC5C23">
        <w:rPr>
          <w:rFonts w:eastAsia="Calibri"/>
          <w:iCs/>
          <w:lang w:eastAsia="en-US"/>
        </w:rPr>
        <w:t xml:space="preserve"> </w:t>
      </w:r>
      <w:r w:rsidR="00BC26AE">
        <w:rPr>
          <w:rFonts w:eastAsia="Calibri"/>
          <w:iCs/>
          <w:lang w:eastAsia="en-US"/>
        </w:rPr>
        <w:t>Диаграмма в</w:t>
      </w:r>
      <w:r w:rsidR="00C53118" w:rsidRPr="00FC5C23">
        <w:rPr>
          <w:rFonts w:eastAsia="Calibri"/>
          <w:iCs/>
          <w:lang w:eastAsia="en-US"/>
        </w:rPr>
        <w:t xml:space="preserve">ариантов использования </w:t>
      </w:r>
      <w:r w:rsidR="00E95DBB" w:rsidRPr="00FC5C23">
        <w:rPr>
          <w:rFonts w:eastAsia="Calibri"/>
          <w:iCs/>
          <w:lang w:eastAsia="en-US"/>
        </w:rPr>
        <w:t>(</w:t>
      </w:r>
      <w:r w:rsidR="005E7224" w:rsidRPr="00FC5C23">
        <w:rPr>
          <w:rFonts w:eastAsia="Calibri"/>
          <w:iCs/>
          <w:lang w:val="en-US" w:eastAsia="en-US"/>
        </w:rPr>
        <w:t>Use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Case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Diagram</w:t>
      </w:r>
      <w:r w:rsidR="00E95DBB" w:rsidRPr="00FC5C23">
        <w:rPr>
          <w:rFonts w:eastAsia="Calibri"/>
          <w:iCs/>
          <w:lang w:eastAsia="en-US"/>
        </w:rPr>
        <w:t>)</w:t>
      </w:r>
      <w:r w:rsidR="00F53A40">
        <w:rPr>
          <w:rFonts w:eastAsia="Calibri"/>
          <w:iCs/>
          <w:lang w:eastAsia="en-US"/>
        </w:rPr>
        <w:t>.</w:t>
      </w:r>
    </w:p>
    <w:p w14:paraId="0F587DC1" w14:textId="177067F9" w:rsidR="00177A9B" w:rsidRPr="00177A9B" w:rsidRDefault="00177A9B" w:rsidP="00177A9B">
      <w:pPr>
        <w:spacing w:line="360" w:lineRule="auto"/>
        <w:jc w:val="both"/>
        <w:rPr>
          <w:rFonts w:eastAsia="Calibri"/>
          <w:iCs/>
          <w:lang w:eastAsia="en-US"/>
        </w:rPr>
      </w:pPr>
    </w:p>
    <w:p w14:paraId="37FC413C" w14:textId="5FD25D1D" w:rsidR="00EF1771" w:rsidRPr="00C555DA" w:rsidRDefault="00833300" w:rsidP="00534B91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4801BE6" wp14:editId="41C4E825">
            <wp:simplePos x="0" y="0"/>
            <wp:positionH relativeFrom="margin">
              <wp:align>left</wp:align>
            </wp:positionH>
            <wp:positionV relativeFrom="paragraph">
              <wp:posOffset>1054735</wp:posOffset>
            </wp:positionV>
            <wp:extent cx="5843905" cy="4617085"/>
            <wp:effectExtent l="0" t="0" r="4445" b="0"/>
            <wp:wrapSquare wrapText="bothSides"/>
            <wp:docPr id="15134556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55603" name="Рисунок 15134556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50E">
        <w:rPr>
          <w:rFonts w:eastAsia="Calibri"/>
          <w:iCs/>
          <w:lang w:eastAsia="en-US"/>
        </w:rPr>
        <w:t>Диаграмма классов (</w:t>
      </w:r>
      <w:r w:rsidR="0010050E">
        <w:rPr>
          <w:rFonts w:eastAsia="Calibri"/>
          <w:iCs/>
          <w:lang w:val="en-US" w:eastAsia="en-US"/>
        </w:rPr>
        <w:t>Class</w:t>
      </w:r>
      <w:r w:rsidR="0010050E" w:rsidRPr="0010050E">
        <w:rPr>
          <w:rFonts w:eastAsia="Calibri"/>
          <w:iCs/>
          <w:lang w:eastAsia="en-US"/>
        </w:rPr>
        <w:t xml:space="preserve"> </w:t>
      </w:r>
      <w:r w:rsidR="0010050E">
        <w:rPr>
          <w:rFonts w:eastAsia="Calibri"/>
          <w:iCs/>
          <w:lang w:val="en-US" w:eastAsia="en-US"/>
        </w:rPr>
        <w:t>Diagram</w:t>
      </w:r>
      <w:r w:rsidR="0010050E" w:rsidRPr="0010050E">
        <w:rPr>
          <w:rFonts w:eastAsia="Calibri"/>
          <w:iCs/>
          <w:lang w:eastAsia="en-US"/>
        </w:rPr>
        <w:t xml:space="preserve">) </w:t>
      </w:r>
      <w:r w:rsidR="0010050E">
        <w:rPr>
          <w:rFonts w:eastAsia="Calibri"/>
          <w:iCs/>
          <w:lang w:eastAsia="en-US"/>
        </w:rPr>
        <w:t>–</w:t>
      </w:r>
      <w:r w:rsidR="0010050E" w:rsidRPr="0010050E">
        <w:rPr>
          <w:rFonts w:eastAsia="Calibri"/>
          <w:iCs/>
          <w:lang w:eastAsia="en-US"/>
        </w:rPr>
        <w:t xml:space="preserve"> </w:t>
      </w:r>
      <w:r w:rsidR="0010050E">
        <w:rPr>
          <w:rFonts w:eastAsia="Calibri"/>
          <w:iCs/>
          <w:lang w:eastAsia="en-US"/>
        </w:rPr>
        <w:t>это д</w:t>
      </w:r>
      <w:r w:rsidR="00360AAE" w:rsidRPr="00360AAE">
        <w:rPr>
          <w:rFonts w:eastAsia="Calibri"/>
          <w:iCs/>
          <w:lang w:eastAsia="en-US"/>
        </w:rPr>
        <w:t>иаграмма, представляющая классы, их свойства, методы и отношения между ними (наследование, ассоциации и т.д.).</w:t>
      </w:r>
      <w:r w:rsidR="00360AAE">
        <w:rPr>
          <w:rFonts w:eastAsia="Calibri"/>
          <w:iCs/>
          <w:lang w:eastAsia="en-US"/>
        </w:rPr>
        <w:t xml:space="preserve"> </w:t>
      </w:r>
      <w:r w:rsidR="00EF1771">
        <w:rPr>
          <w:rFonts w:eastAsia="Calibri"/>
          <w:iCs/>
          <w:lang w:eastAsia="en-US"/>
        </w:rPr>
        <w:t>П</w:t>
      </w:r>
      <w:r w:rsidR="00EF1771" w:rsidRPr="00EF1771">
        <w:rPr>
          <w:rFonts w:eastAsia="Calibri"/>
          <w:iCs/>
          <w:lang w:eastAsia="en-US"/>
        </w:rPr>
        <w:t>омогает определить архитектуру приложения, его логику и связи между объектами, что облегчает реализацию и сопровождение кода.</w:t>
      </w:r>
    </w:p>
    <w:p w14:paraId="42BB3A96" w14:textId="2DCA9245" w:rsidR="00C53118" w:rsidRDefault="00E71CD4" w:rsidP="00534B91">
      <w:pPr>
        <w:pStyle w:val="a5"/>
        <w:numPr>
          <w:ilvl w:val="0"/>
          <w:numId w:val="54"/>
        </w:numPr>
        <w:spacing w:line="360" w:lineRule="auto"/>
        <w:ind w:left="0" w:firstLine="1134"/>
        <w:jc w:val="center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2DA7CCEB" wp14:editId="4F5A38E2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5722620" cy="6586855"/>
            <wp:effectExtent l="0" t="0" r="0" b="4445"/>
            <wp:wrapSquare wrapText="bothSides"/>
            <wp:docPr id="591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844" name="Рисунок 591828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A40">
        <w:rPr>
          <w:rFonts w:eastAsia="Calibri"/>
          <w:iCs/>
          <w:lang w:eastAsia="en-US"/>
        </w:rPr>
        <w:t>Диаграмма деятельности (</w:t>
      </w:r>
      <w:r w:rsidR="009823BA">
        <w:rPr>
          <w:rFonts w:eastAsia="Calibri"/>
          <w:iCs/>
          <w:lang w:val="en-US" w:eastAsia="en-US"/>
        </w:rPr>
        <w:t>Activity</w:t>
      </w:r>
      <w:r w:rsidR="009823BA" w:rsidRPr="003C7857">
        <w:rPr>
          <w:rFonts w:eastAsia="Calibri"/>
          <w:iCs/>
          <w:lang w:eastAsia="en-US"/>
        </w:rPr>
        <w:t xml:space="preserve"> </w:t>
      </w:r>
      <w:r w:rsidR="009823BA">
        <w:rPr>
          <w:rFonts w:eastAsia="Calibri"/>
          <w:iCs/>
          <w:lang w:val="en-US" w:eastAsia="en-US"/>
        </w:rPr>
        <w:t>Diagram</w:t>
      </w:r>
      <w:r w:rsidR="009823BA" w:rsidRPr="003C7857">
        <w:rPr>
          <w:rFonts w:eastAsia="Calibri"/>
          <w:iCs/>
          <w:lang w:eastAsia="en-US"/>
        </w:rPr>
        <w:t xml:space="preserve">) </w:t>
      </w:r>
      <w:r w:rsidR="003C7857">
        <w:rPr>
          <w:rFonts w:eastAsia="Calibri"/>
          <w:iCs/>
          <w:lang w:eastAsia="en-US"/>
        </w:rPr>
        <w:t>–</w:t>
      </w:r>
      <w:r w:rsidR="009823BA" w:rsidRPr="003C7857">
        <w:rPr>
          <w:rFonts w:eastAsia="Calibri"/>
          <w:iCs/>
          <w:lang w:eastAsia="en-US"/>
        </w:rPr>
        <w:t xml:space="preserve"> </w:t>
      </w:r>
      <w:r w:rsidR="003C7857">
        <w:rPr>
          <w:rFonts w:eastAsia="Calibri"/>
          <w:iCs/>
          <w:lang w:eastAsia="en-US"/>
        </w:rPr>
        <w:t>это ди</w:t>
      </w:r>
      <w:r w:rsidR="003C7857" w:rsidRPr="003C7857">
        <w:rPr>
          <w:rFonts w:eastAsia="Calibri"/>
          <w:iCs/>
          <w:lang w:eastAsia="en-US"/>
        </w:rPr>
        <w:t>аграмма, изображающая последовательность действий, решений и поток управления в процессе.</w:t>
      </w:r>
      <w:r w:rsidR="003C7857">
        <w:rPr>
          <w:rFonts w:eastAsia="Calibri"/>
          <w:iCs/>
          <w:lang w:eastAsia="en-US"/>
        </w:rPr>
        <w:t xml:space="preserve"> </w:t>
      </w:r>
      <w:r w:rsidR="003C7857" w:rsidRPr="003C7857">
        <w:rPr>
          <w:rFonts w:eastAsia="Calibri"/>
          <w:iCs/>
          <w:lang w:eastAsia="en-US"/>
        </w:rPr>
        <w:t>Она позволяет описать пошаговые действия, условия и альтернативные ветвления в поведении системы.</w:t>
      </w:r>
    </w:p>
    <w:p w14:paraId="12A25056" w14:textId="3DE5A3D2" w:rsidR="003C7857" w:rsidRPr="003C7857" w:rsidRDefault="003C7857" w:rsidP="003C7857">
      <w:pPr>
        <w:pStyle w:val="a5"/>
        <w:spacing w:line="360" w:lineRule="auto"/>
        <w:ind w:left="1134"/>
        <w:jc w:val="both"/>
        <w:rPr>
          <w:rFonts w:eastAsia="Calibri"/>
          <w:iCs/>
          <w:lang w:eastAsia="en-US"/>
        </w:rPr>
      </w:pPr>
    </w:p>
    <w:bookmarkEnd w:id="0"/>
    <w:p w14:paraId="0404EE1F" w14:textId="11266CB8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СОСТАВЛЕНИЕ ИНФОЛОГИЧЕСКОЙ МОДЕЛИ ПРЕДМЕТНОЙ ОБЛАСТИ И ДАТАЛОГИЧЕСКОЕ ПРОЕКТИРОВАНИЕ </w:t>
      </w:r>
    </w:p>
    <w:p w14:paraId="51F87D87" w14:textId="77777777" w:rsidR="00E9385A" w:rsidRPr="00E9385A" w:rsidRDefault="00E9385A" w:rsidP="002E3F1D">
      <w:pPr>
        <w:pStyle w:val="a5"/>
        <w:jc w:val="center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>Инфологическая модель</w:t>
      </w:r>
    </w:p>
    <w:p w14:paraId="44F475A4" w14:textId="77777777" w:rsidR="00E9385A" w:rsidRPr="00E9385A" w:rsidRDefault="00E9385A" w:rsidP="00E9385A">
      <w:pPr>
        <w:pStyle w:val="a5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04FEF5" wp14:editId="33B5D0C6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7257964" cy="1905000"/>
            <wp:effectExtent l="0" t="0" r="635" b="0"/>
            <wp:wrapSquare wrapText="bothSides"/>
            <wp:docPr id="14628685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964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1E6FF" w14:textId="77777777" w:rsidR="00E9385A" w:rsidRPr="00E9385A" w:rsidRDefault="00E9385A" w:rsidP="00E9385A">
      <w:pPr>
        <w:pStyle w:val="a5"/>
        <w:tabs>
          <w:tab w:val="left" w:pos="3033"/>
          <w:tab w:val="center" w:pos="4819"/>
        </w:tabs>
        <w:spacing w:line="360" w:lineRule="auto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ab/>
        <w:t>Нормализация отношений:</w:t>
      </w:r>
    </w:p>
    <w:p w14:paraId="1FC7CACA" w14:textId="275F9658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Агентство (</w:t>
      </w:r>
      <w:proofErr w:type="spellStart"/>
      <w:r w:rsidRPr="00D229DA">
        <w:rPr>
          <w:sz w:val="28"/>
          <w:szCs w:val="28"/>
          <w:u w:val="single"/>
        </w:rPr>
        <w:t>Код</w:t>
      </w:r>
      <w:r w:rsidR="008F0A1D">
        <w:rPr>
          <w:sz w:val="28"/>
          <w:szCs w:val="28"/>
          <w:u w:val="single"/>
        </w:rPr>
        <w:t>_</w:t>
      </w:r>
      <w:r w:rsidR="000E7068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гентства</w:t>
      </w:r>
      <w:proofErr w:type="spellEnd"/>
      <w:r w:rsidRPr="00D229DA">
        <w:rPr>
          <w:sz w:val="28"/>
          <w:szCs w:val="28"/>
          <w:u w:val="single"/>
        </w:rPr>
        <w:t>,</w:t>
      </w:r>
      <w:r w:rsidRPr="00D229DA">
        <w:rPr>
          <w:sz w:val="28"/>
          <w:szCs w:val="28"/>
        </w:rPr>
        <w:t xml:space="preserve"> Название).</w:t>
      </w:r>
    </w:p>
    <w:p w14:paraId="041B014A" w14:textId="511163AB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Аниматоры (</w:t>
      </w:r>
      <w:proofErr w:type="spellStart"/>
      <w:r w:rsidRPr="00D229DA">
        <w:rPr>
          <w:sz w:val="28"/>
          <w:szCs w:val="28"/>
          <w:u w:val="single"/>
        </w:rPr>
        <w:t>Код_</w:t>
      </w:r>
      <w:r w:rsidR="0090691A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ниматора</w:t>
      </w:r>
      <w:proofErr w:type="spellEnd"/>
      <w:r w:rsidRPr="00D229DA">
        <w:rPr>
          <w:sz w:val="28"/>
          <w:szCs w:val="28"/>
        </w:rPr>
        <w:t xml:space="preserve">, Фамилия, Имя, Код </w:t>
      </w:r>
      <w:proofErr w:type="spellStart"/>
      <w:r w:rsidRPr="00D229DA">
        <w:rPr>
          <w:sz w:val="28"/>
          <w:szCs w:val="28"/>
        </w:rPr>
        <w:t>аген-ва</w:t>
      </w:r>
      <w:proofErr w:type="spellEnd"/>
      <w:r w:rsidRPr="00D229DA">
        <w:rPr>
          <w:sz w:val="28"/>
          <w:szCs w:val="28"/>
        </w:rPr>
        <w:t>).</w:t>
      </w:r>
    </w:p>
    <w:p w14:paraId="610818F9" w14:textId="6451430B" w:rsidR="00E9385A" w:rsidRPr="00E9385A" w:rsidRDefault="00E9385A" w:rsidP="00D229D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E9385A">
        <w:rPr>
          <w:sz w:val="28"/>
          <w:szCs w:val="28"/>
        </w:rPr>
        <w:t>Праздники (</w:t>
      </w:r>
      <w:proofErr w:type="spellStart"/>
      <w:r w:rsidRPr="00E9385A">
        <w:rPr>
          <w:sz w:val="28"/>
          <w:szCs w:val="28"/>
          <w:u w:val="single"/>
        </w:rPr>
        <w:t>Код_праздника</w:t>
      </w:r>
      <w:proofErr w:type="spellEnd"/>
      <w:r w:rsidRPr="00E9385A">
        <w:rPr>
          <w:sz w:val="28"/>
          <w:szCs w:val="28"/>
        </w:rPr>
        <w:t xml:space="preserve">, </w:t>
      </w:r>
      <w:proofErr w:type="spellStart"/>
      <w:r w:rsidRPr="00E9385A">
        <w:rPr>
          <w:sz w:val="28"/>
          <w:szCs w:val="28"/>
        </w:rPr>
        <w:t>Код_Аниматора</w:t>
      </w:r>
      <w:proofErr w:type="spellEnd"/>
      <w:r w:rsidRPr="00E9385A">
        <w:rPr>
          <w:sz w:val="28"/>
          <w:szCs w:val="28"/>
        </w:rPr>
        <w:t xml:space="preserve">, </w:t>
      </w:r>
      <w:proofErr w:type="spellStart"/>
      <w:r w:rsidRPr="00E9385A">
        <w:rPr>
          <w:sz w:val="28"/>
          <w:szCs w:val="28"/>
        </w:rPr>
        <w:t>Дата_праздника</w:t>
      </w:r>
      <w:proofErr w:type="spellEnd"/>
      <w:r w:rsidRPr="00E9385A">
        <w:rPr>
          <w:sz w:val="28"/>
          <w:szCs w:val="28"/>
        </w:rPr>
        <w:t xml:space="preserve">, </w:t>
      </w:r>
      <w:proofErr w:type="spellStart"/>
      <w:r w:rsidRPr="00E9385A">
        <w:rPr>
          <w:sz w:val="28"/>
          <w:szCs w:val="28"/>
        </w:rPr>
        <w:t>Время_начала</w:t>
      </w:r>
      <w:proofErr w:type="spellEnd"/>
      <w:r w:rsidRPr="00E9385A">
        <w:rPr>
          <w:sz w:val="28"/>
          <w:szCs w:val="28"/>
        </w:rPr>
        <w:t>,</w:t>
      </w:r>
      <w:r w:rsidR="00D229DA">
        <w:rPr>
          <w:sz w:val="28"/>
          <w:szCs w:val="28"/>
        </w:rPr>
        <w:t xml:space="preserve"> </w:t>
      </w:r>
      <w:r w:rsidRPr="00E9385A">
        <w:rPr>
          <w:sz w:val="28"/>
          <w:szCs w:val="28"/>
        </w:rPr>
        <w:t>Гирлянда, Фейерверк, Хлопушка, Мероприятие).</w:t>
      </w:r>
    </w:p>
    <w:p w14:paraId="72ACA0EE" w14:textId="7BA20B5C" w:rsidR="00E9385A" w:rsidRPr="00894698" w:rsidRDefault="00E9385A" w:rsidP="0089469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229DA">
        <w:rPr>
          <w:sz w:val="28"/>
          <w:szCs w:val="28"/>
        </w:rPr>
        <w:t>Виды_мероприятия</w:t>
      </w:r>
      <w:proofErr w:type="spellEnd"/>
      <w:r w:rsidRPr="00D229DA">
        <w:rPr>
          <w:sz w:val="28"/>
          <w:szCs w:val="28"/>
        </w:rPr>
        <w:t xml:space="preserve"> (Мероприятия).</w:t>
      </w:r>
    </w:p>
    <w:p w14:paraId="63A6CCD6" w14:textId="77777777" w:rsidR="00E9385A" w:rsidRPr="00E9385A" w:rsidRDefault="00E9385A" w:rsidP="00D229DA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>Даталогическое проектирование</w:t>
      </w:r>
    </w:p>
    <w:p w14:paraId="110D09AF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«Агентства»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22"/>
        <w:gridCol w:w="1268"/>
        <w:gridCol w:w="981"/>
        <w:gridCol w:w="1541"/>
        <w:gridCol w:w="1329"/>
        <w:gridCol w:w="1276"/>
        <w:gridCol w:w="1411"/>
      </w:tblGrid>
      <w:tr w:rsidR="00E9385A" w14:paraId="00E4B3AD" w14:textId="77777777" w:rsidTr="00416D78">
        <w:tc>
          <w:tcPr>
            <w:tcW w:w="1822" w:type="dxa"/>
          </w:tcPr>
          <w:p w14:paraId="3C392D2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68" w:type="dxa"/>
          </w:tcPr>
          <w:p w14:paraId="788716CC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81" w:type="dxa"/>
          </w:tcPr>
          <w:p w14:paraId="71828F2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41" w:type="dxa"/>
          </w:tcPr>
          <w:p w14:paraId="38BC00AD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329" w:type="dxa"/>
          </w:tcPr>
          <w:p w14:paraId="1F72B767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EF2B9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1" w:type="dxa"/>
          </w:tcPr>
          <w:p w14:paraId="10D61B5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6E56AA9E" w14:textId="77777777" w:rsidTr="00416D78">
        <w:trPr>
          <w:trHeight w:val="307"/>
        </w:trPr>
        <w:tc>
          <w:tcPr>
            <w:tcW w:w="1822" w:type="dxa"/>
          </w:tcPr>
          <w:p w14:paraId="60CDB51C" w14:textId="77777777" w:rsidR="00E9385A" w:rsidRPr="00E953C5" w:rsidRDefault="00E9385A" w:rsidP="0089178D">
            <w:pPr>
              <w:jc w:val="both"/>
            </w:pPr>
            <w:proofErr w:type="spellStart"/>
            <w:r>
              <w:t>Код_агентства</w:t>
            </w:r>
            <w:proofErr w:type="spellEnd"/>
          </w:p>
        </w:tc>
        <w:tc>
          <w:tcPr>
            <w:tcW w:w="1268" w:type="dxa"/>
          </w:tcPr>
          <w:p w14:paraId="4EA9D50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981" w:type="dxa"/>
          </w:tcPr>
          <w:p w14:paraId="645E5B6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541" w:type="dxa"/>
          </w:tcPr>
          <w:p w14:paraId="12E4C9B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9" w:type="dxa"/>
          </w:tcPr>
          <w:p w14:paraId="6E1C63A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14:paraId="5226D6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3705A34E" w14:textId="77777777" w:rsidR="00E9385A" w:rsidRPr="00D013D8" w:rsidRDefault="00E9385A" w:rsidP="0089178D">
            <w:pPr>
              <w:jc w:val="both"/>
              <w:rPr>
                <w:lang w:val="en-US"/>
              </w:rPr>
            </w:pPr>
            <w:r>
              <w:t>Код агентства</w:t>
            </w:r>
          </w:p>
        </w:tc>
      </w:tr>
      <w:tr w:rsidR="00E9385A" w14:paraId="7717C8BB" w14:textId="77777777" w:rsidTr="00416D78">
        <w:tc>
          <w:tcPr>
            <w:tcW w:w="1822" w:type="dxa"/>
          </w:tcPr>
          <w:p w14:paraId="0DDC73F3" w14:textId="77777777" w:rsidR="00E9385A" w:rsidRPr="00E953C5" w:rsidRDefault="00E9385A" w:rsidP="0089178D">
            <w:pPr>
              <w:jc w:val="both"/>
            </w:pPr>
            <w:r>
              <w:t>Название</w:t>
            </w:r>
          </w:p>
        </w:tc>
        <w:tc>
          <w:tcPr>
            <w:tcW w:w="1268" w:type="dxa"/>
          </w:tcPr>
          <w:p w14:paraId="5D58F131" w14:textId="77777777" w:rsidR="00E9385A" w:rsidRPr="00FB77A5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81" w:type="dxa"/>
          </w:tcPr>
          <w:p w14:paraId="3829BC51" w14:textId="77777777" w:rsidR="00E9385A" w:rsidRDefault="00E9385A" w:rsidP="0089178D">
            <w:pPr>
              <w:jc w:val="both"/>
            </w:pPr>
            <w:r>
              <w:t>6</w:t>
            </w: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1541" w:type="dxa"/>
          </w:tcPr>
          <w:p w14:paraId="342A4F4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329" w:type="dxa"/>
          </w:tcPr>
          <w:p w14:paraId="562F7D0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6DC5E84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7F22DA25" w14:textId="77777777" w:rsidR="00E9385A" w:rsidRPr="00F45938" w:rsidRDefault="00E9385A" w:rsidP="0089178D">
            <w:pPr>
              <w:jc w:val="both"/>
              <w:rPr>
                <w:lang w:val="en-US"/>
              </w:rPr>
            </w:pPr>
            <w:r>
              <w:t>Название</w:t>
            </w:r>
          </w:p>
        </w:tc>
      </w:tr>
    </w:tbl>
    <w:p w14:paraId="00B70BF3" w14:textId="77777777" w:rsidR="00894698" w:rsidRPr="00952932" w:rsidRDefault="00894698" w:rsidP="00952932">
      <w:pPr>
        <w:rPr>
          <w:sz w:val="28"/>
          <w:szCs w:val="28"/>
        </w:rPr>
      </w:pPr>
    </w:p>
    <w:p w14:paraId="564E5C30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«Аниматоры»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373EA4" w14:paraId="3143D9B2" w14:textId="77777777" w:rsidTr="00373EA4">
        <w:tc>
          <w:tcPr>
            <w:tcW w:w="1838" w:type="dxa"/>
          </w:tcPr>
          <w:p w14:paraId="17337F99" w14:textId="77777777" w:rsidR="00E9385A" w:rsidRPr="001F31B1" w:rsidRDefault="00E9385A" w:rsidP="008444F1">
            <w:pPr>
              <w:jc w:val="center"/>
            </w:pPr>
            <w:r>
              <w:t>Наименование поля</w:t>
            </w:r>
          </w:p>
        </w:tc>
        <w:tc>
          <w:tcPr>
            <w:tcW w:w="1276" w:type="dxa"/>
          </w:tcPr>
          <w:p w14:paraId="2DB2C21C" w14:textId="77777777" w:rsidR="00E9385A" w:rsidRPr="001F31B1" w:rsidRDefault="00E9385A" w:rsidP="008444F1">
            <w:pPr>
              <w:jc w:val="center"/>
            </w:pPr>
            <w:r>
              <w:t>Тип данных</w:t>
            </w:r>
          </w:p>
        </w:tc>
        <w:tc>
          <w:tcPr>
            <w:tcW w:w="992" w:type="dxa"/>
          </w:tcPr>
          <w:p w14:paraId="3DCD887C" w14:textId="77777777" w:rsidR="00E9385A" w:rsidRPr="001F31B1" w:rsidRDefault="00E9385A" w:rsidP="008444F1">
            <w:pPr>
              <w:jc w:val="center"/>
            </w:pPr>
            <w:r>
              <w:t>Длина</w:t>
            </w:r>
          </w:p>
        </w:tc>
        <w:tc>
          <w:tcPr>
            <w:tcW w:w="1559" w:type="dxa"/>
          </w:tcPr>
          <w:p w14:paraId="10F9CE7F" w14:textId="77777777" w:rsidR="00E9385A" w:rsidRPr="001F31B1" w:rsidRDefault="00E9385A" w:rsidP="008444F1">
            <w:pPr>
              <w:jc w:val="center"/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5A73A29F" w14:textId="77777777" w:rsidR="00E9385A" w:rsidRPr="001F31B1" w:rsidRDefault="00E9385A" w:rsidP="008444F1">
            <w:pPr>
              <w:jc w:val="center"/>
            </w:pPr>
            <w:r>
              <w:t>Первичный ключ</w:t>
            </w:r>
          </w:p>
        </w:tc>
        <w:tc>
          <w:tcPr>
            <w:tcW w:w="1276" w:type="dxa"/>
          </w:tcPr>
          <w:p w14:paraId="2132885A" w14:textId="77777777" w:rsidR="00E9385A" w:rsidRPr="001F31B1" w:rsidRDefault="00E9385A" w:rsidP="008444F1">
            <w:pPr>
              <w:jc w:val="center"/>
            </w:pPr>
            <w:r w:rsidRPr="00F92E50">
              <w:t>Внешний ключ</w:t>
            </w:r>
          </w:p>
        </w:tc>
        <w:tc>
          <w:tcPr>
            <w:tcW w:w="1417" w:type="dxa"/>
          </w:tcPr>
          <w:p w14:paraId="2AA5AF53" w14:textId="77777777" w:rsidR="00E9385A" w:rsidRPr="001F31B1" w:rsidRDefault="00E9385A" w:rsidP="008444F1">
            <w:pPr>
              <w:jc w:val="center"/>
            </w:pPr>
            <w:r>
              <w:t>Описание</w:t>
            </w:r>
          </w:p>
        </w:tc>
      </w:tr>
      <w:tr w:rsidR="00373EA4" w14:paraId="75502933" w14:textId="77777777" w:rsidTr="00373EA4">
        <w:tc>
          <w:tcPr>
            <w:tcW w:w="1838" w:type="dxa"/>
          </w:tcPr>
          <w:p w14:paraId="130353A4" w14:textId="77777777" w:rsidR="00E9385A" w:rsidRPr="009175DF" w:rsidRDefault="00E9385A" w:rsidP="0089178D">
            <w:pPr>
              <w:jc w:val="both"/>
            </w:pPr>
            <w:proofErr w:type="spellStart"/>
            <w:r>
              <w:t>Код_Аниматора</w:t>
            </w:r>
            <w:proofErr w:type="spellEnd"/>
          </w:p>
        </w:tc>
        <w:tc>
          <w:tcPr>
            <w:tcW w:w="1276" w:type="dxa"/>
          </w:tcPr>
          <w:p w14:paraId="01AC631E" w14:textId="77777777" w:rsidR="00E9385A" w:rsidRPr="008444F1" w:rsidRDefault="00E9385A" w:rsidP="0089178D">
            <w:pPr>
              <w:jc w:val="both"/>
            </w:pPr>
            <w:r>
              <w:t>Счетчик</w:t>
            </w:r>
          </w:p>
        </w:tc>
        <w:tc>
          <w:tcPr>
            <w:tcW w:w="992" w:type="dxa"/>
          </w:tcPr>
          <w:p w14:paraId="4D6333A4" w14:textId="77777777" w:rsidR="00E9385A" w:rsidRPr="008444F1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1C0E7D4" w14:textId="77777777" w:rsidR="00E9385A" w:rsidRPr="008444F1" w:rsidRDefault="00E9385A" w:rsidP="0089178D">
            <w:pPr>
              <w:jc w:val="both"/>
            </w:pPr>
            <w:r>
              <w:t>NOT NULL</w:t>
            </w:r>
          </w:p>
        </w:tc>
        <w:tc>
          <w:tcPr>
            <w:tcW w:w="1276" w:type="dxa"/>
          </w:tcPr>
          <w:p w14:paraId="108AAB47" w14:textId="77777777" w:rsidR="00E9385A" w:rsidRPr="008444F1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276" w:type="dxa"/>
          </w:tcPr>
          <w:p w14:paraId="32D96EA1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5A75D3EE" w14:textId="77777777" w:rsidR="00E9385A" w:rsidRDefault="00E9385A" w:rsidP="0089178D">
            <w:pPr>
              <w:jc w:val="both"/>
            </w:pPr>
            <w:r>
              <w:t>Код аниматоров</w:t>
            </w:r>
          </w:p>
        </w:tc>
      </w:tr>
      <w:tr w:rsidR="00373EA4" w14:paraId="06C735B2" w14:textId="77777777" w:rsidTr="00373EA4">
        <w:tc>
          <w:tcPr>
            <w:tcW w:w="1838" w:type="dxa"/>
          </w:tcPr>
          <w:p w14:paraId="1F497E45" w14:textId="77777777" w:rsidR="00E9385A" w:rsidRPr="00300168" w:rsidRDefault="00E9385A" w:rsidP="0089178D">
            <w:pPr>
              <w:jc w:val="both"/>
            </w:pPr>
            <w:r>
              <w:t>Фамилия</w:t>
            </w:r>
          </w:p>
        </w:tc>
        <w:tc>
          <w:tcPr>
            <w:tcW w:w="1276" w:type="dxa"/>
          </w:tcPr>
          <w:p w14:paraId="617DD08A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32B6362B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1348E90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F1FE650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5D37D2E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0D7619C4" w14:textId="77777777" w:rsidR="00E9385A" w:rsidRPr="008444F1" w:rsidRDefault="00E9385A" w:rsidP="0089178D">
            <w:pPr>
              <w:jc w:val="both"/>
            </w:pPr>
            <w:r>
              <w:t xml:space="preserve">Фамилия </w:t>
            </w:r>
          </w:p>
        </w:tc>
      </w:tr>
      <w:tr w:rsidR="00373EA4" w14:paraId="641F650C" w14:textId="77777777" w:rsidTr="00373EA4">
        <w:tc>
          <w:tcPr>
            <w:tcW w:w="1838" w:type="dxa"/>
          </w:tcPr>
          <w:p w14:paraId="236397B3" w14:textId="77777777" w:rsidR="00E9385A" w:rsidRPr="00300168" w:rsidRDefault="00E9385A" w:rsidP="0089178D">
            <w:pPr>
              <w:jc w:val="both"/>
            </w:pPr>
            <w:r>
              <w:t>Имя</w:t>
            </w:r>
          </w:p>
        </w:tc>
        <w:tc>
          <w:tcPr>
            <w:tcW w:w="1276" w:type="dxa"/>
          </w:tcPr>
          <w:p w14:paraId="3EBF840C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543987EA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3E2007C1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DD65898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311A51F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66F8714C" w14:textId="77777777" w:rsidR="00E9385A" w:rsidRPr="008444F1" w:rsidRDefault="00E9385A" w:rsidP="0089178D">
            <w:pPr>
              <w:jc w:val="both"/>
            </w:pPr>
            <w:r>
              <w:t>Имя</w:t>
            </w:r>
          </w:p>
        </w:tc>
      </w:tr>
      <w:tr w:rsidR="00373EA4" w14:paraId="529DB2DE" w14:textId="77777777" w:rsidTr="00373EA4">
        <w:tc>
          <w:tcPr>
            <w:tcW w:w="1838" w:type="dxa"/>
          </w:tcPr>
          <w:p w14:paraId="2374618A" w14:textId="77777777" w:rsidR="00E9385A" w:rsidRPr="008444F1" w:rsidRDefault="00E9385A" w:rsidP="0089178D">
            <w:pPr>
              <w:jc w:val="both"/>
            </w:pPr>
            <w:r>
              <w:t xml:space="preserve">Код </w:t>
            </w:r>
            <w:proofErr w:type="spellStart"/>
            <w:r>
              <w:t>аген-ва</w:t>
            </w:r>
            <w:proofErr w:type="spellEnd"/>
          </w:p>
        </w:tc>
        <w:tc>
          <w:tcPr>
            <w:tcW w:w="1276" w:type="dxa"/>
          </w:tcPr>
          <w:p w14:paraId="42CEBF5A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992" w:type="dxa"/>
          </w:tcPr>
          <w:p w14:paraId="108FBFD5" w14:textId="77777777" w:rsidR="00E9385A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5BF039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BF91D42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EE43462" w14:textId="77777777" w:rsidR="00E9385A" w:rsidRPr="00300168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73BA7169" w14:textId="77777777" w:rsidR="00E9385A" w:rsidRDefault="00E9385A" w:rsidP="0089178D">
            <w:pPr>
              <w:jc w:val="both"/>
            </w:pPr>
            <w:r>
              <w:t>Код агентства</w:t>
            </w:r>
          </w:p>
        </w:tc>
      </w:tr>
    </w:tbl>
    <w:p w14:paraId="06E3D3E1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69C31F66" w14:textId="27862505" w:rsidR="00E9385A" w:rsidRPr="00D229D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D229DA">
        <w:rPr>
          <w:sz w:val="28"/>
          <w:szCs w:val="28"/>
        </w:rPr>
        <w:t>Структура таблицы «Праздники»</w:t>
      </w:r>
    </w:p>
    <w:tbl>
      <w:tblPr>
        <w:tblStyle w:val="a6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2"/>
        <w:gridCol w:w="1559"/>
        <w:gridCol w:w="1276"/>
        <w:gridCol w:w="1276"/>
        <w:gridCol w:w="1417"/>
      </w:tblGrid>
      <w:tr w:rsidR="00E9385A" w14:paraId="64BC535E" w14:textId="77777777" w:rsidTr="00416D78">
        <w:tc>
          <w:tcPr>
            <w:tcW w:w="1843" w:type="dxa"/>
          </w:tcPr>
          <w:p w14:paraId="7D986CE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B9807B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  <w:gridSpan w:val="2"/>
          </w:tcPr>
          <w:p w14:paraId="726C806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47869422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0EDB67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A7EC6F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3CA36DE9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7052EF3" w14:textId="77777777" w:rsidTr="00416D78">
        <w:trPr>
          <w:trHeight w:val="590"/>
        </w:trPr>
        <w:tc>
          <w:tcPr>
            <w:tcW w:w="1843" w:type="dxa"/>
          </w:tcPr>
          <w:p w14:paraId="27D7212E" w14:textId="77777777" w:rsidR="00E9385A" w:rsidRPr="007A5686" w:rsidRDefault="00E9385A" w:rsidP="0089178D">
            <w:pPr>
              <w:jc w:val="both"/>
            </w:pPr>
            <w:proofErr w:type="spellStart"/>
            <w:r>
              <w:lastRenderedPageBreak/>
              <w:t>Код_праздника</w:t>
            </w:r>
            <w:proofErr w:type="spellEnd"/>
          </w:p>
        </w:tc>
        <w:tc>
          <w:tcPr>
            <w:tcW w:w="1276" w:type="dxa"/>
          </w:tcPr>
          <w:p w14:paraId="0320A7F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850" w:type="dxa"/>
          </w:tcPr>
          <w:p w14:paraId="16D9A3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667F21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NOT NULL</w:t>
            </w:r>
          </w:p>
        </w:tc>
        <w:tc>
          <w:tcPr>
            <w:tcW w:w="1276" w:type="dxa"/>
          </w:tcPr>
          <w:p w14:paraId="4CC05F6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276" w:type="dxa"/>
          </w:tcPr>
          <w:p w14:paraId="0B1A0CCE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169E866" w14:textId="77777777" w:rsidR="00E9385A" w:rsidRDefault="00E9385A" w:rsidP="0089178D">
            <w:pPr>
              <w:jc w:val="both"/>
            </w:pPr>
            <w:r>
              <w:t>Код праздника</w:t>
            </w:r>
          </w:p>
        </w:tc>
      </w:tr>
      <w:tr w:rsidR="00E9385A" w14:paraId="1D2675B4" w14:textId="77777777" w:rsidTr="00416D78">
        <w:tc>
          <w:tcPr>
            <w:tcW w:w="1843" w:type="dxa"/>
          </w:tcPr>
          <w:p w14:paraId="7CE70C52" w14:textId="77777777" w:rsidR="00E9385A" w:rsidRPr="007A5686" w:rsidRDefault="00E9385A" w:rsidP="0089178D">
            <w:pPr>
              <w:jc w:val="both"/>
            </w:pPr>
            <w:proofErr w:type="spellStart"/>
            <w:r>
              <w:t>Код_Аниматора</w:t>
            </w:r>
            <w:proofErr w:type="spellEnd"/>
          </w:p>
        </w:tc>
        <w:tc>
          <w:tcPr>
            <w:tcW w:w="1276" w:type="dxa"/>
          </w:tcPr>
          <w:p w14:paraId="46D0AE9C" w14:textId="77777777" w:rsidR="00E9385A" w:rsidRPr="000D5BB6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EC76439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525CB8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4A1DC4A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30E64E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A41E62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Код аниматоров</w:t>
            </w:r>
          </w:p>
        </w:tc>
      </w:tr>
      <w:tr w:rsidR="00E9385A" w14:paraId="6E5F4BB1" w14:textId="77777777" w:rsidTr="00416D78">
        <w:tc>
          <w:tcPr>
            <w:tcW w:w="1843" w:type="dxa"/>
          </w:tcPr>
          <w:p w14:paraId="677E3B93" w14:textId="77777777" w:rsidR="00E9385A" w:rsidRPr="00060B27" w:rsidRDefault="00E9385A" w:rsidP="0089178D">
            <w:pPr>
              <w:jc w:val="both"/>
            </w:pPr>
            <w:proofErr w:type="spellStart"/>
            <w:r>
              <w:t>Дата_праздника</w:t>
            </w:r>
            <w:proofErr w:type="spellEnd"/>
          </w:p>
        </w:tc>
        <w:tc>
          <w:tcPr>
            <w:tcW w:w="1276" w:type="dxa"/>
          </w:tcPr>
          <w:p w14:paraId="70C077A7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22BB28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0100E60C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1A8607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22D9476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4954AB2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Дата праздника</w:t>
            </w:r>
          </w:p>
        </w:tc>
      </w:tr>
      <w:tr w:rsidR="00E9385A" w14:paraId="30858CCD" w14:textId="77777777" w:rsidTr="00416D78">
        <w:trPr>
          <w:trHeight w:val="390"/>
        </w:trPr>
        <w:tc>
          <w:tcPr>
            <w:tcW w:w="1843" w:type="dxa"/>
          </w:tcPr>
          <w:p w14:paraId="58E7B042" w14:textId="77777777" w:rsidR="00E9385A" w:rsidRPr="00060B27" w:rsidRDefault="00E9385A" w:rsidP="0089178D">
            <w:pPr>
              <w:jc w:val="both"/>
            </w:pPr>
            <w:proofErr w:type="spellStart"/>
            <w:r>
              <w:t>Время_начала</w:t>
            </w:r>
            <w:proofErr w:type="spellEnd"/>
          </w:p>
        </w:tc>
        <w:tc>
          <w:tcPr>
            <w:tcW w:w="1276" w:type="dxa"/>
          </w:tcPr>
          <w:p w14:paraId="4B61CC3C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01E50818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4A74429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92B1B01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35B7F42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6D1DEFCD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Время начала</w:t>
            </w:r>
          </w:p>
        </w:tc>
      </w:tr>
      <w:tr w:rsidR="00E9385A" w14:paraId="2597650A" w14:textId="77777777" w:rsidTr="00416D78">
        <w:trPr>
          <w:trHeight w:val="423"/>
        </w:trPr>
        <w:tc>
          <w:tcPr>
            <w:tcW w:w="1843" w:type="dxa"/>
          </w:tcPr>
          <w:p w14:paraId="0E775BBC" w14:textId="77777777" w:rsidR="00E9385A" w:rsidRPr="00060B27" w:rsidRDefault="00E9385A" w:rsidP="0089178D">
            <w:pPr>
              <w:jc w:val="both"/>
            </w:pPr>
            <w:r>
              <w:t xml:space="preserve">Гирлянда </w:t>
            </w:r>
          </w:p>
        </w:tc>
        <w:tc>
          <w:tcPr>
            <w:tcW w:w="1276" w:type="dxa"/>
          </w:tcPr>
          <w:p w14:paraId="1406E4CF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6784A4CD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6B330E0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366EA81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E3F0446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7293A7C0" w14:textId="77777777" w:rsidR="00E9385A" w:rsidRDefault="00E9385A" w:rsidP="0089178D">
            <w:pPr>
              <w:jc w:val="both"/>
              <w:rPr>
                <w:color w:val="FF0000"/>
              </w:rPr>
            </w:pPr>
            <w:r>
              <w:t>Гирлянда</w:t>
            </w:r>
          </w:p>
        </w:tc>
      </w:tr>
      <w:tr w:rsidR="00E9385A" w14:paraId="08B7F407" w14:textId="77777777" w:rsidTr="00416D78">
        <w:trPr>
          <w:trHeight w:val="449"/>
        </w:trPr>
        <w:tc>
          <w:tcPr>
            <w:tcW w:w="1843" w:type="dxa"/>
          </w:tcPr>
          <w:p w14:paraId="3C0C06E0" w14:textId="77777777" w:rsidR="00E9385A" w:rsidRPr="00060B27" w:rsidRDefault="00E9385A" w:rsidP="0089178D">
            <w:pPr>
              <w:jc w:val="both"/>
            </w:pPr>
            <w:r>
              <w:t xml:space="preserve">Фейерверк </w:t>
            </w:r>
          </w:p>
        </w:tc>
        <w:tc>
          <w:tcPr>
            <w:tcW w:w="1276" w:type="dxa"/>
          </w:tcPr>
          <w:p w14:paraId="34709BD6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5F174020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1A03EE3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23D728C6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043F785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1A7B56A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Фейерверк</w:t>
            </w:r>
          </w:p>
        </w:tc>
      </w:tr>
      <w:tr w:rsidR="00E9385A" w14:paraId="2704ACE4" w14:textId="77777777" w:rsidTr="00416D78">
        <w:trPr>
          <w:trHeight w:val="449"/>
        </w:trPr>
        <w:tc>
          <w:tcPr>
            <w:tcW w:w="1843" w:type="dxa"/>
          </w:tcPr>
          <w:p w14:paraId="14195C3B" w14:textId="77777777" w:rsidR="00E9385A" w:rsidRPr="00060B27" w:rsidRDefault="00E9385A" w:rsidP="0089178D">
            <w:pPr>
              <w:jc w:val="both"/>
            </w:pPr>
            <w:r>
              <w:t xml:space="preserve">Хлопушка </w:t>
            </w:r>
          </w:p>
        </w:tc>
        <w:tc>
          <w:tcPr>
            <w:tcW w:w="1276" w:type="dxa"/>
          </w:tcPr>
          <w:p w14:paraId="2BF3F2F1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8BBC1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5EE829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A157B68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752C0B5C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35BCCCAC" w14:textId="77777777" w:rsidR="00E9385A" w:rsidRDefault="00E9385A" w:rsidP="0089178D">
            <w:pPr>
              <w:jc w:val="both"/>
            </w:pPr>
            <w:r>
              <w:t>Хлопушка</w:t>
            </w:r>
          </w:p>
        </w:tc>
      </w:tr>
      <w:tr w:rsidR="00E9385A" w14:paraId="2A6B952E" w14:textId="77777777" w:rsidTr="00416D78">
        <w:trPr>
          <w:trHeight w:val="449"/>
        </w:trPr>
        <w:tc>
          <w:tcPr>
            <w:tcW w:w="1843" w:type="dxa"/>
          </w:tcPr>
          <w:p w14:paraId="79696876" w14:textId="77777777" w:rsidR="00E9385A" w:rsidRPr="00060B27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5BD97B90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850" w:type="dxa"/>
          </w:tcPr>
          <w:p w14:paraId="41663787" w14:textId="14C0E38D" w:rsidR="00E9385A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701" w:type="dxa"/>
            <w:gridSpan w:val="2"/>
          </w:tcPr>
          <w:p w14:paraId="096D055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671D50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48058CBC" w14:textId="77777777" w:rsidR="00E9385A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17F4EE6D" w14:textId="77777777" w:rsidR="00E9385A" w:rsidRDefault="00E9385A" w:rsidP="0089178D">
            <w:pPr>
              <w:jc w:val="both"/>
            </w:pPr>
            <w:r>
              <w:t>Мероприятия</w:t>
            </w:r>
          </w:p>
        </w:tc>
      </w:tr>
    </w:tbl>
    <w:p w14:paraId="7C46C76B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425D5F8A" w14:textId="77777777" w:rsidR="00E9385A" w:rsidRPr="00EC11B5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</w:t>
      </w:r>
      <w:proofErr w:type="spellStart"/>
      <w:r w:rsidRPr="00E9385A">
        <w:rPr>
          <w:sz w:val="28"/>
          <w:szCs w:val="28"/>
        </w:rPr>
        <w:t>Виды_мероприятий</w:t>
      </w:r>
      <w:proofErr w:type="spellEnd"/>
      <w:r w:rsidRPr="00E9385A">
        <w:rPr>
          <w:sz w:val="28"/>
          <w:szCs w:val="28"/>
        </w:rPr>
        <w:t>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E9385A" w14:paraId="00CD0372" w14:textId="77777777" w:rsidTr="008642CB">
        <w:tc>
          <w:tcPr>
            <w:tcW w:w="1838" w:type="dxa"/>
          </w:tcPr>
          <w:p w14:paraId="1326FACA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96FE010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</w:tcPr>
          <w:p w14:paraId="33F3A6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255A4EA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488BB48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5C8585B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09684934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4FA2C1A" w14:textId="77777777" w:rsidTr="008642CB">
        <w:tc>
          <w:tcPr>
            <w:tcW w:w="1838" w:type="dxa"/>
          </w:tcPr>
          <w:p w14:paraId="5409DEB1" w14:textId="77777777" w:rsidR="00E9385A" w:rsidRPr="001A2ACC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19B1019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992" w:type="dxa"/>
          </w:tcPr>
          <w:p w14:paraId="3696181B" w14:textId="6D143696" w:rsidR="00E9385A" w:rsidRPr="004A5021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559" w:type="dxa"/>
          </w:tcPr>
          <w:p w14:paraId="3727840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0200A73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E1B6B9A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2CFBDA8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Мероприятия</w:t>
            </w:r>
          </w:p>
        </w:tc>
      </w:tr>
    </w:tbl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59747ED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ПОСТРОЕНИЕ РЕЛЯЦИОННОЙ МОДЕЛИ ДАННЫХ, РАЗРАБОТКА БАЗЫ ДАННЫХ И ЗАПРОСОВ К НЕЙ </w:t>
      </w:r>
    </w:p>
    <w:p w14:paraId="5B367A31" w14:textId="0FAC9821" w:rsidR="00185635" w:rsidRPr="00534B91" w:rsidRDefault="00534B91" w:rsidP="00C7709B">
      <w:pPr>
        <w:spacing w:line="360" w:lineRule="auto"/>
        <w:ind w:firstLine="709"/>
        <w:jc w:val="both"/>
      </w:pPr>
      <w:r w:rsidRPr="00534B91">
        <w:t xml:space="preserve">База данных </w:t>
      </w:r>
      <w:r>
        <w:t>разработана</w:t>
      </w:r>
      <w:r w:rsidRPr="00534B91">
        <w:t xml:space="preserve"> по заданию учебной практики.</w:t>
      </w:r>
    </w:p>
    <w:p w14:paraId="7B818F62" w14:textId="0AADF639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</w:p>
    <w:p w14:paraId="36778C05" w14:textId="39C06CFF" w:rsidR="00185635" w:rsidRPr="00775423" w:rsidRDefault="00640723" w:rsidP="00775423">
      <w:pPr>
        <w:spacing w:line="360" w:lineRule="auto"/>
        <w:ind w:firstLine="709"/>
        <w:jc w:val="both"/>
        <w:rPr>
          <w:bCs/>
        </w:rPr>
      </w:pPr>
      <w:hyperlink r:id="rId11" w:history="1">
        <w:r w:rsidRPr="00E02480">
          <w:rPr>
            <w:rStyle w:val="af1"/>
            <w:bCs/>
          </w:rPr>
          <w:t>https://github.com/mur17-m/practice.git</w:t>
        </w:r>
      </w:hyperlink>
      <w:r>
        <w:rPr>
          <w:bCs/>
        </w:rPr>
        <w:t xml:space="preserve"> </w:t>
      </w:r>
    </w:p>
    <w:p w14:paraId="12367305" w14:textId="77777777" w:rsidR="00775423" w:rsidRPr="00775423" w:rsidRDefault="00185635" w:rsidP="00775423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1D05F1AD" w14:textId="77777777" w:rsidR="00775423" w:rsidRDefault="00185635" w:rsidP="00775423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С какими трудностями и проблемами столкнулись во время учебной практики?</w:t>
      </w:r>
    </w:p>
    <w:p w14:paraId="31CE7FED" w14:textId="19C11D88" w:rsidR="00775423" w:rsidRPr="00F94F72" w:rsidRDefault="005B6A50" w:rsidP="00B665C7">
      <w:pPr>
        <w:pStyle w:val="a5"/>
        <w:spacing w:line="360" w:lineRule="auto"/>
        <w:ind w:left="0" w:firstLine="709"/>
        <w:jc w:val="both"/>
        <w:rPr>
          <w:bCs/>
        </w:rPr>
      </w:pPr>
      <w:r>
        <w:rPr>
          <w:bCs/>
        </w:rPr>
        <w:t>Трудности возникли в выполнении некоторых заданий в БД</w:t>
      </w:r>
      <w:r w:rsidR="00F94F72">
        <w:rPr>
          <w:bCs/>
        </w:rPr>
        <w:t xml:space="preserve"> и с построением новых изученных </w:t>
      </w:r>
      <w:r w:rsidR="00F94F72">
        <w:rPr>
          <w:bCs/>
          <w:lang w:val="en-US"/>
        </w:rPr>
        <w:t>UML</w:t>
      </w:r>
      <w:r w:rsidR="00F94F72" w:rsidRPr="00F94F72">
        <w:rPr>
          <w:bCs/>
        </w:rPr>
        <w:t>-</w:t>
      </w:r>
      <w:r w:rsidR="00F94F72">
        <w:rPr>
          <w:bCs/>
        </w:rPr>
        <w:t>диаграмм.</w:t>
      </w:r>
    </w:p>
    <w:p w14:paraId="0C1A2C60" w14:textId="77777777" w:rsid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Что дала учебная практика для вашего профессионального становления как специалиста?</w:t>
      </w:r>
    </w:p>
    <w:p w14:paraId="1FE4BC61" w14:textId="14715048" w:rsidR="00775423" w:rsidRDefault="003E0405" w:rsidP="00B665C7">
      <w:pPr>
        <w:pStyle w:val="a5"/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Закрепила </w:t>
      </w:r>
      <w:r w:rsidR="007417F8" w:rsidRPr="007417F8">
        <w:rPr>
          <w:bCs/>
        </w:rPr>
        <w:t>полученные ранее навыки через выполнение схожих практических заданий</w:t>
      </w:r>
      <w:r w:rsidR="007417F8">
        <w:rPr>
          <w:bCs/>
        </w:rPr>
        <w:t>.</w:t>
      </w:r>
    </w:p>
    <w:p w14:paraId="2F0876EC" w14:textId="63251007" w:rsidR="00185635" w:rsidRP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Предложения и пожелания по улучшению организации практики.</w:t>
      </w:r>
    </w:p>
    <w:p w14:paraId="4F0D4DDD" w14:textId="494D97C0" w:rsidR="00185635" w:rsidRPr="002B1292" w:rsidRDefault="008F66B5" w:rsidP="00B665C7">
      <w:pPr>
        <w:pStyle w:val="a5"/>
        <w:spacing w:line="360" w:lineRule="auto"/>
        <w:ind w:left="0" w:firstLine="709"/>
        <w:jc w:val="both"/>
      </w:pPr>
      <w:r>
        <w:t>Хотелось бы больше обратной связи от преподавателей.</w:t>
      </w:r>
    </w:p>
    <w:sectPr w:rsidR="00185635" w:rsidRPr="002B1292" w:rsidSect="005C71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532"/>
    <w:multiLevelType w:val="multilevel"/>
    <w:tmpl w:val="94421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522C4"/>
    <w:multiLevelType w:val="multilevel"/>
    <w:tmpl w:val="899A8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3D9E"/>
    <w:multiLevelType w:val="hybridMultilevel"/>
    <w:tmpl w:val="96DAA6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560F6"/>
    <w:multiLevelType w:val="multilevel"/>
    <w:tmpl w:val="0A720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92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71C3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1A710FDB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D04E6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95136"/>
    <w:multiLevelType w:val="multilevel"/>
    <w:tmpl w:val="8C729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3091D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D4098"/>
    <w:multiLevelType w:val="hybridMultilevel"/>
    <w:tmpl w:val="A10E4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16BA8"/>
    <w:multiLevelType w:val="multilevel"/>
    <w:tmpl w:val="B2B0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97C21"/>
    <w:multiLevelType w:val="multilevel"/>
    <w:tmpl w:val="712622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C69F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340162"/>
    <w:multiLevelType w:val="multilevel"/>
    <w:tmpl w:val="5BE6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E7FA0"/>
    <w:multiLevelType w:val="multilevel"/>
    <w:tmpl w:val="932EEE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1092B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B620D"/>
    <w:multiLevelType w:val="multilevel"/>
    <w:tmpl w:val="24C4C7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63C8F"/>
    <w:multiLevelType w:val="multilevel"/>
    <w:tmpl w:val="7D3CC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D04C1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02FDD"/>
    <w:multiLevelType w:val="hybridMultilevel"/>
    <w:tmpl w:val="E1D2C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9E6AA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CA642B"/>
    <w:multiLevelType w:val="multilevel"/>
    <w:tmpl w:val="64604C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96E48"/>
    <w:multiLevelType w:val="hybridMultilevel"/>
    <w:tmpl w:val="FFFFFFFF"/>
    <w:lvl w:ilvl="0" w:tplc="CC4276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7" w15:restartNumberingAfterBreak="0">
    <w:nsid w:val="420919D5"/>
    <w:multiLevelType w:val="hybridMultilevel"/>
    <w:tmpl w:val="345AB02A"/>
    <w:lvl w:ilvl="0" w:tplc="8E666BAA">
      <w:start w:val="1"/>
      <w:numFmt w:val="decimal"/>
      <w:lvlText w:val="%1."/>
      <w:lvlJc w:val="left"/>
      <w:pPr>
        <w:ind w:left="1165" w:hanging="456"/>
      </w:pPr>
      <w:rPr>
        <w:rFonts w:cs="Times New Roman" w:hint="default"/>
      </w:rPr>
    </w:lvl>
    <w:lvl w:ilvl="1" w:tplc="B6D205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C4E08A3"/>
    <w:multiLevelType w:val="hybridMultilevel"/>
    <w:tmpl w:val="FFFFFFFF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0436C7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594521"/>
    <w:multiLevelType w:val="hybridMultilevel"/>
    <w:tmpl w:val="9476E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1880E1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 w15:restartNumberingAfterBreak="0">
    <w:nsid w:val="56B938CF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7E65D0A"/>
    <w:multiLevelType w:val="hybridMultilevel"/>
    <w:tmpl w:val="FF9A66C4"/>
    <w:lvl w:ilvl="0" w:tplc="DF8EC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3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2F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CC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E6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24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C49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6AA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86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4C7222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7B7F44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6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B920216"/>
    <w:multiLevelType w:val="multilevel"/>
    <w:tmpl w:val="71A0A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972030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F064F3"/>
    <w:multiLevelType w:val="multilevel"/>
    <w:tmpl w:val="682E0F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144C96"/>
    <w:multiLevelType w:val="multilevel"/>
    <w:tmpl w:val="37CE3F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2" w15:restartNumberingAfterBreak="0">
    <w:nsid w:val="7752597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AC93840"/>
    <w:multiLevelType w:val="multilevel"/>
    <w:tmpl w:val="61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E45F6F"/>
    <w:multiLevelType w:val="multilevel"/>
    <w:tmpl w:val="12603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73815">
    <w:abstractNumId w:val="18"/>
  </w:num>
  <w:num w:numId="2" w16cid:durableId="1531915669">
    <w:abstractNumId w:val="37"/>
  </w:num>
  <w:num w:numId="3" w16cid:durableId="2125343664">
    <w:abstractNumId w:val="45"/>
  </w:num>
  <w:num w:numId="4" w16cid:durableId="662247251">
    <w:abstractNumId w:val="29"/>
  </w:num>
  <w:num w:numId="5" w16cid:durableId="626354005">
    <w:abstractNumId w:val="51"/>
  </w:num>
  <w:num w:numId="6" w16cid:durableId="448667771">
    <w:abstractNumId w:val="30"/>
  </w:num>
  <w:num w:numId="7" w16cid:durableId="1065955244">
    <w:abstractNumId w:val="6"/>
  </w:num>
  <w:num w:numId="8" w16cid:durableId="333656623">
    <w:abstractNumId w:val="8"/>
  </w:num>
  <w:num w:numId="9" w16cid:durableId="1784884656">
    <w:abstractNumId w:val="44"/>
  </w:num>
  <w:num w:numId="10" w16cid:durableId="1879856826">
    <w:abstractNumId w:val="31"/>
  </w:num>
  <w:num w:numId="11" w16cid:durableId="684745795">
    <w:abstractNumId w:val="10"/>
  </w:num>
  <w:num w:numId="12" w16cid:durableId="681052406">
    <w:abstractNumId w:val="42"/>
  </w:num>
  <w:num w:numId="13" w16cid:durableId="1875994441">
    <w:abstractNumId w:val="24"/>
  </w:num>
  <w:num w:numId="14" w16cid:durableId="386104034">
    <w:abstractNumId w:val="52"/>
  </w:num>
  <w:num w:numId="15" w16cid:durableId="351153629">
    <w:abstractNumId w:val="28"/>
  </w:num>
  <w:num w:numId="16" w16cid:durableId="1179003271">
    <w:abstractNumId w:val="11"/>
  </w:num>
  <w:num w:numId="17" w16cid:durableId="1362902751">
    <w:abstractNumId w:val="7"/>
  </w:num>
  <w:num w:numId="18" w16cid:durableId="421755416">
    <w:abstractNumId w:val="38"/>
  </w:num>
  <w:num w:numId="19" w16cid:durableId="973826816">
    <w:abstractNumId w:val="46"/>
  </w:num>
  <w:num w:numId="20" w16cid:durableId="956133194">
    <w:abstractNumId w:val="5"/>
  </w:num>
  <w:num w:numId="21" w16cid:durableId="1180049482">
    <w:abstractNumId w:val="35"/>
  </w:num>
  <w:num w:numId="22" w16cid:durableId="1130636626">
    <w:abstractNumId w:val="27"/>
  </w:num>
  <w:num w:numId="23" w16cid:durableId="1850555671">
    <w:abstractNumId w:val="2"/>
  </w:num>
  <w:num w:numId="24" w16cid:durableId="201019543">
    <w:abstractNumId w:val="4"/>
  </w:num>
  <w:num w:numId="25" w16cid:durableId="95370185">
    <w:abstractNumId w:val="15"/>
  </w:num>
  <w:num w:numId="26" w16cid:durableId="270431030">
    <w:abstractNumId w:val="26"/>
  </w:num>
  <w:num w:numId="27" w16cid:durableId="499271429">
    <w:abstractNumId w:val="33"/>
  </w:num>
  <w:num w:numId="28" w16cid:durableId="18512476">
    <w:abstractNumId w:val="50"/>
  </w:num>
  <w:num w:numId="29" w16cid:durableId="647126704">
    <w:abstractNumId w:val="34"/>
  </w:num>
  <w:num w:numId="30" w16cid:durableId="2144032485">
    <w:abstractNumId w:val="36"/>
  </w:num>
  <w:num w:numId="31" w16cid:durableId="1003826008">
    <w:abstractNumId w:val="43"/>
  </w:num>
  <w:num w:numId="32" w16cid:durableId="2060933570">
    <w:abstractNumId w:val="48"/>
  </w:num>
  <w:num w:numId="33" w16cid:durableId="1498839115">
    <w:abstractNumId w:val="19"/>
  </w:num>
  <w:num w:numId="34" w16cid:durableId="1078017039">
    <w:abstractNumId w:val="22"/>
  </w:num>
  <w:num w:numId="35" w16cid:durableId="1507791357">
    <w:abstractNumId w:val="14"/>
  </w:num>
  <w:num w:numId="36" w16cid:durableId="106585705">
    <w:abstractNumId w:val="49"/>
  </w:num>
  <w:num w:numId="37" w16cid:durableId="759105541">
    <w:abstractNumId w:val="41"/>
  </w:num>
  <w:num w:numId="38" w16cid:durableId="1848445824">
    <w:abstractNumId w:val="32"/>
  </w:num>
  <w:num w:numId="39" w16cid:durableId="1829898463">
    <w:abstractNumId w:val="40"/>
  </w:num>
  <w:num w:numId="40" w16cid:durableId="2109813744">
    <w:abstractNumId w:val="17"/>
  </w:num>
  <w:num w:numId="41" w16cid:durableId="1140996417">
    <w:abstractNumId w:val="16"/>
  </w:num>
  <w:num w:numId="42" w16cid:durableId="1877504403">
    <w:abstractNumId w:val="0"/>
  </w:num>
  <w:num w:numId="43" w16cid:durableId="441075748">
    <w:abstractNumId w:val="13"/>
  </w:num>
  <w:num w:numId="44" w16cid:durableId="1315373585">
    <w:abstractNumId w:val="9"/>
  </w:num>
  <w:num w:numId="45" w16cid:durableId="1122117009">
    <w:abstractNumId w:val="3"/>
  </w:num>
  <w:num w:numId="46" w16cid:durableId="2073891257">
    <w:abstractNumId w:val="47"/>
  </w:num>
  <w:num w:numId="47" w16cid:durableId="2110225714">
    <w:abstractNumId w:val="21"/>
  </w:num>
  <w:num w:numId="48" w16cid:durableId="1998339614">
    <w:abstractNumId w:val="20"/>
  </w:num>
  <w:num w:numId="49" w16cid:durableId="76171327">
    <w:abstractNumId w:val="39"/>
  </w:num>
  <w:num w:numId="50" w16cid:durableId="1787965849">
    <w:abstractNumId w:val="54"/>
  </w:num>
  <w:num w:numId="51" w16cid:durableId="2143230981">
    <w:abstractNumId w:val="25"/>
  </w:num>
  <w:num w:numId="52" w16cid:durableId="1902907914">
    <w:abstractNumId w:val="1"/>
  </w:num>
  <w:num w:numId="53" w16cid:durableId="2092459737">
    <w:abstractNumId w:val="53"/>
  </w:num>
  <w:num w:numId="54" w16cid:durableId="128715860">
    <w:abstractNumId w:val="12"/>
  </w:num>
  <w:num w:numId="55" w16cid:durableId="1060323570">
    <w:abstractNumId w:val="2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4157"/>
    <w:rsid w:val="00067475"/>
    <w:rsid w:val="000E318B"/>
    <w:rsid w:val="000E7068"/>
    <w:rsid w:val="001000E6"/>
    <w:rsid w:val="0010050E"/>
    <w:rsid w:val="001159A5"/>
    <w:rsid w:val="00125C32"/>
    <w:rsid w:val="00131C4B"/>
    <w:rsid w:val="0013450F"/>
    <w:rsid w:val="00163050"/>
    <w:rsid w:val="00177A9B"/>
    <w:rsid w:val="00185635"/>
    <w:rsid w:val="001A229E"/>
    <w:rsid w:val="001E43B6"/>
    <w:rsid w:val="001F31B1"/>
    <w:rsid w:val="00205429"/>
    <w:rsid w:val="00255875"/>
    <w:rsid w:val="0027764F"/>
    <w:rsid w:val="002A01BA"/>
    <w:rsid w:val="002B1292"/>
    <w:rsid w:val="002E3F1D"/>
    <w:rsid w:val="00317608"/>
    <w:rsid w:val="00317774"/>
    <w:rsid w:val="00345B4C"/>
    <w:rsid w:val="00353932"/>
    <w:rsid w:val="00360AAE"/>
    <w:rsid w:val="00373EA4"/>
    <w:rsid w:val="00381E98"/>
    <w:rsid w:val="003B2B8B"/>
    <w:rsid w:val="003C7857"/>
    <w:rsid w:val="003D3B22"/>
    <w:rsid w:val="003E0405"/>
    <w:rsid w:val="003E19B0"/>
    <w:rsid w:val="00416D78"/>
    <w:rsid w:val="00436732"/>
    <w:rsid w:val="0044266E"/>
    <w:rsid w:val="004A5021"/>
    <w:rsid w:val="004C1435"/>
    <w:rsid w:val="005013ED"/>
    <w:rsid w:val="00507A36"/>
    <w:rsid w:val="00534B91"/>
    <w:rsid w:val="005B6A50"/>
    <w:rsid w:val="005C71BB"/>
    <w:rsid w:val="005D661A"/>
    <w:rsid w:val="005E3588"/>
    <w:rsid w:val="005E7224"/>
    <w:rsid w:val="006049AB"/>
    <w:rsid w:val="006362D5"/>
    <w:rsid w:val="00640723"/>
    <w:rsid w:val="0064654F"/>
    <w:rsid w:val="00681CA2"/>
    <w:rsid w:val="006F6A24"/>
    <w:rsid w:val="007103DE"/>
    <w:rsid w:val="007120FD"/>
    <w:rsid w:val="007417F8"/>
    <w:rsid w:val="00741C06"/>
    <w:rsid w:val="00744D57"/>
    <w:rsid w:val="00767676"/>
    <w:rsid w:val="00775423"/>
    <w:rsid w:val="007E2C22"/>
    <w:rsid w:val="00830E03"/>
    <w:rsid w:val="00833300"/>
    <w:rsid w:val="008444F1"/>
    <w:rsid w:val="0085600C"/>
    <w:rsid w:val="008642CB"/>
    <w:rsid w:val="00890535"/>
    <w:rsid w:val="00894698"/>
    <w:rsid w:val="008F0A1D"/>
    <w:rsid w:val="008F66B5"/>
    <w:rsid w:val="0090691A"/>
    <w:rsid w:val="009103F9"/>
    <w:rsid w:val="00933C67"/>
    <w:rsid w:val="00945D78"/>
    <w:rsid w:val="00950FD6"/>
    <w:rsid w:val="00952932"/>
    <w:rsid w:val="009823BA"/>
    <w:rsid w:val="009F0DE7"/>
    <w:rsid w:val="00A07CAD"/>
    <w:rsid w:val="00A215A5"/>
    <w:rsid w:val="00A43D1E"/>
    <w:rsid w:val="00A445F8"/>
    <w:rsid w:val="00A55AB8"/>
    <w:rsid w:val="00A713EA"/>
    <w:rsid w:val="00A96F82"/>
    <w:rsid w:val="00AA7E8C"/>
    <w:rsid w:val="00B01BE9"/>
    <w:rsid w:val="00B33889"/>
    <w:rsid w:val="00B36B24"/>
    <w:rsid w:val="00B37E43"/>
    <w:rsid w:val="00B50DE8"/>
    <w:rsid w:val="00B665C7"/>
    <w:rsid w:val="00BC26AE"/>
    <w:rsid w:val="00BE38FB"/>
    <w:rsid w:val="00BE67AA"/>
    <w:rsid w:val="00C02AA1"/>
    <w:rsid w:val="00C06420"/>
    <w:rsid w:val="00C20908"/>
    <w:rsid w:val="00C53118"/>
    <w:rsid w:val="00C555DA"/>
    <w:rsid w:val="00C7709B"/>
    <w:rsid w:val="00C83732"/>
    <w:rsid w:val="00CA5379"/>
    <w:rsid w:val="00D03CD9"/>
    <w:rsid w:val="00D1063A"/>
    <w:rsid w:val="00D229DA"/>
    <w:rsid w:val="00E02661"/>
    <w:rsid w:val="00E17372"/>
    <w:rsid w:val="00E246DD"/>
    <w:rsid w:val="00E364C4"/>
    <w:rsid w:val="00E60C43"/>
    <w:rsid w:val="00E71CD4"/>
    <w:rsid w:val="00E91BE3"/>
    <w:rsid w:val="00E9385A"/>
    <w:rsid w:val="00E95DBB"/>
    <w:rsid w:val="00EA360C"/>
    <w:rsid w:val="00EA410C"/>
    <w:rsid w:val="00EC11B5"/>
    <w:rsid w:val="00EF1771"/>
    <w:rsid w:val="00EF6C8C"/>
    <w:rsid w:val="00F24E99"/>
    <w:rsid w:val="00F26CC4"/>
    <w:rsid w:val="00F31679"/>
    <w:rsid w:val="00F438EE"/>
    <w:rsid w:val="00F53A40"/>
    <w:rsid w:val="00F94F72"/>
    <w:rsid w:val="00F962CC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A215A5"/>
    <w:rPr>
      <w:rFonts w:asciiTheme="minorHAnsi" w:eastAsiaTheme="minorEastAsia" w:hAnsiTheme="minorHAnsi"/>
      <w:kern w:val="2"/>
    </w:rPr>
  </w:style>
  <w:style w:type="paragraph" w:styleId="af">
    <w:name w:val="footer"/>
    <w:basedOn w:val="a"/>
    <w:link w:val="af0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A215A5"/>
    <w:rPr>
      <w:rFonts w:asciiTheme="minorHAnsi" w:eastAsiaTheme="minorEastAsia" w:hAnsiTheme="minorHAnsi"/>
      <w:kern w:val="2"/>
    </w:rPr>
  </w:style>
  <w:style w:type="paragraph" w:customStyle="1" w:styleId="ds-markdown-paragraph">
    <w:name w:val="ds-markdown-paragraph"/>
    <w:basedOn w:val="a"/>
    <w:rsid w:val="00A215A5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A215A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215A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21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ur17-m/practice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43</Pages>
  <Words>8065</Words>
  <Characters>57463</Characters>
  <Application>Microsoft Office Word</Application>
  <DocSecurity>0</DocSecurity>
  <Lines>478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Marina Samarina</cp:lastModifiedBy>
  <cp:revision>81</cp:revision>
  <cp:lastPrinted>2022-12-07T06:44:00Z</cp:lastPrinted>
  <dcterms:created xsi:type="dcterms:W3CDTF">2025-05-21T08:30:00Z</dcterms:created>
  <dcterms:modified xsi:type="dcterms:W3CDTF">2025-05-28T08:32:00Z</dcterms:modified>
</cp:coreProperties>
</file>