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Supplementary methods and results for the Chattogram susceptibility revision</w:t>
      </w:r>
    </w:p>
    <w:p>
      <w:r>
        <w:t>This supplement documents the actual spatial splits, calibration resampling, negative-subset experiments, coarse-predictor ablations and corrected uncertainty calculation. The underlying CSV files retain full precision and sample identifiers. Legacy area statistics are isolated as an audit record and are not presented as validation of the corrected uncertainty displays.</w:t>
      </w:r>
    </w:p>
    <w:p>
      <w:pPr>
        <w:pStyle w:val="Heading1"/>
      </w:pPr>
      <w:r>
        <w:t>S1 Spatial validation design</w:t>
      </w:r>
    </w:p>
    <w:p>
      <w:pPr>
        <w:keepNext/>
        <w:jc w:val="center"/>
      </w:pPr>
      <w:r>
        <w:drawing>
          <wp:inline xmlns:a="http://schemas.openxmlformats.org/drawingml/2006/main" xmlns:pic="http://schemas.openxmlformats.org/drawingml/2006/picture">
            <wp:extent cx="5943600" cy="5145565"/>
            <wp:docPr id="1" name="Picture 1"/>
            <wp:cNvGraphicFramePr>
              <a:graphicFrameLocks noChangeAspect="1"/>
            </wp:cNvGraphicFramePr>
            <a:graphic>
              <a:graphicData uri="http://schemas.openxmlformats.org/drawingml/2006/picture">
                <pic:pic>
                  <pic:nvPicPr>
                    <pic:cNvPr id="0" name="Figure_S1_spatial_clusters.png"/>
                    <pic:cNvPicPr/>
                  </pic:nvPicPr>
                  <pic:blipFill>
                    <a:blip r:embed="rId10"/>
                    <a:stretch>
                      <a:fillRect/>
                    </a:stretch>
                  </pic:blipFill>
                  <pic:spPr>
                    <a:xfrm>
                      <a:off x="0" y="0"/>
                      <a:ext cx="5943600" cy="5145565"/>
                    </a:xfrm>
                    <a:prstGeom prst="rect"/>
                  </pic:spPr>
                </pic:pic>
              </a:graphicData>
            </a:graphic>
          </wp:inline>
        </w:drawing>
      </w:r>
    </w:p>
    <w:p>
      <w:pPr>
        <w:spacing w:after="200"/>
      </w:pPr>
      <w:r>
        <w:rPr>
          <w:sz w:val="20"/>
        </w:rPr>
        <w:t>Figure S1. Panel a shows the nine KMeans training clusters actually used for spatial CV, together with the 74 random holdout locations. Panel b shows a separate ten-cluster partition of all 369 records to address the requested all-sample display. Clustering uses geographic coordinates, n_init = 10 and seed 42. No vector study boundary was available for a reproducible overlay.</w:t>
      </w:r>
    </w:p>
    <w:p>
      <w:pPr>
        <w:keepNext/>
        <w:spacing w:before="160"/>
      </w:pPr>
      <w:r>
        <w:t>Table S1. GroupKFold assignments and class counts. The held-out training clusters do not include the 74-location random holdout.</w:t>
      </w:r>
    </w:p>
    <w:tbl>
      <w:tblPr>
        <w:tblW w:type="auto" w:w="0"/>
        <w:tblLayout w:type="fixed"/>
        <w:tblLook w:firstColumn="1" w:firstRow="1" w:lastColumn="0" w:lastRow="0" w:noHBand="0" w:noVBand="1" w:val="04A0"/>
      </w:tblPr>
      <w:tblGrid>
        <w:gridCol w:w="1352"/>
        <w:gridCol w:w="1352"/>
        <w:gridCol w:w="1352"/>
        <w:gridCol w:w="1352"/>
        <w:gridCol w:w="1352"/>
        <w:gridCol w:w="1352"/>
        <w:gridCol w:w="1352"/>
      </w:tblGrid>
      <w:tr>
        <w:trPr>
          <w:cantSplit/>
          <w:tblHeader/>
        </w:trPr>
        <w:tc>
          <w:tcPr>
            <w:tcW w:type="dxa" w:w="1352"/>
            <w:tcBorders>
              <w:top w:val="single" w:sz="4" w:color="D9D9D9"/>
              <w:left w:val="single" w:sz="4" w:color="D9D9D9"/>
              <w:bottom w:val="single" w:sz="4" w:color="D9D9D9"/>
              <w:right w:val="single" w:sz="4" w:color="D9D9D9"/>
            </w:tcBorders>
            <w:shd w:fill="E7EDF2"/>
          </w:tcPr>
          <w:p>
            <w:pPr>
              <w:keepNext/>
              <w:spacing w:after="80" w:before="80" w:line="240" w:lineRule="auto"/>
            </w:pPr>
            <w:r>
              <w:rPr>
                <w:b/>
                <w:sz w:val="18"/>
              </w:rPr>
              <w:t>Fold</w:t>
            </w:r>
          </w:p>
        </w:tc>
        <w:tc>
          <w:tcPr>
            <w:tcW w:type="dxa" w:w="1352"/>
            <w:tcBorders>
              <w:top w:val="single" w:sz="4" w:color="D9D9D9"/>
              <w:left w:val="single" w:sz="4" w:color="D9D9D9"/>
              <w:bottom w:val="single" w:sz="4" w:color="D9D9D9"/>
              <w:right w:val="single" w:sz="4" w:color="D9D9D9"/>
            </w:tcBorders>
            <w:shd w:fill="E7EDF2"/>
          </w:tcPr>
          <w:p>
            <w:pPr>
              <w:keepNext/>
              <w:spacing w:after="80" w:before="80" w:line="240" w:lineRule="auto"/>
            </w:pPr>
            <w:r>
              <w:rPr>
                <w:b/>
                <w:sz w:val="18"/>
              </w:rPr>
              <w:t>Clusters</w:t>
            </w:r>
          </w:p>
        </w:tc>
        <w:tc>
          <w:tcPr>
            <w:tcW w:type="dxa" w:w="1352"/>
            <w:tcBorders>
              <w:top w:val="single" w:sz="4" w:color="D9D9D9"/>
              <w:left w:val="single" w:sz="4" w:color="D9D9D9"/>
              <w:bottom w:val="single" w:sz="4" w:color="D9D9D9"/>
              <w:right w:val="single" w:sz="4" w:color="D9D9D9"/>
            </w:tcBorders>
            <w:shd w:fill="E7EDF2"/>
          </w:tcPr>
          <w:p>
            <w:pPr>
              <w:keepNext/>
              <w:spacing w:after="80" w:before="80" w:line="240" w:lineRule="auto"/>
            </w:pPr>
            <w:r>
              <w:rPr>
                <w:b/>
                <w:sz w:val="18"/>
              </w:rPr>
              <w:t>Train +</w:t>
            </w:r>
          </w:p>
        </w:tc>
        <w:tc>
          <w:tcPr>
            <w:tcW w:type="dxa" w:w="1352"/>
            <w:tcBorders>
              <w:top w:val="single" w:sz="4" w:color="D9D9D9"/>
              <w:left w:val="single" w:sz="4" w:color="D9D9D9"/>
              <w:bottom w:val="single" w:sz="4" w:color="D9D9D9"/>
              <w:right w:val="single" w:sz="4" w:color="D9D9D9"/>
            </w:tcBorders>
            <w:shd w:fill="E7EDF2"/>
          </w:tcPr>
          <w:p>
            <w:pPr>
              <w:keepNext/>
              <w:spacing w:after="80" w:before="80" w:line="240" w:lineRule="auto"/>
            </w:pPr>
            <w:r>
              <w:rPr>
                <w:b/>
                <w:sz w:val="18"/>
              </w:rPr>
              <w:t>Train −</w:t>
            </w:r>
          </w:p>
        </w:tc>
        <w:tc>
          <w:tcPr>
            <w:tcW w:type="dxa" w:w="1352"/>
            <w:tcBorders>
              <w:top w:val="single" w:sz="4" w:color="D9D9D9"/>
              <w:left w:val="single" w:sz="4" w:color="D9D9D9"/>
              <w:bottom w:val="single" w:sz="4" w:color="D9D9D9"/>
              <w:right w:val="single" w:sz="4" w:color="D9D9D9"/>
            </w:tcBorders>
            <w:shd w:fill="E7EDF2"/>
          </w:tcPr>
          <w:p>
            <w:pPr>
              <w:keepNext/>
              <w:spacing w:after="80" w:before="80" w:line="240" w:lineRule="auto"/>
            </w:pPr>
            <w:r>
              <w:rPr>
                <w:b/>
                <w:sz w:val="18"/>
              </w:rPr>
              <w:t>Test +</w:t>
            </w:r>
          </w:p>
        </w:tc>
        <w:tc>
          <w:tcPr>
            <w:tcW w:type="dxa" w:w="1352"/>
            <w:tcBorders>
              <w:top w:val="single" w:sz="4" w:color="D9D9D9"/>
              <w:left w:val="single" w:sz="4" w:color="D9D9D9"/>
              <w:bottom w:val="single" w:sz="4" w:color="D9D9D9"/>
              <w:right w:val="single" w:sz="4" w:color="D9D9D9"/>
            </w:tcBorders>
            <w:shd w:fill="E7EDF2"/>
          </w:tcPr>
          <w:p>
            <w:pPr>
              <w:keepNext/>
              <w:spacing w:after="80" w:before="80" w:line="240" w:lineRule="auto"/>
            </w:pPr>
            <w:r>
              <w:rPr>
                <w:b/>
                <w:sz w:val="18"/>
              </w:rPr>
              <w:t>Test −</w:t>
            </w:r>
          </w:p>
        </w:tc>
        <w:tc>
          <w:tcPr>
            <w:tcW w:type="dxa" w:w="1352"/>
            <w:tcBorders>
              <w:top w:val="single" w:sz="4" w:color="D9D9D9"/>
              <w:left w:val="single" w:sz="4" w:color="D9D9D9"/>
              <w:bottom w:val="single" w:sz="4" w:color="D9D9D9"/>
              <w:right w:val="single" w:sz="4" w:color="D9D9D9"/>
            </w:tcBorders>
            <w:shd w:fill="E7EDF2"/>
          </w:tcPr>
          <w:p>
            <w:pPr>
              <w:keepNext/>
              <w:spacing w:after="80" w:before="80" w:line="240" w:lineRule="auto"/>
            </w:pPr>
            <w:r>
              <w:rPr>
                <w:b/>
                <w:sz w:val="18"/>
              </w:rPr>
              <w:t>Test total</w:t>
            </w:r>
          </w:p>
        </w:tc>
      </w:tr>
      <w:tr>
        <w:trPr>
          <w:cantSplit/>
        </w:trPr>
        <w:tc>
          <w:tcPr>
            <w:tcW w:type="dxa" w:w="1352"/>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1</w:t>
            </w:r>
          </w:p>
        </w:tc>
        <w:tc>
          <w:tcPr>
            <w:tcW w:type="dxa" w:w="1352"/>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1</w:t>
            </w:r>
          </w:p>
        </w:tc>
        <w:tc>
          <w:tcPr>
            <w:tcW w:type="dxa" w:w="1352"/>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90</w:t>
            </w:r>
          </w:p>
        </w:tc>
        <w:tc>
          <w:tcPr>
            <w:tcW w:type="dxa" w:w="1352"/>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149</w:t>
            </w:r>
          </w:p>
        </w:tc>
        <w:tc>
          <w:tcPr>
            <w:tcW w:type="dxa" w:w="1352"/>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34</w:t>
            </w:r>
          </w:p>
        </w:tc>
        <w:tc>
          <w:tcPr>
            <w:tcW w:type="dxa" w:w="1352"/>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22</w:t>
            </w:r>
          </w:p>
        </w:tc>
        <w:tc>
          <w:tcPr>
            <w:tcW w:type="dxa" w:w="1352"/>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56</w:t>
            </w:r>
          </w:p>
        </w:tc>
      </w:tr>
      <w:tr>
        <w:trPr>
          <w:cantSplit/>
        </w:trPr>
        <w:tc>
          <w:tcPr>
            <w:tcW w:type="dxa" w:w="1352"/>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2</w:t>
            </w:r>
          </w:p>
        </w:tc>
        <w:tc>
          <w:tcPr>
            <w:tcW w:type="dxa" w:w="1352"/>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3,9</w:t>
            </w:r>
          </w:p>
        </w:tc>
        <w:tc>
          <w:tcPr>
            <w:tcW w:type="dxa" w:w="1352"/>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104</w:t>
            </w:r>
          </w:p>
        </w:tc>
        <w:tc>
          <w:tcPr>
            <w:tcW w:type="dxa" w:w="1352"/>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125</w:t>
            </w:r>
          </w:p>
        </w:tc>
        <w:tc>
          <w:tcPr>
            <w:tcW w:type="dxa" w:w="1352"/>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20</w:t>
            </w:r>
          </w:p>
        </w:tc>
        <w:tc>
          <w:tcPr>
            <w:tcW w:type="dxa" w:w="1352"/>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46</w:t>
            </w:r>
          </w:p>
        </w:tc>
        <w:tc>
          <w:tcPr>
            <w:tcW w:type="dxa" w:w="1352"/>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66</w:t>
            </w:r>
          </w:p>
        </w:tc>
      </w:tr>
      <w:tr>
        <w:trPr>
          <w:cantSplit/>
        </w:trPr>
        <w:tc>
          <w:tcPr>
            <w:tcW w:type="dxa" w:w="1352"/>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3</w:t>
            </w:r>
          </w:p>
        </w:tc>
        <w:tc>
          <w:tcPr>
            <w:tcW w:type="dxa" w:w="1352"/>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4,6</w:t>
            </w:r>
          </w:p>
        </w:tc>
        <w:tc>
          <w:tcPr>
            <w:tcW w:type="dxa" w:w="1352"/>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109</w:t>
            </w:r>
          </w:p>
        </w:tc>
        <w:tc>
          <w:tcPr>
            <w:tcW w:type="dxa" w:w="1352"/>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126</w:t>
            </w:r>
          </w:p>
        </w:tc>
        <w:tc>
          <w:tcPr>
            <w:tcW w:type="dxa" w:w="1352"/>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15</w:t>
            </w:r>
          </w:p>
        </w:tc>
        <w:tc>
          <w:tcPr>
            <w:tcW w:type="dxa" w:w="1352"/>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45</w:t>
            </w:r>
          </w:p>
        </w:tc>
        <w:tc>
          <w:tcPr>
            <w:tcW w:type="dxa" w:w="1352"/>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60</w:t>
            </w:r>
          </w:p>
        </w:tc>
      </w:tr>
      <w:tr>
        <w:trPr>
          <w:cantSplit/>
        </w:trPr>
        <w:tc>
          <w:tcPr>
            <w:tcW w:type="dxa" w:w="1352"/>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4</w:t>
            </w:r>
          </w:p>
        </w:tc>
        <w:tc>
          <w:tcPr>
            <w:tcW w:type="dxa" w:w="1352"/>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2,7</w:t>
            </w:r>
          </w:p>
        </w:tc>
        <w:tc>
          <w:tcPr>
            <w:tcW w:type="dxa" w:w="1352"/>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94</w:t>
            </w:r>
          </w:p>
        </w:tc>
        <w:tc>
          <w:tcPr>
            <w:tcW w:type="dxa" w:w="1352"/>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144</w:t>
            </w:r>
          </w:p>
        </w:tc>
        <w:tc>
          <w:tcPr>
            <w:tcW w:type="dxa" w:w="1352"/>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30</w:t>
            </w:r>
          </w:p>
        </w:tc>
        <w:tc>
          <w:tcPr>
            <w:tcW w:type="dxa" w:w="1352"/>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27</w:t>
            </w:r>
          </w:p>
        </w:tc>
        <w:tc>
          <w:tcPr>
            <w:tcW w:type="dxa" w:w="1352"/>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57</w:t>
            </w:r>
          </w:p>
        </w:tc>
      </w:tr>
      <w:tr>
        <w:trPr>
          <w:cantSplit/>
        </w:trPr>
        <w:tc>
          <w:tcPr>
            <w:tcW w:type="dxa" w:w="1352"/>
            <w:tcBorders>
              <w:top w:val="single" w:sz="4" w:color="D9D9D9"/>
              <w:left w:val="single" w:sz="4" w:color="D9D9D9"/>
              <w:bottom w:val="single" w:sz="4" w:color="D9D9D9"/>
              <w:right w:val="single" w:sz="4" w:color="D9D9D9"/>
            </w:tcBorders>
          </w:tcPr>
          <w:p>
            <w:pPr>
              <w:keepNext w:val="0"/>
              <w:spacing w:after="80" w:before="80" w:line="240" w:lineRule="auto"/>
            </w:pPr>
            <w:r>
              <w:rPr>
                <w:b w:val="0"/>
                <w:sz w:val="18"/>
              </w:rPr>
              <w:t>5</w:t>
            </w:r>
          </w:p>
        </w:tc>
        <w:tc>
          <w:tcPr>
            <w:tcW w:type="dxa" w:w="1352"/>
            <w:tcBorders>
              <w:top w:val="single" w:sz="4" w:color="D9D9D9"/>
              <w:left w:val="single" w:sz="4" w:color="D9D9D9"/>
              <w:bottom w:val="single" w:sz="4" w:color="D9D9D9"/>
              <w:right w:val="single" w:sz="4" w:color="D9D9D9"/>
            </w:tcBorders>
          </w:tcPr>
          <w:p>
            <w:pPr>
              <w:keepNext w:val="0"/>
              <w:spacing w:after="80" w:before="80" w:line="240" w:lineRule="auto"/>
            </w:pPr>
            <w:r>
              <w:rPr>
                <w:b w:val="0"/>
                <w:sz w:val="18"/>
              </w:rPr>
              <w:t>5,8</w:t>
            </w:r>
          </w:p>
        </w:tc>
        <w:tc>
          <w:tcPr>
            <w:tcW w:type="dxa" w:w="1352"/>
            <w:tcBorders>
              <w:top w:val="single" w:sz="4" w:color="D9D9D9"/>
              <w:left w:val="single" w:sz="4" w:color="D9D9D9"/>
              <w:bottom w:val="single" w:sz="4" w:color="D9D9D9"/>
              <w:right w:val="single" w:sz="4" w:color="D9D9D9"/>
            </w:tcBorders>
          </w:tcPr>
          <w:p>
            <w:pPr>
              <w:keepNext w:val="0"/>
              <w:spacing w:after="80" w:before="80" w:line="240" w:lineRule="auto"/>
            </w:pPr>
            <w:r>
              <w:rPr>
                <w:b w:val="0"/>
                <w:sz w:val="18"/>
              </w:rPr>
              <w:t>99</w:t>
            </w:r>
          </w:p>
        </w:tc>
        <w:tc>
          <w:tcPr>
            <w:tcW w:type="dxa" w:w="1352"/>
            <w:tcBorders>
              <w:top w:val="single" w:sz="4" w:color="D9D9D9"/>
              <w:left w:val="single" w:sz="4" w:color="D9D9D9"/>
              <w:bottom w:val="single" w:sz="4" w:color="D9D9D9"/>
              <w:right w:val="single" w:sz="4" w:color="D9D9D9"/>
            </w:tcBorders>
          </w:tcPr>
          <w:p>
            <w:pPr>
              <w:keepNext w:val="0"/>
              <w:spacing w:after="80" w:before="80" w:line="240" w:lineRule="auto"/>
            </w:pPr>
            <w:r>
              <w:rPr>
                <w:b w:val="0"/>
                <w:sz w:val="18"/>
              </w:rPr>
              <w:t>140</w:t>
            </w:r>
          </w:p>
        </w:tc>
        <w:tc>
          <w:tcPr>
            <w:tcW w:type="dxa" w:w="1352"/>
            <w:tcBorders>
              <w:top w:val="single" w:sz="4" w:color="D9D9D9"/>
              <w:left w:val="single" w:sz="4" w:color="D9D9D9"/>
              <w:bottom w:val="single" w:sz="4" w:color="D9D9D9"/>
              <w:right w:val="single" w:sz="4" w:color="D9D9D9"/>
            </w:tcBorders>
          </w:tcPr>
          <w:p>
            <w:pPr>
              <w:keepNext w:val="0"/>
              <w:spacing w:after="80" w:before="80" w:line="240" w:lineRule="auto"/>
            </w:pPr>
            <w:r>
              <w:rPr>
                <w:b w:val="0"/>
                <w:sz w:val="18"/>
              </w:rPr>
              <w:t>25</w:t>
            </w:r>
          </w:p>
        </w:tc>
        <w:tc>
          <w:tcPr>
            <w:tcW w:type="dxa" w:w="1352"/>
            <w:tcBorders>
              <w:top w:val="single" w:sz="4" w:color="D9D9D9"/>
              <w:left w:val="single" w:sz="4" w:color="D9D9D9"/>
              <w:bottom w:val="single" w:sz="4" w:color="D9D9D9"/>
              <w:right w:val="single" w:sz="4" w:color="D9D9D9"/>
            </w:tcBorders>
          </w:tcPr>
          <w:p>
            <w:pPr>
              <w:keepNext w:val="0"/>
              <w:spacing w:after="80" w:before="80" w:line="240" w:lineRule="auto"/>
            </w:pPr>
            <w:r>
              <w:rPr>
                <w:b w:val="0"/>
                <w:sz w:val="18"/>
              </w:rPr>
              <w:t>31</w:t>
            </w:r>
          </w:p>
        </w:tc>
        <w:tc>
          <w:tcPr>
            <w:tcW w:type="dxa" w:w="1352"/>
            <w:tcBorders>
              <w:top w:val="single" w:sz="4" w:color="D9D9D9"/>
              <w:left w:val="single" w:sz="4" w:color="D9D9D9"/>
              <w:bottom w:val="single" w:sz="4" w:color="D9D9D9"/>
              <w:right w:val="single" w:sz="4" w:color="D9D9D9"/>
            </w:tcBorders>
          </w:tcPr>
          <w:p>
            <w:pPr>
              <w:keepNext w:val="0"/>
              <w:spacing w:after="80" w:before="80" w:line="240" w:lineRule="auto"/>
            </w:pPr>
            <w:r>
              <w:rPr>
                <w:b w:val="0"/>
                <w:sz w:val="18"/>
              </w:rPr>
              <w:t>56</w:t>
            </w:r>
          </w:p>
        </w:tc>
      </w:tr>
    </w:tbl>
    <w:p/>
    <w:p>
      <w:pPr>
        <w:keepNext/>
        <w:spacing w:before="160"/>
      </w:pPr>
      <w:r>
        <w:t>Table S2. Cluster composition and maximum separation among member points. Separations are great-circle distances using Earth radius 6,371,008.8 m, and do not define polygon widths.</w:t>
      </w:r>
    </w:p>
    <w:tbl>
      <w:tblPr>
        <w:tblW w:type="auto" w:w="0"/>
        <w:tblLayout w:type="fixed"/>
        <w:tblLook w:firstColumn="1" w:firstRow="1" w:lastColumn="0" w:lastRow="0" w:noHBand="0" w:noVBand="1" w:val="04A0"/>
      </w:tblPr>
      <w:tblGrid>
        <w:gridCol w:w="1892"/>
        <w:gridCol w:w="1892"/>
        <w:gridCol w:w="1892"/>
        <w:gridCol w:w="1892"/>
        <w:gridCol w:w="1892"/>
      </w:tblGrid>
      <w:tr>
        <w:trPr>
          <w:cantSplit/>
          <w:tblHeader/>
        </w:trPr>
        <w:tc>
          <w:tcPr>
            <w:tcW w:type="dxa" w:w="1892"/>
            <w:tcBorders>
              <w:top w:val="single" w:sz="4" w:color="D9D9D9"/>
              <w:left w:val="single" w:sz="4" w:color="D9D9D9"/>
              <w:bottom w:val="single" w:sz="4" w:color="D9D9D9"/>
              <w:right w:val="single" w:sz="4" w:color="D9D9D9"/>
            </w:tcBorders>
            <w:shd w:fill="E7EDF2"/>
          </w:tcPr>
          <w:p>
            <w:pPr>
              <w:keepNext/>
              <w:spacing w:after="80" w:before="80" w:line="240" w:lineRule="auto"/>
            </w:pPr>
            <w:r>
              <w:rPr>
                <w:b/>
                <w:sz w:val="18"/>
              </w:rPr>
              <w:t>Cluster</w:t>
            </w:r>
          </w:p>
        </w:tc>
        <w:tc>
          <w:tcPr>
            <w:tcW w:type="dxa" w:w="1892"/>
            <w:tcBorders>
              <w:top w:val="single" w:sz="4" w:color="D9D9D9"/>
              <w:left w:val="single" w:sz="4" w:color="D9D9D9"/>
              <w:bottom w:val="single" w:sz="4" w:color="D9D9D9"/>
              <w:right w:val="single" w:sz="4" w:color="D9D9D9"/>
            </w:tcBorders>
            <w:shd w:fill="E7EDF2"/>
          </w:tcPr>
          <w:p>
            <w:pPr>
              <w:keepNext/>
              <w:spacing w:after="80" w:before="80" w:line="240" w:lineRule="auto"/>
            </w:pPr>
            <w:r>
              <w:rPr>
                <w:b/>
                <w:sz w:val="18"/>
              </w:rPr>
              <w:t>Total</w:t>
            </w:r>
          </w:p>
        </w:tc>
        <w:tc>
          <w:tcPr>
            <w:tcW w:type="dxa" w:w="1892"/>
            <w:tcBorders>
              <w:top w:val="single" w:sz="4" w:color="D9D9D9"/>
              <w:left w:val="single" w:sz="4" w:color="D9D9D9"/>
              <w:bottom w:val="single" w:sz="4" w:color="D9D9D9"/>
              <w:right w:val="single" w:sz="4" w:color="D9D9D9"/>
            </w:tcBorders>
            <w:shd w:fill="E7EDF2"/>
          </w:tcPr>
          <w:p>
            <w:pPr>
              <w:keepNext/>
              <w:spacing w:after="80" w:before="80" w:line="240" w:lineRule="auto"/>
            </w:pPr>
            <w:r>
              <w:rPr>
                <w:b/>
                <w:sz w:val="18"/>
              </w:rPr>
              <w:t>Positive</w:t>
            </w:r>
          </w:p>
        </w:tc>
        <w:tc>
          <w:tcPr>
            <w:tcW w:type="dxa" w:w="1892"/>
            <w:tcBorders>
              <w:top w:val="single" w:sz="4" w:color="D9D9D9"/>
              <w:left w:val="single" w:sz="4" w:color="D9D9D9"/>
              <w:bottom w:val="single" w:sz="4" w:color="D9D9D9"/>
              <w:right w:val="single" w:sz="4" w:color="D9D9D9"/>
            </w:tcBorders>
            <w:shd w:fill="E7EDF2"/>
          </w:tcPr>
          <w:p>
            <w:pPr>
              <w:keepNext/>
              <w:spacing w:after="80" w:before="80" w:line="240" w:lineRule="auto"/>
            </w:pPr>
            <w:r>
              <w:rPr>
                <w:b/>
                <w:sz w:val="18"/>
              </w:rPr>
              <w:t>Negative</w:t>
            </w:r>
          </w:p>
        </w:tc>
        <w:tc>
          <w:tcPr>
            <w:tcW w:type="dxa" w:w="1892"/>
            <w:tcBorders>
              <w:top w:val="single" w:sz="4" w:color="D9D9D9"/>
              <w:left w:val="single" w:sz="4" w:color="D9D9D9"/>
              <w:bottom w:val="single" w:sz="4" w:color="D9D9D9"/>
              <w:right w:val="single" w:sz="4" w:color="D9D9D9"/>
            </w:tcBorders>
            <w:shd w:fill="E7EDF2"/>
          </w:tcPr>
          <w:p>
            <w:pPr>
              <w:keepNext/>
              <w:spacing w:after="80" w:before="80" w:line="240" w:lineRule="auto"/>
            </w:pPr>
            <w:r>
              <w:rPr>
                <w:b/>
                <w:sz w:val="18"/>
              </w:rPr>
              <w:t>Maximum separation km</w:t>
            </w:r>
          </w:p>
        </w:tc>
      </w:tr>
      <w:tr>
        <w:trPr>
          <w:cantSplit/>
        </w:trPr>
        <w:tc>
          <w:tcPr>
            <w:tcW w:type="dxa" w:w="1892"/>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1</w:t>
            </w:r>
          </w:p>
        </w:tc>
        <w:tc>
          <w:tcPr>
            <w:tcW w:type="dxa" w:w="1892"/>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56</w:t>
            </w:r>
          </w:p>
        </w:tc>
        <w:tc>
          <w:tcPr>
            <w:tcW w:type="dxa" w:w="1892"/>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34</w:t>
            </w:r>
          </w:p>
        </w:tc>
        <w:tc>
          <w:tcPr>
            <w:tcW w:type="dxa" w:w="1892"/>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22</w:t>
            </w:r>
          </w:p>
        </w:tc>
        <w:tc>
          <w:tcPr>
            <w:tcW w:type="dxa" w:w="1892"/>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5.25</w:t>
            </w:r>
          </w:p>
        </w:tc>
      </w:tr>
      <w:tr>
        <w:trPr>
          <w:cantSplit/>
        </w:trPr>
        <w:tc>
          <w:tcPr>
            <w:tcW w:type="dxa" w:w="1892"/>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2</w:t>
            </w:r>
          </w:p>
        </w:tc>
        <w:tc>
          <w:tcPr>
            <w:tcW w:type="dxa" w:w="1892"/>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32</w:t>
            </w:r>
          </w:p>
        </w:tc>
        <w:tc>
          <w:tcPr>
            <w:tcW w:type="dxa" w:w="1892"/>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19</w:t>
            </w:r>
          </w:p>
        </w:tc>
        <w:tc>
          <w:tcPr>
            <w:tcW w:type="dxa" w:w="1892"/>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13</w:t>
            </w:r>
          </w:p>
        </w:tc>
        <w:tc>
          <w:tcPr>
            <w:tcW w:type="dxa" w:w="1892"/>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3.07</w:t>
            </w:r>
          </w:p>
        </w:tc>
      </w:tr>
      <w:tr>
        <w:trPr>
          <w:cantSplit/>
        </w:trPr>
        <w:tc>
          <w:tcPr>
            <w:tcW w:type="dxa" w:w="1892"/>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3</w:t>
            </w:r>
          </w:p>
        </w:tc>
        <w:tc>
          <w:tcPr>
            <w:tcW w:type="dxa" w:w="1892"/>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46</w:t>
            </w:r>
          </w:p>
        </w:tc>
        <w:tc>
          <w:tcPr>
            <w:tcW w:type="dxa" w:w="1892"/>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20</w:t>
            </w:r>
          </w:p>
        </w:tc>
        <w:tc>
          <w:tcPr>
            <w:tcW w:type="dxa" w:w="1892"/>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26</w:t>
            </w:r>
          </w:p>
        </w:tc>
        <w:tc>
          <w:tcPr>
            <w:tcW w:type="dxa" w:w="1892"/>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4.56</w:t>
            </w:r>
          </w:p>
        </w:tc>
      </w:tr>
      <w:tr>
        <w:trPr>
          <w:cantSplit/>
        </w:trPr>
        <w:tc>
          <w:tcPr>
            <w:tcW w:type="dxa" w:w="1892"/>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4</w:t>
            </w:r>
          </w:p>
        </w:tc>
        <w:tc>
          <w:tcPr>
            <w:tcW w:type="dxa" w:w="1892"/>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36</w:t>
            </w:r>
          </w:p>
        </w:tc>
        <w:tc>
          <w:tcPr>
            <w:tcW w:type="dxa" w:w="1892"/>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15</w:t>
            </w:r>
          </w:p>
        </w:tc>
        <w:tc>
          <w:tcPr>
            <w:tcW w:type="dxa" w:w="1892"/>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21</w:t>
            </w:r>
          </w:p>
        </w:tc>
        <w:tc>
          <w:tcPr>
            <w:tcW w:type="dxa" w:w="1892"/>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3.45</w:t>
            </w:r>
          </w:p>
        </w:tc>
      </w:tr>
      <w:tr>
        <w:trPr>
          <w:cantSplit/>
        </w:trPr>
        <w:tc>
          <w:tcPr>
            <w:tcW w:type="dxa" w:w="1892"/>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5</w:t>
            </w:r>
          </w:p>
        </w:tc>
        <w:tc>
          <w:tcPr>
            <w:tcW w:type="dxa" w:w="1892"/>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30</w:t>
            </w:r>
          </w:p>
        </w:tc>
        <w:tc>
          <w:tcPr>
            <w:tcW w:type="dxa" w:w="1892"/>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17</w:t>
            </w:r>
          </w:p>
        </w:tc>
        <w:tc>
          <w:tcPr>
            <w:tcW w:type="dxa" w:w="1892"/>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13</w:t>
            </w:r>
          </w:p>
        </w:tc>
        <w:tc>
          <w:tcPr>
            <w:tcW w:type="dxa" w:w="1892"/>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2.58</w:t>
            </w:r>
          </w:p>
        </w:tc>
      </w:tr>
      <w:tr>
        <w:trPr>
          <w:cantSplit/>
        </w:trPr>
        <w:tc>
          <w:tcPr>
            <w:tcW w:type="dxa" w:w="1892"/>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6</w:t>
            </w:r>
          </w:p>
        </w:tc>
        <w:tc>
          <w:tcPr>
            <w:tcW w:type="dxa" w:w="1892"/>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24</w:t>
            </w:r>
          </w:p>
        </w:tc>
        <w:tc>
          <w:tcPr>
            <w:tcW w:type="dxa" w:w="1892"/>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0</w:t>
            </w:r>
          </w:p>
        </w:tc>
        <w:tc>
          <w:tcPr>
            <w:tcW w:type="dxa" w:w="1892"/>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24</w:t>
            </w:r>
          </w:p>
        </w:tc>
        <w:tc>
          <w:tcPr>
            <w:tcW w:type="dxa" w:w="1892"/>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4.16</w:t>
            </w:r>
          </w:p>
        </w:tc>
      </w:tr>
      <w:tr>
        <w:trPr>
          <w:cantSplit/>
        </w:trPr>
        <w:tc>
          <w:tcPr>
            <w:tcW w:type="dxa" w:w="1892"/>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7</w:t>
            </w:r>
          </w:p>
        </w:tc>
        <w:tc>
          <w:tcPr>
            <w:tcW w:type="dxa" w:w="1892"/>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25</w:t>
            </w:r>
          </w:p>
        </w:tc>
        <w:tc>
          <w:tcPr>
            <w:tcW w:type="dxa" w:w="1892"/>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11</w:t>
            </w:r>
          </w:p>
        </w:tc>
        <w:tc>
          <w:tcPr>
            <w:tcW w:type="dxa" w:w="1892"/>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14</w:t>
            </w:r>
          </w:p>
        </w:tc>
        <w:tc>
          <w:tcPr>
            <w:tcW w:type="dxa" w:w="1892"/>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4.01</w:t>
            </w:r>
          </w:p>
        </w:tc>
      </w:tr>
      <w:tr>
        <w:trPr>
          <w:cantSplit/>
        </w:trPr>
        <w:tc>
          <w:tcPr>
            <w:tcW w:type="dxa" w:w="1892"/>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8</w:t>
            </w:r>
          </w:p>
        </w:tc>
        <w:tc>
          <w:tcPr>
            <w:tcW w:type="dxa" w:w="1892"/>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26</w:t>
            </w:r>
          </w:p>
        </w:tc>
        <w:tc>
          <w:tcPr>
            <w:tcW w:type="dxa" w:w="1892"/>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8</w:t>
            </w:r>
          </w:p>
        </w:tc>
        <w:tc>
          <w:tcPr>
            <w:tcW w:type="dxa" w:w="1892"/>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18</w:t>
            </w:r>
          </w:p>
        </w:tc>
        <w:tc>
          <w:tcPr>
            <w:tcW w:type="dxa" w:w="1892"/>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3.08</w:t>
            </w:r>
          </w:p>
        </w:tc>
      </w:tr>
      <w:tr>
        <w:trPr>
          <w:cantSplit/>
        </w:trPr>
        <w:tc>
          <w:tcPr>
            <w:tcW w:type="dxa" w:w="1892"/>
            <w:tcBorders>
              <w:top w:val="single" w:sz="4" w:color="D9D9D9"/>
              <w:left w:val="single" w:sz="4" w:color="D9D9D9"/>
              <w:bottom w:val="single" w:sz="4" w:color="D9D9D9"/>
              <w:right w:val="single" w:sz="4" w:color="D9D9D9"/>
            </w:tcBorders>
          </w:tcPr>
          <w:p>
            <w:pPr>
              <w:keepNext w:val="0"/>
              <w:spacing w:after="80" w:before="80" w:line="240" w:lineRule="auto"/>
            </w:pPr>
            <w:r>
              <w:rPr>
                <w:b w:val="0"/>
                <w:sz w:val="18"/>
              </w:rPr>
              <w:t>9</w:t>
            </w:r>
          </w:p>
        </w:tc>
        <w:tc>
          <w:tcPr>
            <w:tcW w:type="dxa" w:w="1892"/>
            <w:tcBorders>
              <w:top w:val="single" w:sz="4" w:color="D9D9D9"/>
              <w:left w:val="single" w:sz="4" w:color="D9D9D9"/>
              <w:bottom w:val="single" w:sz="4" w:color="D9D9D9"/>
              <w:right w:val="single" w:sz="4" w:color="D9D9D9"/>
            </w:tcBorders>
          </w:tcPr>
          <w:p>
            <w:pPr>
              <w:keepNext w:val="0"/>
              <w:spacing w:after="80" w:before="80" w:line="240" w:lineRule="auto"/>
            </w:pPr>
            <w:r>
              <w:rPr>
                <w:b w:val="0"/>
                <w:sz w:val="18"/>
              </w:rPr>
              <w:t>20</w:t>
            </w:r>
          </w:p>
        </w:tc>
        <w:tc>
          <w:tcPr>
            <w:tcW w:type="dxa" w:w="1892"/>
            <w:tcBorders>
              <w:top w:val="single" w:sz="4" w:color="D9D9D9"/>
              <w:left w:val="single" w:sz="4" w:color="D9D9D9"/>
              <w:bottom w:val="single" w:sz="4" w:color="D9D9D9"/>
              <w:right w:val="single" w:sz="4" w:color="D9D9D9"/>
            </w:tcBorders>
          </w:tcPr>
          <w:p>
            <w:pPr>
              <w:keepNext w:val="0"/>
              <w:spacing w:after="80" w:before="80" w:line="240" w:lineRule="auto"/>
            </w:pPr>
            <w:r>
              <w:rPr>
                <w:b w:val="0"/>
                <w:sz w:val="18"/>
              </w:rPr>
              <w:t>0</w:t>
            </w:r>
          </w:p>
        </w:tc>
        <w:tc>
          <w:tcPr>
            <w:tcW w:type="dxa" w:w="1892"/>
            <w:tcBorders>
              <w:top w:val="single" w:sz="4" w:color="D9D9D9"/>
              <w:left w:val="single" w:sz="4" w:color="D9D9D9"/>
              <w:bottom w:val="single" w:sz="4" w:color="D9D9D9"/>
              <w:right w:val="single" w:sz="4" w:color="D9D9D9"/>
            </w:tcBorders>
          </w:tcPr>
          <w:p>
            <w:pPr>
              <w:keepNext w:val="0"/>
              <w:spacing w:after="80" w:before="80" w:line="240" w:lineRule="auto"/>
            </w:pPr>
            <w:r>
              <w:rPr>
                <w:b w:val="0"/>
                <w:sz w:val="18"/>
              </w:rPr>
              <w:t>20</w:t>
            </w:r>
          </w:p>
        </w:tc>
        <w:tc>
          <w:tcPr>
            <w:tcW w:type="dxa" w:w="1892"/>
            <w:tcBorders>
              <w:top w:val="single" w:sz="4" w:color="D9D9D9"/>
              <w:left w:val="single" w:sz="4" w:color="D9D9D9"/>
              <w:bottom w:val="single" w:sz="4" w:color="D9D9D9"/>
              <w:right w:val="single" w:sz="4" w:color="D9D9D9"/>
            </w:tcBorders>
          </w:tcPr>
          <w:p>
            <w:pPr>
              <w:keepNext w:val="0"/>
              <w:spacing w:after="80" w:before="80" w:line="240" w:lineRule="auto"/>
            </w:pPr>
            <w:r>
              <w:rPr>
                <w:b w:val="0"/>
                <w:sz w:val="18"/>
              </w:rPr>
              <w:t>4.63</w:t>
            </w:r>
          </w:p>
        </w:tc>
      </w:tr>
    </w:tbl>
    <w:p/>
    <w:p>
      <w:pPr>
        <w:keepNext/>
        <w:jc w:val="center"/>
      </w:pPr>
      <w:r>
        <w:drawing>
          <wp:inline xmlns:a="http://schemas.openxmlformats.org/drawingml/2006/main" xmlns:pic="http://schemas.openxmlformats.org/drawingml/2006/picture">
            <wp:extent cx="5943600" cy="2700794"/>
            <wp:docPr id="2" name="Picture 2"/>
            <wp:cNvGraphicFramePr>
              <a:graphicFrameLocks noChangeAspect="1"/>
            </wp:cNvGraphicFramePr>
            <a:graphic>
              <a:graphicData uri="http://schemas.openxmlformats.org/drawingml/2006/picture">
                <pic:pic>
                  <pic:nvPicPr>
                    <pic:cNvPr id="0" name="Figure_S2_validation.png"/>
                    <pic:cNvPicPr/>
                  </pic:nvPicPr>
                  <pic:blipFill>
                    <a:blip r:embed="rId11"/>
                    <a:stretch>
                      <a:fillRect/>
                    </a:stretch>
                  </pic:blipFill>
                  <pic:spPr>
                    <a:xfrm>
                      <a:off x="0" y="0"/>
                      <a:ext cx="5943600" cy="2700794"/>
                    </a:xfrm>
                    <a:prstGeom prst="rect"/>
                  </pic:spPr>
                </pic:pic>
              </a:graphicData>
            </a:graphic>
          </wp:inline>
        </w:drawing>
      </w:r>
    </w:p>
    <w:p>
      <w:pPr>
        <w:spacing w:after="200"/>
      </w:pPr>
      <w:r>
        <w:rPr>
          <w:sz w:val="20"/>
        </w:rPr>
        <w:t>Figure S2. Comparison of repeated stratified CV means and reproduced spatial CV means. Repeated folds overlap and are not independent experimental replicates.</w:t>
      </w:r>
    </w:p>
    <w:p>
      <w:pPr>
        <w:pStyle w:val="Heading1"/>
      </w:pPr>
      <w:r>
        <w:t>S2 Calibration resampling</w:t>
      </w:r>
    </w:p>
    <w:p>
      <w:r>
        <w:t>Each of 2,000 bootstrap replicates resamples 74 label–prediction pairs with replacement. Identical resampled indices are used for all models (NumPy default_rng seed 42). Models are not refitted. ECE uses positive-class empirical frequency, equal-width bins and zero contribution from empty bins. The GPC 10-bin interval excludes its point estimate because resampling increases the absolute bin discrepancies on average; it is a descriptive percentile interval, not a bias-corrected or spatial confidence guarantee. The paired GPC-minus-RF interval includes zero (−0.078 to 0.071).</w:t>
      </w:r>
    </w:p>
    <w:p>
      <w:pPr>
        <w:keepNext/>
        <w:spacing w:before="160"/>
      </w:pPr>
      <w:r>
        <w:t>Table S3. Holdout calibration bin occupancy. Entries are counts in probability bins [0,0.1], (0.1,0.2], …, (0.9,1]. Exact means and observed fractions are in calibration_bins.csv.</w:t>
      </w:r>
    </w:p>
    <w:tbl>
      <w:tblPr>
        <w:tblW w:type="auto" w:w="0"/>
        <w:tblLayout w:type="fixed"/>
        <w:tblLook w:firstColumn="1" w:firstRow="1" w:lastColumn="0" w:lastRow="0" w:noHBand="0" w:noVBand="1" w:val="04A0"/>
      </w:tblPr>
      <w:tblGrid>
        <w:gridCol w:w="1685"/>
        <w:gridCol w:w="778"/>
        <w:gridCol w:w="778"/>
        <w:gridCol w:w="778"/>
        <w:gridCol w:w="778"/>
        <w:gridCol w:w="778"/>
        <w:gridCol w:w="778"/>
        <w:gridCol w:w="778"/>
        <w:gridCol w:w="778"/>
        <w:gridCol w:w="778"/>
        <w:gridCol w:w="778"/>
      </w:tblGrid>
      <w:tr>
        <w:trPr>
          <w:cantSplit/>
          <w:tblHeader/>
        </w:trPr>
        <w:tc>
          <w:tcPr>
            <w:tcW w:type="dxa" w:w="1685"/>
            <w:tcBorders>
              <w:top w:val="single" w:sz="4" w:color="D9D9D9"/>
              <w:left w:val="single" w:sz="4" w:color="D9D9D9"/>
              <w:bottom w:val="single" w:sz="4" w:color="D9D9D9"/>
              <w:right w:val="single" w:sz="4" w:color="D9D9D9"/>
            </w:tcBorders>
            <w:shd w:fill="E7EDF2"/>
          </w:tcPr>
          <w:p>
            <w:pPr>
              <w:keepNext/>
              <w:spacing w:after="80" w:before="80" w:line="240" w:lineRule="auto"/>
            </w:pPr>
            <w:r>
              <w:rPr>
                <w:b/>
                <w:sz w:val="18"/>
              </w:rPr>
              <w:t>Model</w:t>
            </w:r>
          </w:p>
        </w:tc>
        <w:tc>
          <w:tcPr>
            <w:tcW w:type="dxa" w:w="778"/>
            <w:tcBorders>
              <w:top w:val="single" w:sz="4" w:color="D9D9D9"/>
              <w:left w:val="single" w:sz="4" w:color="D9D9D9"/>
              <w:bottom w:val="single" w:sz="4" w:color="D9D9D9"/>
              <w:right w:val="single" w:sz="4" w:color="D9D9D9"/>
            </w:tcBorders>
            <w:shd w:fill="E7EDF2"/>
          </w:tcPr>
          <w:p>
            <w:pPr>
              <w:keepNext/>
              <w:spacing w:after="80" w:before="80" w:line="240" w:lineRule="auto"/>
            </w:pPr>
            <w:r>
              <w:rPr>
                <w:b/>
                <w:sz w:val="18"/>
              </w:rPr>
              <w:t>1</w:t>
            </w:r>
          </w:p>
        </w:tc>
        <w:tc>
          <w:tcPr>
            <w:tcW w:type="dxa" w:w="778"/>
            <w:tcBorders>
              <w:top w:val="single" w:sz="4" w:color="D9D9D9"/>
              <w:left w:val="single" w:sz="4" w:color="D9D9D9"/>
              <w:bottom w:val="single" w:sz="4" w:color="D9D9D9"/>
              <w:right w:val="single" w:sz="4" w:color="D9D9D9"/>
            </w:tcBorders>
            <w:shd w:fill="E7EDF2"/>
          </w:tcPr>
          <w:p>
            <w:pPr>
              <w:keepNext/>
              <w:spacing w:after="80" w:before="80" w:line="240" w:lineRule="auto"/>
            </w:pPr>
            <w:r>
              <w:rPr>
                <w:b/>
                <w:sz w:val="18"/>
              </w:rPr>
              <w:t>2</w:t>
            </w:r>
          </w:p>
        </w:tc>
        <w:tc>
          <w:tcPr>
            <w:tcW w:type="dxa" w:w="778"/>
            <w:tcBorders>
              <w:top w:val="single" w:sz="4" w:color="D9D9D9"/>
              <w:left w:val="single" w:sz="4" w:color="D9D9D9"/>
              <w:bottom w:val="single" w:sz="4" w:color="D9D9D9"/>
              <w:right w:val="single" w:sz="4" w:color="D9D9D9"/>
            </w:tcBorders>
            <w:shd w:fill="E7EDF2"/>
          </w:tcPr>
          <w:p>
            <w:pPr>
              <w:keepNext/>
              <w:spacing w:after="80" w:before="80" w:line="240" w:lineRule="auto"/>
            </w:pPr>
            <w:r>
              <w:rPr>
                <w:b/>
                <w:sz w:val="18"/>
              </w:rPr>
              <w:t>3</w:t>
            </w:r>
          </w:p>
        </w:tc>
        <w:tc>
          <w:tcPr>
            <w:tcW w:type="dxa" w:w="778"/>
            <w:tcBorders>
              <w:top w:val="single" w:sz="4" w:color="D9D9D9"/>
              <w:left w:val="single" w:sz="4" w:color="D9D9D9"/>
              <w:bottom w:val="single" w:sz="4" w:color="D9D9D9"/>
              <w:right w:val="single" w:sz="4" w:color="D9D9D9"/>
            </w:tcBorders>
            <w:shd w:fill="E7EDF2"/>
          </w:tcPr>
          <w:p>
            <w:pPr>
              <w:keepNext/>
              <w:spacing w:after="80" w:before="80" w:line="240" w:lineRule="auto"/>
            </w:pPr>
            <w:r>
              <w:rPr>
                <w:b/>
                <w:sz w:val="18"/>
              </w:rPr>
              <w:t>4</w:t>
            </w:r>
          </w:p>
        </w:tc>
        <w:tc>
          <w:tcPr>
            <w:tcW w:type="dxa" w:w="778"/>
            <w:tcBorders>
              <w:top w:val="single" w:sz="4" w:color="D9D9D9"/>
              <w:left w:val="single" w:sz="4" w:color="D9D9D9"/>
              <w:bottom w:val="single" w:sz="4" w:color="D9D9D9"/>
              <w:right w:val="single" w:sz="4" w:color="D9D9D9"/>
            </w:tcBorders>
            <w:shd w:fill="E7EDF2"/>
          </w:tcPr>
          <w:p>
            <w:pPr>
              <w:keepNext/>
              <w:spacing w:after="80" w:before="80" w:line="240" w:lineRule="auto"/>
            </w:pPr>
            <w:r>
              <w:rPr>
                <w:b/>
                <w:sz w:val="18"/>
              </w:rPr>
              <w:t>5</w:t>
            </w:r>
          </w:p>
        </w:tc>
        <w:tc>
          <w:tcPr>
            <w:tcW w:type="dxa" w:w="778"/>
            <w:tcBorders>
              <w:top w:val="single" w:sz="4" w:color="D9D9D9"/>
              <w:left w:val="single" w:sz="4" w:color="D9D9D9"/>
              <w:bottom w:val="single" w:sz="4" w:color="D9D9D9"/>
              <w:right w:val="single" w:sz="4" w:color="D9D9D9"/>
            </w:tcBorders>
            <w:shd w:fill="E7EDF2"/>
          </w:tcPr>
          <w:p>
            <w:pPr>
              <w:keepNext/>
              <w:spacing w:after="80" w:before="80" w:line="240" w:lineRule="auto"/>
            </w:pPr>
            <w:r>
              <w:rPr>
                <w:b/>
                <w:sz w:val="18"/>
              </w:rPr>
              <w:t>6</w:t>
            </w:r>
          </w:p>
        </w:tc>
        <w:tc>
          <w:tcPr>
            <w:tcW w:type="dxa" w:w="778"/>
            <w:tcBorders>
              <w:top w:val="single" w:sz="4" w:color="D9D9D9"/>
              <w:left w:val="single" w:sz="4" w:color="D9D9D9"/>
              <w:bottom w:val="single" w:sz="4" w:color="D9D9D9"/>
              <w:right w:val="single" w:sz="4" w:color="D9D9D9"/>
            </w:tcBorders>
            <w:shd w:fill="E7EDF2"/>
          </w:tcPr>
          <w:p>
            <w:pPr>
              <w:keepNext/>
              <w:spacing w:after="80" w:before="80" w:line="240" w:lineRule="auto"/>
            </w:pPr>
            <w:r>
              <w:rPr>
                <w:b/>
                <w:sz w:val="18"/>
              </w:rPr>
              <w:t>7</w:t>
            </w:r>
          </w:p>
        </w:tc>
        <w:tc>
          <w:tcPr>
            <w:tcW w:type="dxa" w:w="778"/>
            <w:tcBorders>
              <w:top w:val="single" w:sz="4" w:color="D9D9D9"/>
              <w:left w:val="single" w:sz="4" w:color="D9D9D9"/>
              <w:bottom w:val="single" w:sz="4" w:color="D9D9D9"/>
              <w:right w:val="single" w:sz="4" w:color="D9D9D9"/>
            </w:tcBorders>
            <w:shd w:fill="E7EDF2"/>
          </w:tcPr>
          <w:p>
            <w:pPr>
              <w:keepNext/>
              <w:spacing w:after="80" w:before="80" w:line="240" w:lineRule="auto"/>
            </w:pPr>
            <w:r>
              <w:rPr>
                <w:b/>
                <w:sz w:val="18"/>
              </w:rPr>
              <w:t>8</w:t>
            </w:r>
          </w:p>
        </w:tc>
        <w:tc>
          <w:tcPr>
            <w:tcW w:type="dxa" w:w="778"/>
            <w:tcBorders>
              <w:top w:val="single" w:sz="4" w:color="D9D9D9"/>
              <w:left w:val="single" w:sz="4" w:color="D9D9D9"/>
              <w:bottom w:val="single" w:sz="4" w:color="D9D9D9"/>
              <w:right w:val="single" w:sz="4" w:color="D9D9D9"/>
            </w:tcBorders>
            <w:shd w:fill="E7EDF2"/>
          </w:tcPr>
          <w:p>
            <w:pPr>
              <w:keepNext/>
              <w:spacing w:after="80" w:before="80" w:line="240" w:lineRule="auto"/>
            </w:pPr>
            <w:r>
              <w:rPr>
                <w:b/>
                <w:sz w:val="18"/>
              </w:rPr>
              <w:t>9</w:t>
            </w:r>
          </w:p>
        </w:tc>
        <w:tc>
          <w:tcPr>
            <w:tcW w:type="dxa" w:w="778"/>
            <w:tcBorders>
              <w:top w:val="single" w:sz="4" w:color="D9D9D9"/>
              <w:left w:val="single" w:sz="4" w:color="D9D9D9"/>
              <w:bottom w:val="single" w:sz="4" w:color="D9D9D9"/>
              <w:right w:val="single" w:sz="4" w:color="D9D9D9"/>
            </w:tcBorders>
            <w:shd w:fill="E7EDF2"/>
          </w:tcPr>
          <w:p>
            <w:pPr>
              <w:keepNext/>
              <w:spacing w:after="80" w:before="80" w:line="240" w:lineRule="auto"/>
            </w:pPr>
            <w:r>
              <w:rPr>
                <w:b/>
                <w:sz w:val="18"/>
              </w:rPr>
              <w:t>10</w:t>
            </w:r>
          </w:p>
        </w:tc>
      </w:tr>
      <w:tr>
        <w:trPr>
          <w:cantSplit/>
        </w:trPr>
        <w:tc>
          <w:tcPr>
            <w:tcW w:type="dxa" w:w="1685"/>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BLR</w:t>
            </w:r>
          </w:p>
        </w:tc>
        <w:tc>
          <w:tcPr>
            <w:tcW w:type="dxa" w:w="778"/>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7</w:t>
            </w:r>
          </w:p>
        </w:tc>
        <w:tc>
          <w:tcPr>
            <w:tcW w:type="dxa" w:w="778"/>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10</w:t>
            </w:r>
          </w:p>
        </w:tc>
        <w:tc>
          <w:tcPr>
            <w:tcW w:type="dxa" w:w="778"/>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8</w:t>
            </w:r>
          </w:p>
        </w:tc>
        <w:tc>
          <w:tcPr>
            <w:tcW w:type="dxa" w:w="778"/>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8</w:t>
            </w:r>
          </w:p>
        </w:tc>
        <w:tc>
          <w:tcPr>
            <w:tcW w:type="dxa" w:w="778"/>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8</w:t>
            </w:r>
          </w:p>
        </w:tc>
        <w:tc>
          <w:tcPr>
            <w:tcW w:type="dxa" w:w="778"/>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10</w:t>
            </w:r>
          </w:p>
        </w:tc>
        <w:tc>
          <w:tcPr>
            <w:tcW w:type="dxa" w:w="778"/>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8</w:t>
            </w:r>
          </w:p>
        </w:tc>
        <w:tc>
          <w:tcPr>
            <w:tcW w:type="dxa" w:w="778"/>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5</w:t>
            </w:r>
          </w:p>
        </w:tc>
        <w:tc>
          <w:tcPr>
            <w:tcW w:type="dxa" w:w="778"/>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10</w:t>
            </w:r>
          </w:p>
        </w:tc>
        <w:tc>
          <w:tcPr>
            <w:tcW w:type="dxa" w:w="778"/>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0</w:t>
            </w:r>
          </w:p>
        </w:tc>
      </w:tr>
      <w:tr>
        <w:trPr>
          <w:cantSplit/>
        </w:trPr>
        <w:tc>
          <w:tcPr>
            <w:tcW w:type="dxa" w:w="1685"/>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GPC</w:t>
            </w:r>
          </w:p>
        </w:tc>
        <w:tc>
          <w:tcPr>
            <w:tcW w:type="dxa" w:w="778"/>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8</w:t>
            </w:r>
          </w:p>
        </w:tc>
        <w:tc>
          <w:tcPr>
            <w:tcW w:type="dxa" w:w="778"/>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7</w:t>
            </w:r>
          </w:p>
        </w:tc>
        <w:tc>
          <w:tcPr>
            <w:tcW w:type="dxa" w:w="778"/>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8</w:t>
            </w:r>
          </w:p>
        </w:tc>
        <w:tc>
          <w:tcPr>
            <w:tcW w:type="dxa" w:w="778"/>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11</w:t>
            </w:r>
          </w:p>
        </w:tc>
        <w:tc>
          <w:tcPr>
            <w:tcW w:type="dxa" w:w="778"/>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6</w:t>
            </w:r>
          </w:p>
        </w:tc>
        <w:tc>
          <w:tcPr>
            <w:tcW w:type="dxa" w:w="778"/>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13</w:t>
            </w:r>
          </w:p>
        </w:tc>
        <w:tc>
          <w:tcPr>
            <w:tcW w:type="dxa" w:w="778"/>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9</w:t>
            </w:r>
          </w:p>
        </w:tc>
        <w:tc>
          <w:tcPr>
            <w:tcW w:type="dxa" w:w="778"/>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3</w:t>
            </w:r>
          </w:p>
        </w:tc>
        <w:tc>
          <w:tcPr>
            <w:tcW w:type="dxa" w:w="778"/>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8</w:t>
            </w:r>
          </w:p>
        </w:tc>
        <w:tc>
          <w:tcPr>
            <w:tcW w:type="dxa" w:w="778"/>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1</w:t>
            </w:r>
          </w:p>
        </w:tc>
      </w:tr>
      <w:tr>
        <w:trPr>
          <w:cantSplit/>
        </w:trPr>
        <w:tc>
          <w:tcPr>
            <w:tcW w:type="dxa" w:w="1685"/>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LogReg_L2</w:t>
            </w:r>
          </w:p>
        </w:tc>
        <w:tc>
          <w:tcPr>
            <w:tcW w:type="dxa" w:w="778"/>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6</w:t>
            </w:r>
          </w:p>
        </w:tc>
        <w:tc>
          <w:tcPr>
            <w:tcW w:type="dxa" w:w="778"/>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9</w:t>
            </w:r>
          </w:p>
        </w:tc>
        <w:tc>
          <w:tcPr>
            <w:tcW w:type="dxa" w:w="778"/>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5</w:t>
            </w:r>
          </w:p>
        </w:tc>
        <w:tc>
          <w:tcPr>
            <w:tcW w:type="dxa" w:w="778"/>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7</w:t>
            </w:r>
          </w:p>
        </w:tc>
        <w:tc>
          <w:tcPr>
            <w:tcW w:type="dxa" w:w="778"/>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8</w:t>
            </w:r>
          </w:p>
        </w:tc>
        <w:tc>
          <w:tcPr>
            <w:tcW w:type="dxa" w:w="778"/>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7</w:t>
            </w:r>
          </w:p>
        </w:tc>
        <w:tc>
          <w:tcPr>
            <w:tcW w:type="dxa" w:w="778"/>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11</w:t>
            </w:r>
          </w:p>
        </w:tc>
        <w:tc>
          <w:tcPr>
            <w:tcW w:type="dxa" w:w="778"/>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8</w:t>
            </w:r>
          </w:p>
        </w:tc>
        <w:tc>
          <w:tcPr>
            <w:tcW w:type="dxa" w:w="778"/>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11</w:t>
            </w:r>
          </w:p>
        </w:tc>
        <w:tc>
          <w:tcPr>
            <w:tcW w:type="dxa" w:w="778"/>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2</w:t>
            </w:r>
          </w:p>
        </w:tc>
      </w:tr>
      <w:tr>
        <w:trPr>
          <w:cantSplit/>
        </w:trPr>
        <w:tc>
          <w:tcPr>
            <w:tcW w:type="dxa" w:w="1685"/>
            <w:tcBorders>
              <w:top w:val="single" w:sz="4" w:color="D9D9D9"/>
              <w:left w:val="single" w:sz="4" w:color="D9D9D9"/>
              <w:bottom w:val="single" w:sz="4" w:color="D9D9D9"/>
              <w:right w:val="single" w:sz="4" w:color="D9D9D9"/>
            </w:tcBorders>
          </w:tcPr>
          <w:p>
            <w:pPr>
              <w:keepNext w:val="0"/>
              <w:spacing w:after="80" w:before="80" w:line="240" w:lineRule="auto"/>
            </w:pPr>
            <w:r>
              <w:rPr>
                <w:b w:val="0"/>
                <w:sz w:val="18"/>
              </w:rPr>
              <w:t>RandomForest</w:t>
            </w:r>
          </w:p>
        </w:tc>
        <w:tc>
          <w:tcPr>
            <w:tcW w:type="dxa" w:w="778"/>
            <w:tcBorders>
              <w:top w:val="single" w:sz="4" w:color="D9D9D9"/>
              <w:left w:val="single" w:sz="4" w:color="D9D9D9"/>
              <w:bottom w:val="single" w:sz="4" w:color="D9D9D9"/>
              <w:right w:val="single" w:sz="4" w:color="D9D9D9"/>
            </w:tcBorders>
          </w:tcPr>
          <w:p>
            <w:pPr>
              <w:keepNext w:val="0"/>
              <w:spacing w:after="80" w:before="80" w:line="240" w:lineRule="auto"/>
            </w:pPr>
            <w:r>
              <w:rPr>
                <w:b w:val="0"/>
                <w:sz w:val="18"/>
              </w:rPr>
              <w:t>11</w:t>
            </w:r>
          </w:p>
        </w:tc>
        <w:tc>
          <w:tcPr>
            <w:tcW w:type="dxa" w:w="778"/>
            <w:tcBorders>
              <w:top w:val="single" w:sz="4" w:color="D9D9D9"/>
              <w:left w:val="single" w:sz="4" w:color="D9D9D9"/>
              <w:bottom w:val="single" w:sz="4" w:color="D9D9D9"/>
              <w:right w:val="single" w:sz="4" w:color="D9D9D9"/>
            </w:tcBorders>
          </w:tcPr>
          <w:p>
            <w:pPr>
              <w:keepNext w:val="0"/>
              <w:spacing w:after="80" w:before="80" w:line="240" w:lineRule="auto"/>
            </w:pPr>
            <w:r>
              <w:rPr>
                <w:b w:val="0"/>
                <w:sz w:val="18"/>
              </w:rPr>
              <w:t>8</w:t>
            </w:r>
          </w:p>
        </w:tc>
        <w:tc>
          <w:tcPr>
            <w:tcW w:type="dxa" w:w="778"/>
            <w:tcBorders>
              <w:top w:val="single" w:sz="4" w:color="D9D9D9"/>
              <w:left w:val="single" w:sz="4" w:color="D9D9D9"/>
              <w:bottom w:val="single" w:sz="4" w:color="D9D9D9"/>
              <w:right w:val="single" w:sz="4" w:color="D9D9D9"/>
            </w:tcBorders>
          </w:tcPr>
          <w:p>
            <w:pPr>
              <w:keepNext w:val="0"/>
              <w:spacing w:after="80" w:before="80" w:line="240" w:lineRule="auto"/>
            </w:pPr>
            <w:r>
              <w:rPr>
                <w:b w:val="0"/>
                <w:sz w:val="18"/>
              </w:rPr>
              <w:t>7</w:t>
            </w:r>
          </w:p>
        </w:tc>
        <w:tc>
          <w:tcPr>
            <w:tcW w:type="dxa" w:w="778"/>
            <w:tcBorders>
              <w:top w:val="single" w:sz="4" w:color="D9D9D9"/>
              <w:left w:val="single" w:sz="4" w:color="D9D9D9"/>
              <w:bottom w:val="single" w:sz="4" w:color="D9D9D9"/>
              <w:right w:val="single" w:sz="4" w:color="D9D9D9"/>
            </w:tcBorders>
          </w:tcPr>
          <w:p>
            <w:pPr>
              <w:keepNext w:val="0"/>
              <w:spacing w:after="80" w:before="80" w:line="240" w:lineRule="auto"/>
            </w:pPr>
            <w:r>
              <w:rPr>
                <w:b w:val="0"/>
                <w:sz w:val="18"/>
              </w:rPr>
              <w:t>7</w:t>
            </w:r>
          </w:p>
        </w:tc>
        <w:tc>
          <w:tcPr>
            <w:tcW w:type="dxa" w:w="778"/>
            <w:tcBorders>
              <w:top w:val="single" w:sz="4" w:color="D9D9D9"/>
              <w:left w:val="single" w:sz="4" w:color="D9D9D9"/>
              <w:bottom w:val="single" w:sz="4" w:color="D9D9D9"/>
              <w:right w:val="single" w:sz="4" w:color="D9D9D9"/>
            </w:tcBorders>
          </w:tcPr>
          <w:p>
            <w:pPr>
              <w:keepNext w:val="0"/>
              <w:spacing w:after="80" w:before="80" w:line="240" w:lineRule="auto"/>
            </w:pPr>
            <w:r>
              <w:rPr>
                <w:b w:val="0"/>
                <w:sz w:val="18"/>
              </w:rPr>
              <w:t>10</w:t>
            </w:r>
          </w:p>
        </w:tc>
        <w:tc>
          <w:tcPr>
            <w:tcW w:type="dxa" w:w="778"/>
            <w:tcBorders>
              <w:top w:val="single" w:sz="4" w:color="D9D9D9"/>
              <w:left w:val="single" w:sz="4" w:color="D9D9D9"/>
              <w:bottom w:val="single" w:sz="4" w:color="D9D9D9"/>
              <w:right w:val="single" w:sz="4" w:color="D9D9D9"/>
            </w:tcBorders>
          </w:tcPr>
          <w:p>
            <w:pPr>
              <w:keepNext w:val="0"/>
              <w:spacing w:after="80" w:before="80" w:line="240" w:lineRule="auto"/>
            </w:pPr>
            <w:r>
              <w:rPr>
                <w:b w:val="0"/>
                <w:sz w:val="18"/>
              </w:rPr>
              <w:t>10</w:t>
            </w:r>
          </w:p>
        </w:tc>
        <w:tc>
          <w:tcPr>
            <w:tcW w:type="dxa" w:w="778"/>
            <w:tcBorders>
              <w:top w:val="single" w:sz="4" w:color="D9D9D9"/>
              <w:left w:val="single" w:sz="4" w:color="D9D9D9"/>
              <w:bottom w:val="single" w:sz="4" w:color="D9D9D9"/>
              <w:right w:val="single" w:sz="4" w:color="D9D9D9"/>
            </w:tcBorders>
          </w:tcPr>
          <w:p>
            <w:pPr>
              <w:keepNext w:val="0"/>
              <w:spacing w:after="80" w:before="80" w:line="240" w:lineRule="auto"/>
            </w:pPr>
            <w:r>
              <w:rPr>
                <w:b w:val="0"/>
                <w:sz w:val="18"/>
              </w:rPr>
              <w:t>12</w:t>
            </w:r>
          </w:p>
        </w:tc>
        <w:tc>
          <w:tcPr>
            <w:tcW w:type="dxa" w:w="778"/>
            <w:tcBorders>
              <w:top w:val="single" w:sz="4" w:color="D9D9D9"/>
              <w:left w:val="single" w:sz="4" w:color="D9D9D9"/>
              <w:bottom w:val="single" w:sz="4" w:color="D9D9D9"/>
              <w:right w:val="single" w:sz="4" w:color="D9D9D9"/>
            </w:tcBorders>
          </w:tcPr>
          <w:p>
            <w:pPr>
              <w:keepNext w:val="0"/>
              <w:spacing w:after="80" w:before="80" w:line="240" w:lineRule="auto"/>
            </w:pPr>
            <w:r>
              <w:rPr>
                <w:b w:val="0"/>
                <w:sz w:val="18"/>
              </w:rPr>
              <w:t>2</w:t>
            </w:r>
          </w:p>
        </w:tc>
        <w:tc>
          <w:tcPr>
            <w:tcW w:type="dxa" w:w="778"/>
            <w:tcBorders>
              <w:top w:val="single" w:sz="4" w:color="D9D9D9"/>
              <w:left w:val="single" w:sz="4" w:color="D9D9D9"/>
              <w:bottom w:val="single" w:sz="4" w:color="D9D9D9"/>
              <w:right w:val="single" w:sz="4" w:color="D9D9D9"/>
            </w:tcBorders>
          </w:tcPr>
          <w:p>
            <w:pPr>
              <w:keepNext w:val="0"/>
              <w:spacing w:after="80" w:before="80" w:line="240" w:lineRule="auto"/>
            </w:pPr>
            <w:r>
              <w:rPr>
                <w:b w:val="0"/>
                <w:sz w:val="18"/>
              </w:rPr>
              <w:t>5</w:t>
            </w:r>
          </w:p>
        </w:tc>
        <w:tc>
          <w:tcPr>
            <w:tcW w:type="dxa" w:w="778"/>
            <w:tcBorders>
              <w:top w:val="single" w:sz="4" w:color="D9D9D9"/>
              <w:left w:val="single" w:sz="4" w:color="D9D9D9"/>
              <w:bottom w:val="single" w:sz="4" w:color="D9D9D9"/>
              <w:right w:val="single" w:sz="4" w:color="D9D9D9"/>
            </w:tcBorders>
          </w:tcPr>
          <w:p>
            <w:pPr>
              <w:keepNext w:val="0"/>
              <w:spacing w:after="80" w:before="80" w:line="240" w:lineRule="auto"/>
            </w:pPr>
            <w:r>
              <w:rPr>
                <w:b w:val="0"/>
                <w:sz w:val="18"/>
              </w:rPr>
              <w:t>2</w:t>
            </w:r>
          </w:p>
        </w:tc>
      </w:tr>
    </w:tbl>
    <w:p/>
    <w:p>
      <w:pPr>
        <w:keepNext/>
        <w:spacing w:before="160"/>
      </w:pPr>
      <w:r>
        <w:t>Table S4. ECE binning sensitivity and percentile bootstrap intervals. Bootstrap medians are distinct from original point estimates.</w:t>
      </w:r>
    </w:p>
    <w:tbl>
      <w:tblPr>
        <w:tblW w:type="auto" w:w="0"/>
        <w:tblLayout w:type="fixed"/>
        <w:tblLook w:firstColumn="1" w:firstRow="1" w:lastColumn="0" w:lastRow="0" w:noHBand="0" w:noVBand="1" w:val="04A0"/>
      </w:tblPr>
      <w:tblGrid>
        <w:gridCol w:w="1892"/>
        <w:gridCol w:w="1892"/>
        <w:gridCol w:w="1892"/>
        <w:gridCol w:w="1892"/>
        <w:gridCol w:w="1892"/>
      </w:tblGrid>
      <w:tr>
        <w:trPr>
          <w:cantSplit/>
          <w:tblHeader/>
        </w:trPr>
        <w:tc>
          <w:tcPr>
            <w:tcW w:type="dxa" w:w="1892"/>
            <w:tcBorders>
              <w:top w:val="single" w:sz="4" w:color="D9D9D9"/>
              <w:left w:val="single" w:sz="4" w:color="D9D9D9"/>
              <w:bottom w:val="single" w:sz="4" w:color="D9D9D9"/>
              <w:right w:val="single" w:sz="4" w:color="D9D9D9"/>
            </w:tcBorders>
            <w:shd w:fill="E7EDF2"/>
          </w:tcPr>
          <w:p>
            <w:pPr>
              <w:keepNext/>
              <w:spacing w:after="80" w:before="80" w:line="240" w:lineRule="auto"/>
            </w:pPr>
            <w:r>
              <w:rPr>
                <w:b/>
                <w:sz w:val="18"/>
              </w:rPr>
              <w:t>Model</w:t>
            </w:r>
          </w:p>
        </w:tc>
        <w:tc>
          <w:tcPr>
            <w:tcW w:type="dxa" w:w="1892"/>
            <w:tcBorders>
              <w:top w:val="single" w:sz="4" w:color="D9D9D9"/>
              <w:left w:val="single" w:sz="4" w:color="D9D9D9"/>
              <w:bottom w:val="single" w:sz="4" w:color="D9D9D9"/>
              <w:right w:val="single" w:sz="4" w:color="D9D9D9"/>
            </w:tcBorders>
            <w:shd w:fill="E7EDF2"/>
          </w:tcPr>
          <w:p>
            <w:pPr>
              <w:keepNext/>
              <w:spacing w:after="80" w:before="80" w:line="240" w:lineRule="auto"/>
            </w:pPr>
            <w:r>
              <w:rPr>
                <w:b/>
                <w:sz w:val="18"/>
              </w:rPr>
              <w:t>Bins</w:t>
            </w:r>
          </w:p>
        </w:tc>
        <w:tc>
          <w:tcPr>
            <w:tcW w:type="dxa" w:w="1892"/>
            <w:tcBorders>
              <w:top w:val="single" w:sz="4" w:color="D9D9D9"/>
              <w:left w:val="single" w:sz="4" w:color="D9D9D9"/>
              <w:bottom w:val="single" w:sz="4" w:color="D9D9D9"/>
              <w:right w:val="single" w:sz="4" w:color="D9D9D9"/>
            </w:tcBorders>
            <w:shd w:fill="E7EDF2"/>
          </w:tcPr>
          <w:p>
            <w:pPr>
              <w:keepNext/>
              <w:spacing w:after="80" w:before="80" w:line="240" w:lineRule="auto"/>
            </w:pPr>
            <w:r>
              <w:rPr>
                <w:b/>
                <w:sz w:val="18"/>
              </w:rPr>
              <w:t>Point ECE</w:t>
            </w:r>
          </w:p>
        </w:tc>
        <w:tc>
          <w:tcPr>
            <w:tcW w:type="dxa" w:w="1892"/>
            <w:tcBorders>
              <w:top w:val="single" w:sz="4" w:color="D9D9D9"/>
              <w:left w:val="single" w:sz="4" w:color="D9D9D9"/>
              <w:bottom w:val="single" w:sz="4" w:color="D9D9D9"/>
              <w:right w:val="single" w:sz="4" w:color="D9D9D9"/>
            </w:tcBorders>
            <w:shd w:fill="E7EDF2"/>
          </w:tcPr>
          <w:p>
            <w:pPr>
              <w:keepNext/>
              <w:spacing w:after="80" w:before="80" w:line="240" w:lineRule="auto"/>
            </w:pPr>
            <w:r>
              <w:rPr>
                <w:b/>
                <w:sz w:val="18"/>
              </w:rPr>
              <w:t>Bootstrap median</w:t>
            </w:r>
          </w:p>
        </w:tc>
        <w:tc>
          <w:tcPr>
            <w:tcW w:type="dxa" w:w="1892"/>
            <w:tcBorders>
              <w:top w:val="single" w:sz="4" w:color="D9D9D9"/>
              <w:left w:val="single" w:sz="4" w:color="D9D9D9"/>
              <w:bottom w:val="single" w:sz="4" w:color="D9D9D9"/>
              <w:right w:val="single" w:sz="4" w:color="D9D9D9"/>
            </w:tcBorders>
            <w:shd w:fill="E7EDF2"/>
          </w:tcPr>
          <w:p>
            <w:pPr>
              <w:keepNext/>
              <w:spacing w:after="80" w:before="80" w:line="240" w:lineRule="auto"/>
            </w:pPr>
            <w:r>
              <w:rPr>
                <w:b/>
                <w:sz w:val="18"/>
              </w:rPr>
              <w:t>95% interval</w:t>
            </w:r>
          </w:p>
        </w:tc>
      </w:tr>
      <w:tr>
        <w:trPr>
          <w:cantSplit/>
        </w:trPr>
        <w:tc>
          <w:tcPr>
            <w:tcW w:type="dxa" w:w="1892"/>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BLR</w:t>
            </w:r>
          </w:p>
        </w:tc>
        <w:tc>
          <w:tcPr>
            <w:tcW w:type="dxa" w:w="1892"/>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5</w:t>
            </w:r>
          </w:p>
        </w:tc>
        <w:tc>
          <w:tcPr>
            <w:tcW w:type="dxa" w:w="1892"/>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0.057</w:t>
            </w:r>
          </w:p>
        </w:tc>
        <w:tc>
          <w:tcPr>
            <w:tcW w:type="dxa" w:w="1892"/>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0.105</w:t>
            </w:r>
          </w:p>
        </w:tc>
        <w:tc>
          <w:tcPr>
            <w:tcW w:type="dxa" w:w="1892"/>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0.043–0.183</w:t>
            </w:r>
          </w:p>
        </w:tc>
      </w:tr>
      <w:tr>
        <w:trPr>
          <w:cantSplit/>
        </w:trPr>
        <w:tc>
          <w:tcPr>
            <w:tcW w:type="dxa" w:w="1892"/>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BLR</w:t>
            </w:r>
          </w:p>
        </w:tc>
        <w:tc>
          <w:tcPr>
            <w:tcW w:type="dxa" w:w="1892"/>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10</w:t>
            </w:r>
          </w:p>
        </w:tc>
        <w:tc>
          <w:tcPr>
            <w:tcW w:type="dxa" w:w="1892"/>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0.112</w:t>
            </w:r>
          </w:p>
        </w:tc>
        <w:tc>
          <w:tcPr>
            <w:tcW w:type="dxa" w:w="1892"/>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0.152</w:t>
            </w:r>
          </w:p>
        </w:tc>
        <w:tc>
          <w:tcPr>
            <w:tcW w:type="dxa" w:w="1892"/>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0.087–0.233</w:t>
            </w:r>
          </w:p>
        </w:tc>
      </w:tr>
      <w:tr>
        <w:trPr>
          <w:cantSplit/>
        </w:trPr>
        <w:tc>
          <w:tcPr>
            <w:tcW w:type="dxa" w:w="1892"/>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BLR</w:t>
            </w:r>
          </w:p>
        </w:tc>
        <w:tc>
          <w:tcPr>
            <w:tcW w:type="dxa" w:w="1892"/>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15</w:t>
            </w:r>
          </w:p>
        </w:tc>
        <w:tc>
          <w:tcPr>
            <w:tcW w:type="dxa" w:w="1892"/>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0.111</w:t>
            </w:r>
          </w:p>
        </w:tc>
        <w:tc>
          <w:tcPr>
            <w:tcW w:type="dxa" w:w="1892"/>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0.176</w:t>
            </w:r>
          </w:p>
        </w:tc>
        <w:tc>
          <w:tcPr>
            <w:tcW w:type="dxa" w:w="1892"/>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0.112–0.249</w:t>
            </w:r>
          </w:p>
        </w:tc>
      </w:tr>
      <w:tr>
        <w:trPr>
          <w:cantSplit/>
        </w:trPr>
        <w:tc>
          <w:tcPr>
            <w:tcW w:type="dxa" w:w="1892"/>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GPC</w:t>
            </w:r>
          </w:p>
        </w:tc>
        <w:tc>
          <w:tcPr>
            <w:tcW w:type="dxa" w:w="1892"/>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5</w:t>
            </w:r>
          </w:p>
        </w:tc>
        <w:tc>
          <w:tcPr>
            <w:tcW w:type="dxa" w:w="1892"/>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0.083</w:t>
            </w:r>
          </w:p>
        </w:tc>
        <w:tc>
          <w:tcPr>
            <w:tcW w:type="dxa" w:w="1892"/>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0.119</w:t>
            </w:r>
          </w:p>
        </w:tc>
        <w:tc>
          <w:tcPr>
            <w:tcW w:type="dxa" w:w="1892"/>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0.060–0.191</w:t>
            </w:r>
          </w:p>
        </w:tc>
      </w:tr>
      <w:tr>
        <w:trPr>
          <w:cantSplit/>
        </w:trPr>
        <w:tc>
          <w:tcPr>
            <w:tcW w:type="dxa" w:w="1892"/>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GPC</w:t>
            </w:r>
          </w:p>
        </w:tc>
        <w:tc>
          <w:tcPr>
            <w:tcW w:type="dxa" w:w="1892"/>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10</w:t>
            </w:r>
          </w:p>
        </w:tc>
        <w:tc>
          <w:tcPr>
            <w:tcW w:type="dxa" w:w="1892"/>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0.084</w:t>
            </w:r>
          </w:p>
        </w:tc>
        <w:tc>
          <w:tcPr>
            <w:tcW w:type="dxa" w:w="1892"/>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0.152</w:t>
            </w:r>
          </w:p>
        </w:tc>
        <w:tc>
          <w:tcPr>
            <w:tcW w:type="dxa" w:w="1892"/>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0.097–0.223</w:t>
            </w:r>
          </w:p>
        </w:tc>
      </w:tr>
      <w:tr>
        <w:trPr>
          <w:cantSplit/>
        </w:trPr>
        <w:tc>
          <w:tcPr>
            <w:tcW w:type="dxa" w:w="1892"/>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GPC</w:t>
            </w:r>
          </w:p>
        </w:tc>
        <w:tc>
          <w:tcPr>
            <w:tcW w:type="dxa" w:w="1892"/>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15</w:t>
            </w:r>
          </w:p>
        </w:tc>
        <w:tc>
          <w:tcPr>
            <w:tcW w:type="dxa" w:w="1892"/>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0.143</w:t>
            </w:r>
          </w:p>
        </w:tc>
        <w:tc>
          <w:tcPr>
            <w:tcW w:type="dxa" w:w="1892"/>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0.188</w:t>
            </w:r>
          </w:p>
        </w:tc>
        <w:tc>
          <w:tcPr>
            <w:tcW w:type="dxa" w:w="1892"/>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0.128–0.258</w:t>
            </w:r>
          </w:p>
        </w:tc>
      </w:tr>
      <w:tr>
        <w:trPr>
          <w:cantSplit/>
        </w:trPr>
        <w:tc>
          <w:tcPr>
            <w:tcW w:type="dxa" w:w="1892"/>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LogReg_L2</w:t>
            </w:r>
          </w:p>
        </w:tc>
        <w:tc>
          <w:tcPr>
            <w:tcW w:type="dxa" w:w="1892"/>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5</w:t>
            </w:r>
          </w:p>
        </w:tc>
        <w:tc>
          <w:tcPr>
            <w:tcW w:type="dxa" w:w="1892"/>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0.091</w:t>
            </w:r>
          </w:p>
        </w:tc>
        <w:tc>
          <w:tcPr>
            <w:tcW w:type="dxa" w:w="1892"/>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0.126</w:t>
            </w:r>
          </w:p>
        </w:tc>
        <w:tc>
          <w:tcPr>
            <w:tcW w:type="dxa" w:w="1892"/>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0.056–0.214</w:t>
            </w:r>
          </w:p>
        </w:tc>
      </w:tr>
      <w:tr>
        <w:trPr>
          <w:cantSplit/>
        </w:trPr>
        <w:tc>
          <w:tcPr>
            <w:tcW w:type="dxa" w:w="1892"/>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LogReg_L2</w:t>
            </w:r>
          </w:p>
        </w:tc>
        <w:tc>
          <w:tcPr>
            <w:tcW w:type="dxa" w:w="1892"/>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10</w:t>
            </w:r>
          </w:p>
        </w:tc>
        <w:tc>
          <w:tcPr>
            <w:tcW w:type="dxa" w:w="1892"/>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0.110</w:t>
            </w:r>
          </w:p>
        </w:tc>
        <w:tc>
          <w:tcPr>
            <w:tcW w:type="dxa" w:w="1892"/>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0.160</w:t>
            </w:r>
          </w:p>
        </w:tc>
        <w:tc>
          <w:tcPr>
            <w:tcW w:type="dxa" w:w="1892"/>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0.090–0.239</w:t>
            </w:r>
          </w:p>
        </w:tc>
      </w:tr>
      <w:tr>
        <w:trPr>
          <w:cantSplit/>
        </w:trPr>
        <w:tc>
          <w:tcPr>
            <w:tcW w:type="dxa" w:w="1892"/>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LogReg_L2</w:t>
            </w:r>
          </w:p>
        </w:tc>
        <w:tc>
          <w:tcPr>
            <w:tcW w:type="dxa" w:w="1892"/>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15</w:t>
            </w:r>
          </w:p>
        </w:tc>
        <w:tc>
          <w:tcPr>
            <w:tcW w:type="dxa" w:w="1892"/>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0.136</w:t>
            </w:r>
          </w:p>
        </w:tc>
        <w:tc>
          <w:tcPr>
            <w:tcW w:type="dxa" w:w="1892"/>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0.192</w:t>
            </w:r>
          </w:p>
        </w:tc>
        <w:tc>
          <w:tcPr>
            <w:tcW w:type="dxa" w:w="1892"/>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0.125–0.271</w:t>
            </w:r>
          </w:p>
        </w:tc>
      </w:tr>
      <w:tr>
        <w:trPr>
          <w:cantSplit/>
        </w:trPr>
        <w:tc>
          <w:tcPr>
            <w:tcW w:type="dxa" w:w="1892"/>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RandomForest</w:t>
            </w:r>
          </w:p>
        </w:tc>
        <w:tc>
          <w:tcPr>
            <w:tcW w:type="dxa" w:w="1892"/>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5</w:t>
            </w:r>
          </w:p>
        </w:tc>
        <w:tc>
          <w:tcPr>
            <w:tcW w:type="dxa" w:w="1892"/>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0.103</w:t>
            </w:r>
          </w:p>
        </w:tc>
        <w:tc>
          <w:tcPr>
            <w:tcW w:type="dxa" w:w="1892"/>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0.125</w:t>
            </w:r>
          </w:p>
        </w:tc>
        <w:tc>
          <w:tcPr>
            <w:tcW w:type="dxa" w:w="1892"/>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0.061–0.193</w:t>
            </w:r>
          </w:p>
        </w:tc>
      </w:tr>
      <w:tr>
        <w:trPr>
          <w:cantSplit/>
        </w:trPr>
        <w:tc>
          <w:tcPr>
            <w:tcW w:type="dxa" w:w="1892"/>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RandomForest</w:t>
            </w:r>
          </w:p>
        </w:tc>
        <w:tc>
          <w:tcPr>
            <w:tcW w:type="dxa" w:w="1892"/>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10</w:t>
            </w:r>
          </w:p>
        </w:tc>
        <w:tc>
          <w:tcPr>
            <w:tcW w:type="dxa" w:w="1892"/>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0.120</w:t>
            </w:r>
          </w:p>
        </w:tc>
        <w:tc>
          <w:tcPr>
            <w:tcW w:type="dxa" w:w="1892"/>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0.159</w:t>
            </w:r>
          </w:p>
        </w:tc>
        <w:tc>
          <w:tcPr>
            <w:tcW w:type="dxa" w:w="1892"/>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0.098–0.224</w:t>
            </w:r>
          </w:p>
        </w:tc>
      </w:tr>
      <w:tr>
        <w:trPr>
          <w:cantSplit/>
        </w:trPr>
        <w:tc>
          <w:tcPr>
            <w:tcW w:type="dxa" w:w="1892"/>
            <w:tcBorders>
              <w:top w:val="single" w:sz="4" w:color="D9D9D9"/>
              <w:left w:val="single" w:sz="4" w:color="D9D9D9"/>
              <w:bottom w:val="single" w:sz="4" w:color="D9D9D9"/>
              <w:right w:val="single" w:sz="4" w:color="D9D9D9"/>
            </w:tcBorders>
          </w:tcPr>
          <w:p>
            <w:pPr>
              <w:keepNext w:val="0"/>
              <w:spacing w:after="80" w:before="80" w:line="240" w:lineRule="auto"/>
            </w:pPr>
            <w:r>
              <w:rPr>
                <w:b w:val="0"/>
                <w:sz w:val="18"/>
              </w:rPr>
              <w:t>RandomForest</w:t>
            </w:r>
          </w:p>
        </w:tc>
        <w:tc>
          <w:tcPr>
            <w:tcW w:type="dxa" w:w="1892"/>
            <w:tcBorders>
              <w:top w:val="single" w:sz="4" w:color="D9D9D9"/>
              <w:left w:val="single" w:sz="4" w:color="D9D9D9"/>
              <w:bottom w:val="single" w:sz="4" w:color="D9D9D9"/>
              <w:right w:val="single" w:sz="4" w:color="D9D9D9"/>
            </w:tcBorders>
          </w:tcPr>
          <w:p>
            <w:pPr>
              <w:keepNext w:val="0"/>
              <w:spacing w:after="80" w:before="80" w:line="240" w:lineRule="auto"/>
            </w:pPr>
            <w:r>
              <w:rPr>
                <w:b w:val="0"/>
                <w:sz w:val="18"/>
              </w:rPr>
              <w:t>15</w:t>
            </w:r>
          </w:p>
        </w:tc>
        <w:tc>
          <w:tcPr>
            <w:tcW w:type="dxa" w:w="1892"/>
            <w:tcBorders>
              <w:top w:val="single" w:sz="4" w:color="D9D9D9"/>
              <w:left w:val="single" w:sz="4" w:color="D9D9D9"/>
              <w:bottom w:val="single" w:sz="4" w:color="D9D9D9"/>
              <w:right w:val="single" w:sz="4" w:color="D9D9D9"/>
            </w:tcBorders>
          </w:tcPr>
          <w:p>
            <w:pPr>
              <w:keepNext w:val="0"/>
              <w:spacing w:after="80" w:before="80" w:line="240" w:lineRule="auto"/>
            </w:pPr>
            <w:r>
              <w:rPr>
                <w:b w:val="0"/>
                <w:sz w:val="18"/>
              </w:rPr>
              <w:t>0.147</w:t>
            </w:r>
          </w:p>
        </w:tc>
        <w:tc>
          <w:tcPr>
            <w:tcW w:type="dxa" w:w="1892"/>
            <w:tcBorders>
              <w:top w:val="single" w:sz="4" w:color="D9D9D9"/>
              <w:left w:val="single" w:sz="4" w:color="D9D9D9"/>
              <w:bottom w:val="single" w:sz="4" w:color="D9D9D9"/>
              <w:right w:val="single" w:sz="4" w:color="D9D9D9"/>
            </w:tcBorders>
          </w:tcPr>
          <w:p>
            <w:pPr>
              <w:keepNext w:val="0"/>
              <w:spacing w:after="80" w:before="80" w:line="240" w:lineRule="auto"/>
            </w:pPr>
            <w:r>
              <w:rPr>
                <w:b w:val="0"/>
                <w:sz w:val="18"/>
              </w:rPr>
              <w:t>0.186</w:t>
            </w:r>
          </w:p>
        </w:tc>
        <w:tc>
          <w:tcPr>
            <w:tcW w:type="dxa" w:w="1892"/>
            <w:tcBorders>
              <w:top w:val="single" w:sz="4" w:color="D9D9D9"/>
              <w:left w:val="single" w:sz="4" w:color="D9D9D9"/>
              <w:bottom w:val="single" w:sz="4" w:color="D9D9D9"/>
              <w:right w:val="single" w:sz="4" w:color="D9D9D9"/>
            </w:tcBorders>
          </w:tcPr>
          <w:p>
            <w:pPr>
              <w:keepNext w:val="0"/>
              <w:spacing w:after="80" w:before="80" w:line="240" w:lineRule="auto"/>
            </w:pPr>
            <w:r>
              <w:rPr>
                <w:b w:val="0"/>
                <w:sz w:val="18"/>
              </w:rPr>
              <w:t>0.127–0.248</w:t>
            </w:r>
          </w:p>
        </w:tc>
      </w:tr>
    </w:tbl>
    <w:p/>
    <w:p>
      <w:pPr>
        <w:pStyle w:val="Heading1"/>
      </w:pPr>
      <w:r>
        <w:t>S3 Negative subset sensitivity</w:t>
      </w:r>
    </w:p>
    <w:p>
      <w:r>
        <w:t>For each seed we retain 136 of 171 original training negatives without replacement and all 124 training positives. The 74 holdout records remain fixed and are excluded from every training fit. Estimator seed 42 is held constant so the designated sensitivity seed changes the retained negative records. The experiment also changes the training prevalence. It does not create new negative locations, demonstrate stability of an unsampled domain or measure independent raster-map changes.</w:t>
      </w:r>
    </w:p>
    <w:p>
      <w:pPr>
        <w:keepNext/>
        <w:spacing w:before="160"/>
      </w:pPr>
      <w:r>
        <w:t>Table S5. Negative-subset sensitivity. The correlation and mean absolute error (MAE) compare predictions from each sensitivity fit with the corresponding baseline training fit at all 369 observed locations; this is a descriptive point-pattern comparison.</w:t>
      </w:r>
    </w:p>
    <w:tbl>
      <w:tblPr>
        <w:tblW w:type="auto" w:w="0"/>
        <w:tblLayout w:type="fixed"/>
        <w:tblLook w:firstColumn="1" w:firstRow="1" w:lastColumn="0" w:lastRow="0" w:noHBand="0" w:noVBand="1" w:val="04A0"/>
      </w:tblPr>
      <w:tblGrid>
        <w:gridCol w:w="648"/>
        <w:gridCol w:w="1656"/>
        <w:gridCol w:w="1080"/>
        <w:gridCol w:w="1080"/>
        <w:gridCol w:w="1080"/>
        <w:gridCol w:w="1800"/>
        <w:gridCol w:w="2117"/>
      </w:tblGrid>
      <w:tr>
        <w:trPr>
          <w:cantSplit/>
          <w:tblHeader/>
        </w:trPr>
        <w:tc>
          <w:tcPr>
            <w:tcW w:type="dxa" w:w="648"/>
            <w:tcBorders>
              <w:top w:val="single" w:sz="4" w:color="D9D9D9"/>
              <w:left w:val="single" w:sz="4" w:color="D9D9D9"/>
              <w:bottom w:val="single" w:sz="4" w:color="D9D9D9"/>
              <w:right w:val="single" w:sz="4" w:color="D9D9D9"/>
            </w:tcBorders>
            <w:shd w:fill="E7EDF2"/>
          </w:tcPr>
          <w:p>
            <w:pPr>
              <w:keepNext/>
              <w:spacing w:after="80" w:before="80" w:line="240" w:lineRule="auto"/>
            </w:pPr>
            <w:r>
              <w:rPr>
                <w:b/>
                <w:sz w:val="18"/>
              </w:rPr>
              <w:t>Seed</w:t>
            </w:r>
          </w:p>
        </w:tc>
        <w:tc>
          <w:tcPr>
            <w:tcW w:type="dxa" w:w="1656"/>
            <w:tcBorders>
              <w:top w:val="single" w:sz="4" w:color="D9D9D9"/>
              <w:left w:val="single" w:sz="4" w:color="D9D9D9"/>
              <w:bottom w:val="single" w:sz="4" w:color="D9D9D9"/>
              <w:right w:val="single" w:sz="4" w:color="D9D9D9"/>
            </w:tcBorders>
            <w:shd w:fill="E7EDF2"/>
          </w:tcPr>
          <w:p>
            <w:pPr>
              <w:keepNext/>
              <w:spacing w:after="80" w:before="80" w:line="240" w:lineRule="auto"/>
            </w:pPr>
            <w:r>
              <w:rPr>
                <w:b/>
                <w:sz w:val="18"/>
              </w:rPr>
              <w:t>Model</w:t>
            </w:r>
          </w:p>
        </w:tc>
        <w:tc>
          <w:tcPr>
            <w:tcW w:type="dxa" w:w="1080"/>
            <w:tcBorders>
              <w:top w:val="single" w:sz="4" w:color="D9D9D9"/>
              <w:left w:val="single" w:sz="4" w:color="D9D9D9"/>
              <w:bottom w:val="single" w:sz="4" w:color="D9D9D9"/>
              <w:right w:val="single" w:sz="4" w:color="D9D9D9"/>
            </w:tcBorders>
            <w:shd w:fill="E7EDF2"/>
          </w:tcPr>
          <w:p>
            <w:pPr>
              <w:keepNext/>
              <w:spacing w:after="80" w:before="80" w:line="240" w:lineRule="auto"/>
            </w:pPr>
            <w:r>
              <w:rPr>
                <w:b/>
                <w:sz w:val="18"/>
              </w:rPr>
              <w:t>AUC</w:t>
            </w:r>
          </w:p>
        </w:tc>
        <w:tc>
          <w:tcPr>
            <w:tcW w:type="dxa" w:w="1080"/>
            <w:tcBorders>
              <w:top w:val="single" w:sz="4" w:color="D9D9D9"/>
              <w:left w:val="single" w:sz="4" w:color="D9D9D9"/>
              <w:bottom w:val="single" w:sz="4" w:color="D9D9D9"/>
              <w:right w:val="single" w:sz="4" w:color="D9D9D9"/>
            </w:tcBorders>
            <w:shd w:fill="E7EDF2"/>
          </w:tcPr>
          <w:p>
            <w:pPr>
              <w:keepNext/>
              <w:spacing w:after="80" w:before="80" w:line="240" w:lineRule="auto"/>
            </w:pPr>
            <w:r>
              <w:rPr>
                <w:b/>
                <w:sz w:val="18"/>
              </w:rPr>
              <w:t>MCC</w:t>
            </w:r>
          </w:p>
        </w:tc>
        <w:tc>
          <w:tcPr>
            <w:tcW w:type="dxa" w:w="1080"/>
            <w:tcBorders>
              <w:top w:val="single" w:sz="4" w:color="D9D9D9"/>
              <w:left w:val="single" w:sz="4" w:color="D9D9D9"/>
              <w:bottom w:val="single" w:sz="4" w:color="D9D9D9"/>
              <w:right w:val="single" w:sz="4" w:color="D9D9D9"/>
            </w:tcBorders>
            <w:shd w:fill="E7EDF2"/>
          </w:tcPr>
          <w:p>
            <w:pPr>
              <w:keepNext/>
              <w:spacing w:after="80" w:before="80" w:line="240" w:lineRule="auto"/>
            </w:pPr>
            <w:r>
              <w:rPr>
                <w:b/>
                <w:sz w:val="18"/>
              </w:rPr>
              <w:t>ECE</w:t>
            </w:r>
          </w:p>
        </w:tc>
        <w:tc>
          <w:tcPr>
            <w:tcW w:type="dxa" w:w="1800"/>
            <w:tcBorders>
              <w:top w:val="single" w:sz="4" w:color="D9D9D9"/>
              <w:left w:val="single" w:sz="4" w:color="D9D9D9"/>
              <w:bottom w:val="single" w:sz="4" w:color="D9D9D9"/>
              <w:right w:val="single" w:sz="4" w:color="D9D9D9"/>
            </w:tcBorders>
            <w:shd w:fill="E7EDF2"/>
          </w:tcPr>
          <w:p>
            <w:pPr>
              <w:keepNext/>
              <w:spacing w:after="80" w:before="80" w:line="240" w:lineRule="auto"/>
            </w:pPr>
            <w:r>
              <w:rPr>
                <w:b/>
                <w:sz w:val="18"/>
              </w:rPr>
              <w:t>Point ρ</w:t>
            </w:r>
          </w:p>
        </w:tc>
        <w:tc>
          <w:tcPr>
            <w:tcW w:type="dxa" w:w="2117"/>
            <w:tcBorders>
              <w:top w:val="single" w:sz="4" w:color="D9D9D9"/>
              <w:left w:val="single" w:sz="4" w:color="D9D9D9"/>
              <w:bottom w:val="single" w:sz="4" w:color="D9D9D9"/>
              <w:right w:val="single" w:sz="4" w:color="D9D9D9"/>
            </w:tcBorders>
            <w:shd w:fill="E7EDF2"/>
          </w:tcPr>
          <w:p>
            <w:pPr>
              <w:keepNext/>
              <w:spacing w:after="80" w:before="80" w:line="240" w:lineRule="auto"/>
            </w:pPr>
            <w:r>
              <w:rPr>
                <w:b/>
                <w:sz w:val="18"/>
              </w:rPr>
              <w:t>Point MAE</w:t>
            </w:r>
          </w:p>
        </w:tc>
      </w:tr>
      <w:tr>
        <w:trPr>
          <w:cantSplit/>
        </w:trPr>
        <w:tc>
          <w:tcPr>
            <w:tcW w:type="dxa" w:w="648"/>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7</w:t>
            </w:r>
          </w:p>
        </w:tc>
        <w:tc>
          <w:tcPr>
            <w:tcW w:type="dxa" w:w="1656"/>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BLR</w:t>
            </w:r>
          </w:p>
        </w:tc>
        <w:tc>
          <w:tcPr>
            <w:tcW w:type="dxa" w:w="1080"/>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0.761</w:t>
            </w:r>
          </w:p>
        </w:tc>
        <w:tc>
          <w:tcPr>
            <w:tcW w:type="dxa" w:w="1080"/>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0.411</w:t>
            </w:r>
          </w:p>
        </w:tc>
        <w:tc>
          <w:tcPr>
            <w:tcW w:type="dxa" w:w="1080"/>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0.099</w:t>
            </w:r>
          </w:p>
        </w:tc>
        <w:tc>
          <w:tcPr>
            <w:tcW w:type="dxa" w:w="1800"/>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0.991</w:t>
            </w:r>
          </w:p>
        </w:tc>
        <w:tc>
          <w:tcPr>
            <w:tcW w:type="dxa" w:w="2117"/>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0.046</w:t>
            </w:r>
          </w:p>
        </w:tc>
      </w:tr>
      <w:tr>
        <w:trPr>
          <w:cantSplit/>
        </w:trPr>
        <w:tc>
          <w:tcPr>
            <w:tcW w:type="dxa" w:w="648"/>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7</w:t>
            </w:r>
          </w:p>
        </w:tc>
        <w:tc>
          <w:tcPr>
            <w:tcW w:type="dxa" w:w="1656"/>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GPC</w:t>
            </w:r>
          </w:p>
        </w:tc>
        <w:tc>
          <w:tcPr>
            <w:tcW w:type="dxa" w:w="1080"/>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0.805</w:t>
            </w:r>
          </w:p>
        </w:tc>
        <w:tc>
          <w:tcPr>
            <w:tcW w:type="dxa" w:w="1080"/>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0.443</w:t>
            </w:r>
          </w:p>
        </w:tc>
        <w:tc>
          <w:tcPr>
            <w:tcW w:type="dxa" w:w="1080"/>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0.113</w:t>
            </w:r>
          </w:p>
        </w:tc>
        <w:tc>
          <w:tcPr>
            <w:tcW w:type="dxa" w:w="1800"/>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0.986</w:t>
            </w:r>
          </w:p>
        </w:tc>
        <w:tc>
          <w:tcPr>
            <w:tcW w:type="dxa" w:w="2117"/>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0.039</w:t>
            </w:r>
          </w:p>
        </w:tc>
      </w:tr>
      <w:tr>
        <w:trPr>
          <w:cantSplit/>
        </w:trPr>
        <w:tc>
          <w:tcPr>
            <w:tcW w:type="dxa" w:w="648"/>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7</w:t>
            </w:r>
          </w:p>
        </w:tc>
        <w:tc>
          <w:tcPr>
            <w:tcW w:type="dxa" w:w="1656"/>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LogReg_L2</w:t>
            </w:r>
          </w:p>
        </w:tc>
        <w:tc>
          <w:tcPr>
            <w:tcW w:type="dxa" w:w="1080"/>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0.764</w:t>
            </w:r>
          </w:p>
        </w:tc>
        <w:tc>
          <w:tcPr>
            <w:tcW w:type="dxa" w:w="1080"/>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0.431</w:t>
            </w:r>
          </w:p>
        </w:tc>
        <w:tc>
          <w:tcPr>
            <w:tcW w:type="dxa" w:w="1080"/>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0.121</w:t>
            </w:r>
          </w:p>
        </w:tc>
        <w:tc>
          <w:tcPr>
            <w:tcW w:type="dxa" w:w="1800"/>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0.988</w:t>
            </w:r>
          </w:p>
        </w:tc>
        <w:tc>
          <w:tcPr>
            <w:tcW w:type="dxa" w:w="2117"/>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0.029</w:t>
            </w:r>
          </w:p>
        </w:tc>
      </w:tr>
      <w:tr>
        <w:trPr>
          <w:cantSplit/>
        </w:trPr>
        <w:tc>
          <w:tcPr>
            <w:tcW w:type="dxa" w:w="648"/>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7</w:t>
            </w:r>
          </w:p>
        </w:tc>
        <w:tc>
          <w:tcPr>
            <w:tcW w:type="dxa" w:w="1656"/>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RandomForest</w:t>
            </w:r>
          </w:p>
        </w:tc>
        <w:tc>
          <w:tcPr>
            <w:tcW w:type="dxa" w:w="1080"/>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0.864</w:t>
            </w:r>
          </w:p>
        </w:tc>
        <w:tc>
          <w:tcPr>
            <w:tcW w:type="dxa" w:w="1080"/>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0.598</w:t>
            </w:r>
          </w:p>
        </w:tc>
        <w:tc>
          <w:tcPr>
            <w:tcW w:type="dxa" w:w="1080"/>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0.093</w:t>
            </w:r>
          </w:p>
        </w:tc>
        <w:tc>
          <w:tcPr>
            <w:tcW w:type="dxa" w:w="1800"/>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0.979</w:t>
            </w:r>
          </w:p>
        </w:tc>
        <w:tc>
          <w:tcPr>
            <w:tcW w:type="dxa" w:w="2117"/>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0.042</w:t>
            </w:r>
          </w:p>
        </w:tc>
      </w:tr>
      <w:tr>
        <w:trPr>
          <w:cantSplit/>
        </w:trPr>
        <w:tc>
          <w:tcPr>
            <w:tcW w:type="dxa" w:w="648"/>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21</w:t>
            </w:r>
          </w:p>
        </w:tc>
        <w:tc>
          <w:tcPr>
            <w:tcW w:type="dxa" w:w="1656"/>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BLR</w:t>
            </w:r>
          </w:p>
        </w:tc>
        <w:tc>
          <w:tcPr>
            <w:tcW w:type="dxa" w:w="1080"/>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0.764</w:t>
            </w:r>
          </w:p>
        </w:tc>
        <w:tc>
          <w:tcPr>
            <w:tcW w:type="dxa" w:w="1080"/>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0.379</w:t>
            </w:r>
          </w:p>
        </w:tc>
        <w:tc>
          <w:tcPr>
            <w:tcW w:type="dxa" w:w="1080"/>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0.126</w:t>
            </w:r>
          </w:p>
        </w:tc>
        <w:tc>
          <w:tcPr>
            <w:tcW w:type="dxa" w:w="1800"/>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0.992</w:t>
            </w:r>
          </w:p>
        </w:tc>
        <w:tc>
          <w:tcPr>
            <w:tcW w:type="dxa" w:w="2117"/>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0.045</w:t>
            </w:r>
          </w:p>
        </w:tc>
      </w:tr>
      <w:tr>
        <w:trPr>
          <w:cantSplit/>
        </w:trPr>
        <w:tc>
          <w:tcPr>
            <w:tcW w:type="dxa" w:w="648"/>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21</w:t>
            </w:r>
          </w:p>
        </w:tc>
        <w:tc>
          <w:tcPr>
            <w:tcW w:type="dxa" w:w="1656"/>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GPC</w:t>
            </w:r>
          </w:p>
        </w:tc>
        <w:tc>
          <w:tcPr>
            <w:tcW w:type="dxa" w:w="1080"/>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0.813</w:t>
            </w:r>
          </w:p>
        </w:tc>
        <w:tc>
          <w:tcPr>
            <w:tcW w:type="dxa" w:w="1080"/>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0.530</w:t>
            </w:r>
          </w:p>
        </w:tc>
        <w:tc>
          <w:tcPr>
            <w:tcW w:type="dxa" w:w="1080"/>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0.129</w:t>
            </w:r>
          </w:p>
        </w:tc>
        <w:tc>
          <w:tcPr>
            <w:tcW w:type="dxa" w:w="1800"/>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0.990</w:t>
            </w:r>
          </w:p>
        </w:tc>
        <w:tc>
          <w:tcPr>
            <w:tcW w:type="dxa" w:w="2117"/>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0.035</w:t>
            </w:r>
          </w:p>
        </w:tc>
      </w:tr>
      <w:tr>
        <w:trPr>
          <w:cantSplit/>
        </w:trPr>
        <w:tc>
          <w:tcPr>
            <w:tcW w:type="dxa" w:w="648"/>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21</w:t>
            </w:r>
          </w:p>
        </w:tc>
        <w:tc>
          <w:tcPr>
            <w:tcW w:type="dxa" w:w="1656"/>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LogReg_L2</w:t>
            </w:r>
          </w:p>
        </w:tc>
        <w:tc>
          <w:tcPr>
            <w:tcW w:type="dxa" w:w="1080"/>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0.757</w:t>
            </w:r>
          </w:p>
        </w:tc>
        <w:tc>
          <w:tcPr>
            <w:tcW w:type="dxa" w:w="1080"/>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0.398</w:t>
            </w:r>
          </w:p>
        </w:tc>
        <w:tc>
          <w:tcPr>
            <w:tcW w:type="dxa" w:w="1080"/>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0.126</w:t>
            </w:r>
          </w:p>
        </w:tc>
        <w:tc>
          <w:tcPr>
            <w:tcW w:type="dxa" w:w="1800"/>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0.993</w:t>
            </w:r>
          </w:p>
        </w:tc>
        <w:tc>
          <w:tcPr>
            <w:tcW w:type="dxa" w:w="2117"/>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0.023</w:t>
            </w:r>
          </w:p>
        </w:tc>
      </w:tr>
      <w:tr>
        <w:trPr>
          <w:cantSplit/>
        </w:trPr>
        <w:tc>
          <w:tcPr>
            <w:tcW w:type="dxa" w:w="648"/>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21</w:t>
            </w:r>
          </w:p>
        </w:tc>
        <w:tc>
          <w:tcPr>
            <w:tcW w:type="dxa" w:w="1656"/>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RandomForest</w:t>
            </w:r>
          </w:p>
        </w:tc>
        <w:tc>
          <w:tcPr>
            <w:tcW w:type="dxa" w:w="1080"/>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0.848</w:t>
            </w:r>
          </w:p>
        </w:tc>
        <w:tc>
          <w:tcPr>
            <w:tcW w:type="dxa" w:w="1080"/>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0.520</w:t>
            </w:r>
          </w:p>
        </w:tc>
        <w:tc>
          <w:tcPr>
            <w:tcW w:type="dxa" w:w="1080"/>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0.113</w:t>
            </w:r>
          </w:p>
        </w:tc>
        <w:tc>
          <w:tcPr>
            <w:tcW w:type="dxa" w:w="1800"/>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0.979</w:t>
            </w:r>
          </w:p>
        </w:tc>
        <w:tc>
          <w:tcPr>
            <w:tcW w:type="dxa" w:w="2117"/>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0.048</w:t>
            </w:r>
          </w:p>
        </w:tc>
      </w:tr>
      <w:tr>
        <w:trPr>
          <w:cantSplit/>
        </w:trPr>
        <w:tc>
          <w:tcPr>
            <w:tcW w:type="dxa" w:w="648"/>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84</w:t>
            </w:r>
          </w:p>
        </w:tc>
        <w:tc>
          <w:tcPr>
            <w:tcW w:type="dxa" w:w="1656"/>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BLR</w:t>
            </w:r>
          </w:p>
        </w:tc>
        <w:tc>
          <w:tcPr>
            <w:tcW w:type="dxa" w:w="1080"/>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0.771</w:t>
            </w:r>
          </w:p>
        </w:tc>
        <w:tc>
          <w:tcPr>
            <w:tcW w:type="dxa" w:w="1080"/>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0.411</w:t>
            </w:r>
          </w:p>
        </w:tc>
        <w:tc>
          <w:tcPr>
            <w:tcW w:type="dxa" w:w="1080"/>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0.118</w:t>
            </w:r>
          </w:p>
        </w:tc>
        <w:tc>
          <w:tcPr>
            <w:tcW w:type="dxa" w:w="1800"/>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0.992</w:t>
            </w:r>
          </w:p>
        </w:tc>
        <w:tc>
          <w:tcPr>
            <w:tcW w:type="dxa" w:w="2117"/>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0.043</w:t>
            </w:r>
          </w:p>
        </w:tc>
      </w:tr>
      <w:tr>
        <w:trPr>
          <w:cantSplit/>
        </w:trPr>
        <w:tc>
          <w:tcPr>
            <w:tcW w:type="dxa" w:w="648"/>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84</w:t>
            </w:r>
          </w:p>
        </w:tc>
        <w:tc>
          <w:tcPr>
            <w:tcW w:type="dxa" w:w="1656"/>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GPC</w:t>
            </w:r>
          </w:p>
        </w:tc>
        <w:tc>
          <w:tcPr>
            <w:tcW w:type="dxa" w:w="1080"/>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0.820</w:t>
            </w:r>
          </w:p>
        </w:tc>
        <w:tc>
          <w:tcPr>
            <w:tcW w:type="dxa" w:w="1080"/>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0.544</w:t>
            </w:r>
          </w:p>
        </w:tc>
        <w:tc>
          <w:tcPr>
            <w:tcW w:type="dxa" w:w="1080"/>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0.147</w:t>
            </w:r>
          </w:p>
        </w:tc>
        <w:tc>
          <w:tcPr>
            <w:tcW w:type="dxa" w:w="1800"/>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0.987</w:t>
            </w:r>
          </w:p>
        </w:tc>
        <w:tc>
          <w:tcPr>
            <w:tcW w:type="dxa" w:w="2117"/>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0.038</w:t>
            </w:r>
          </w:p>
        </w:tc>
      </w:tr>
      <w:tr>
        <w:trPr>
          <w:cantSplit/>
        </w:trPr>
        <w:tc>
          <w:tcPr>
            <w:tcW w:type="dxa" w:w="648"/>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84</w:t>
            </w:r>
          </w:p>
        </w:tc>
        <w:tc>
          <w:tcPr>
            <w:tcW w:type="dxa" w:w="1656"/>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LogReg_L2</w:t>
            </w:r>
          </w:p>
        </w:tc>
        <w:tc>
          <w:tcPr>
            <w:tcW w:type="dxa" w:w="1080"/>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0.770</w:t>
            </w:r>
          </w:p>
        </w:tc>
        <w:tc>
          <w:tcPr>
            <w:tcW w:type="dxa" w:w="1080"/>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0.420</w:t>
            </w:r>
          </w:p>
        </w:tc>
        <w:tc>
          <w:tcPr>
            <w:tcW w:type="dxa" w:w="1080"/>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0.138</w:t>
            </w:r>
          </w:p>
        </w:tc>
        <w:tc>
          <w:tcPr>
            <w:tcW w:type="dxa" w:w="1800"/>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0.993</w:t>
            </w:r>
          </w:p>
        </w:tc>
        <w:tc>
          <w:tcPr>
            <w:tcW w:type="dxa" w:w="2117"/>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0.024</w:t>
            </w:r>
          </w:p>
        </w:tc>
      </w:tr>
      <w:tr>
        <w:trPr>
          <w:cantSplit/>
        </w:trPr>
        <w:tc>
          <w:tcPr>
            <w:tcW w:type="dxa" w:w="648"/>
            <w:tcBorders>
              <w:top w:val="single" w:sz="4" w:color="D9D9D9"/>
              <w:left w:val="single" w:sz="4" w:color="D9D9D9"/>
              <w:bottom w:val="single" w:sz="4" w:color="D9D9D9"/>
              <w:right w:val="single" w:sz="4" w:color="D9D9D9"/>
            </w:tcBorders>
          </w:tcPr>
          <w:p>
            <w:pPr>
              <w:keepNext w:val="0"/>
              <w:spacing w:after="80" w:before="80" w:line="240" w:lineRule="auto"/>
            </w:pPr>
            <w:r>
              <w:rPr>
                <w:b w:val="0"/>
                <w:sz w:val="18"/>
              </w:rPr>
              <w:t>84</w:t>
            </w:r>
          </w:p>
        </w:tc>
        <w:tc>
          <w:tcPr>
            <w:tcW w:type="dxa" w:w="1656"/>
            <w:tcBorders>
              <w:top w:val="single" w:sz="4" w:color="D9D9D9"/>
              <w:left w:val="single" w:sz="4" w:color="D9D9D9"/>
              <w:bottom w:val="single" w:sz="4" w:color="D9D9D9"/>
              <w:right w:val="single" w:sz="4" w:color="D9D9D9"/>
            </w:tcBorders>
          </w:tcPr>
          <w:p>
            <w:pPr>
              <w:keepNext w:val="0"/>
              <w:spacing w:after="80" w:before="80" w:line="240" w:lineRule="auto"/>
            </w:pPr>
            <w:r>
              <w:rPr>
                <w:b w:val="0"/>
                <w:sz w:val="18"/>
              </w:rPr>
              <w:t>RandomForest</w:t>
            </w:r>
          </w:p>
        </w:tc>
        <w:tc>
          <w:tcPr>
            <w:tcW w:type="dxa" w:w="1080"/>
            <w:tcBorders>
              <w:top w:val="single" w:sz="4" w:color="D9D9D9"/>
              <w:left w:val="single" w:sz="4" w:color="D9D9D9"/>
              <w:bottom w:val="single" w:sz="4" w:color="D9D9D9"/>
              <w:right w:val="single" w:sz="4" w:color="D9D9D9"/>
            </w:tcBorders>
          </w:tcPr>
          <w:p>
            <w:pPr>
              <w:keepNext w:val="0"/>
              <w:spacing w:after="80" w:before="80" w:line="240" w:lineRule="auto"/>
            </w:pPr>
            <w:r>
              <w:rPr>
                <w:b w:val="0"/>
                <w:sz w:val="18"/>
              </w:rPr>
              <w:t>0.863</w:t>
            </w:r>
          </w:p>
        </w:tc>
        <w:tc>
          <w:tcPr>
            <w:tcW w:type="dxa" w:w="1080"/>
            <w:tcBorders>
              <w:top w:val="single" w:sz="4" w:color="D9D9D9"/>
              <w:left w:val="single" w:sz="4" w:color="D9D9D9"/>
              <w:bottom w:val="single" w:sz="4" w:color="D9D9D9"/>
              <w:right w:val="single" w:sz="4" w:color="D9D9D9"/>
            </w:tcBorders>
          </w:tcPr>
          <w:p>
            <w:pPr>
              <w:keepNext w:val="0"/>
              <w:spacing w:after="80" w:before="80" w:line="240" w:lineRule="auto"/>
            </w:pPr>
            <w:r>
              <w:rPr>
                <w:b w:val="0"/>
                <w:sz w:val="18"/>
              </w:rPr>
              <w:t>0.544</w:t>
            </w:r>
          </w:p>
        </w:tc>
        <w:tc>
          <w:tcPr>
            <w:tcW w:type="dxa" w:w="1080"/>
            <w:tcBorders>
              <w:top w:val="single" w:sz="4" w:color="D9D9D9"/>
              <w:left w:val="single" w:sz="4" w:color="D9D9D9"/>
              <w:bottom w:val="single" w:sz="4" w:color="D9D9D9"/>
              <w:right w:val="single" w:sz="4" w:color="D9D9D9"/>
            </w:tcBorders>
          </w:tcPr>
          <w:p>
            <w:pPr>
              <w:keepNext w:val="0"/>
              <w:spacing w:after="80" w:before="80" w:line="240" w:lineRule="auto"/>
            </w:pPr>
            <w:r>
              <w:rPr>
                <w:b w:val="0"/>
                <w:sz w:val="18"/>
              </w:rPr>
              <w:t>0.106</w:t>
            </w:r>
          </w:p>
        </w:tc>
        <w:tc>
          <w:tcPr>
            <w:tcW w:type="dxa" w:w="1800"/>
            <w:tcBorders>
              <w:top w:val="single" w:sz="4" w:color="D9D9D9"/>
              <w:left w:val="single" w:sz="4" w:color="D9D9D9"/>
              <w:bottom w:val="single" w:sz="4" w:color="D9D9D9"/>
              <w:right w:val="single" w:sz="4" w:color="D9D9D9"/>
            </w:tcBorders>
          </w:tcPr>
          <w:p>
            <w:pPr>
              <w:keepNext w:val="0"/>
              <w:spacing w:after="80" w:before="80" w:line="240" w:lineRule="auto"/>
            </w:pPr>
            <w:r>
              <w:rPr>
                <w:b w:val="0"/>
                <w:sz w:val="18"/>
              </w:rPr>
              <w:t>0.982</w:t>
            </w:r>
          </w:p>
        </w:tc>
        <w:tc>
          <w:tcPr>
            <w:tcW w:type="dxa" w:w="2117"/>
            <w:tcBorders>
              <w:top w:val="single" w:sz="4" w:color="D9D9D9"/>
              <w:left w:val="single" w:sz="4" w:color="D9D9D9"/>
              <w:bottom w:val="single" w:sz="4" w:color="D9D9D9"/>
              <w:right w:val="single" w:sz="4" w:color="D9D9D9"/>
            </w:tcBorders>
          </w:tcPr>
          <w:p>
            <w:pPr>
              <w:keepNext w:val="0"/>
              <w:spacing w:after="80" w:before="80" w:line="240" w:lineRule="auto"/>
            </w:pPr>
            <w:r>
              <w:rPr>
                <w:b w:val="0"/>
                <w:sz w:val="18"/>
              </w:rPr>
              <w:t>0.041</w:t>
            </w:r>
          </w:p>
        </w:tc>
      </w:tr>
    </w:tbl>
    <w:p/>
    <w:p>
      <w:pPr>
        <w:pStyle w:val="Heading1"/>
      </w:pPr>
      <w:r>
        <w:t>S4 Coarse predictor ablations</w:t>
      </w:r>
    </w:p>
    <w:p>
      <w:pPr>
        <w:keepNext/>
        <w:spacing w:before="160"/>
      </w:pPr>
      <w:r>
        <w:t>Table S6. Excluding rainfall, soil, or both using the original split. No spatial detail is created by this analysis. The soil ablation also removes the questionable numeric soil-texture codes, so its effect is not solely a resolution effect.</w:t>
      </w:r>
    </w:p>
    <w:tbl>
      <w:tblPr>
        <w:tblW w:type="auto" w:w="0"/>
        <w:tblLayout w:type="fixed"/>
        <w:tblLook w:firstColumn="1" w:firstRow="1" w:lastColumn="0" w:lastRow="0" w:noHBand="0" w:noVBand="1" w:val="04A0"/>
      </w:tblPr>
      <w:tblGrid>
        <w:gridCol w:w="1584"/>
        <w:gridCol w:w="1944"/>
        <w:gridCol w:w="1440"/>
        <w:gridCol w:w="1440"/>
        <w:gridCol w:w="1440"/>
        <w:gridCol w:w="1613"/>
      </w:tblGrid>
      <w:tr>
        <w:trPr>
          <w:cantSplit/>
          <w:tblHeader/>
        </w:trPr>
        <w:tc>
          <w:tcPr>
            <w:tcW w:type="dxa" w:w="1584"/>
            <w:tcBorders>
              <w:top w:val="single" w:sz="4" w:color="D9D9D9"/>
              <w:left w:val="single" w:sz="4" w:color="D9D9D9"/>
              <w:bottom w:val="single" w:sz="4" w:color="D9D9D9"/>
              <w:right w:val="single" w:sz="4" w:color="D9D9D9"/>
            </w:tcBorders>
            <w:shd w:fill="E7EDF2"/>
          </w:tcPr>
          <w:p>
            <w:pPr>
              <w:keepNext/>
              <w:spacing w:after="80" w:before="80" w:line="240" w:lineRule="auto"/>
            </w:pPr>
            <w:r>
              <w:rPr>
                <w:b/>
                <w:sz w:val="18"/>
              </w:rPr>
              <w:t>Excluded</w:t>
            </w:r>
          </w:p>
        </w:tc>
        <w:tc>
          <w:tcPr>
            <w:tcW w:type="dxa" w:w="1944"/>
            <w:tcBorders>
              <w:top w:val="single" w:sz="4" w:color="D9D9D9"/>
              <w:left w:val="single" w:sz="4" w:color="D9D9D9"/>
              <w:bottom w:val="single" w:sz="4" w:color="D9D9D9"/>
              <w:right w:val="single" w:sz="4" w:color="D9D9D9"/>
            </w:tcBorders>
            <w:shd w:fill="E7EDF2"/>
          </w:tcPr>
          <w:p>
            <w:pPr>
              <w:keepNext/>
              <w:spacing w:after="80" w:before="80" w:line="240" w:lineRule="auto"/>
            </w:pPr>
            <w:r>
              <w:rPr>
                <w:b/>
                <w:sz w:val="18"/>
              </w:rPr>
              <w:t>Model</w:t>
            </w:r>
          </w:p>
        </w:tc>
        <w:tc>
          <w:tcPr>
            <w:tcW w:type="dxa" w:w="1440"/>
            <w:tcBorders>
              <w:top w:val="single" w:sz="4" w:color="D9D9D9"/>
              <w:left w:val="single" w:sz="4" w:color="D9D9D9"/>
              <w:bottom w:val="single" w:sz="4" w:color="D9D9D9"/>
              <w:right w:val="single" w:sz="4" w:color="D9D9D9"/>
            </w:tcBorders>
            <w:shd w:fill="E7EDF2"/>
          </w:tcPr>
          <w:p>
            <w:pPr>
              <w:keepNext/>
              <w:spacing w:after="80" w:before="80" w:line="240" w:lineRule="auto"/>
            </w:pPr>
            <w:r>
              <w:rPr>
                <w:b/>
                <w:sz w:val="18"/>
              </w:rPr>
              <w:t>AUC</w:t>
            </w:r>
          </w:p>
        </w:tc>
        <w:tc>
          <w:tcPr>
            <w:tcW w:type="dxa" w:w="1440"/>
            <w:tcBorders>
              <w:top w:val="single" w:sz="4" w:color="D9D9D9"/>
              <w:left w:val="single" w:sz="4" w:color="D9D9D9"/>
              <w:bottom w:val="single" w:sz="4" w:color="D9D9D9"/>
              <w:right w:val="single" w:sz="4" w:color="D9D9D9"/>
            </w:tcBorders>
            <w:shd w:fill="E7EDF2"/>
          </w:tcPr>
          <w:p>
            <w:pPr>
              <w:keepNext/>
              <w:spacing w:after="80" w:before="80" w:line="240" w:lineRule="auto"/>
            </w:pPr>
            <w:r>
              <w:rPr>
                <w:b/>
                <w:sz w:val="18"/>
              </w:rPr>
              <w:t>MCC</w:t>
            </w:r>
          </w:p>
        </w:tc>
        <w:tc>
          <w:tcPr>
            <w:tcW w:type="dxa" w:w="1440"/>
            <w:tcBorders>
              <w:top w:val="single" w:sz="4" w:color="D9D9D9"/>
              <w:left w:val="single" w:sz="4" w:color="D9D9D9"/>
              <w:bottom w:val="single" w:sz="4" w:color="D9D9D9"/>
              <w:right w:val="single" w:sz="4" w:color="D9D9D9"/>
            </w:tcBorders>
            <w:shd w:fill="E7EDF2"/>
          </w:tcPr>
          <w:p>
            <w:pPr>
              <w:keepNext/>
              <w:spacing w:after="80" w:before="80" w:line="240" w:lineRule="auto"/>
            </w:pPr>
            <w:r>
              <w:rPr>
                <w:b/>
                <w:sz w:val="18"/>
              </w:rPr>
              <w:t>Brier</w:t>
            </w:r>
          </w:p>
        </w:tc>
        <w:tc>
          <w:tcPr>
            <w:tcW w:type="dxa" w:w="1613"/>
            <w:tcBorders>
              <w:top w:val="single" w:sz="4" w:color="D9D9D9"/>
              <w:left w:val="single" w:sz="4" w:color="D9D9D9"/>
              <w:bottom w:val="single" w:sz="4" w:color="D9D9D9"/>
              <w:right w:val="single" w:sz="4" w:color="D9D9D9"/>
            </w:tcBorders>
            <w:shd w:fill="E7EDF2"/>
          </w:tcPr>
          <w:p>
            <w:pPr>
              <w:keepNext/>
              <w:spacing w:after="80" w:before="80" w:line="240" w:lineRule="auto"/>
            </w:pPr>
            <w:r>
              <w:rPr>
                <w:b/>
                <w:sz w:val="18"/>
              </w:rPr>
              <w:t>ECE</w:t>
            </w:r>
          </w:p>
        </w:tc>
      </w:tr>
      <w:tr>
        <w:trPr>
          <w:cantSplit/>
        </w:trPr>
        <w:tc>
          <w:tcPr>
            <w:tcW w:type="dxa" w:w="1584"/>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rainfall</w:t>
            </w:r>
          </w:p>
        </w:tc>
        <w:tc>
          <w:tcPr>
            <w:tcW w:type="dxa" w:w="1944"/>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BLR</w:t>
            </w:r>
          </w:p>
        </w:tc>
        <w:tc>
          <w:tcPr>
            <w:tcW w:type="dxa" w:w="1440"/>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0.779</w:t>
            </w:r>
          </w:p>
        </w:tc>
        <w:tc>
          <w:tcPr>
            <w:tcW w:type="dxa" w:w="1440"/>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0.434</w:t>
            </w:r>
          </w:p>
        </w:tc>
        <w:tc>
          <w:tcPr>
            <w:tcW w:type="dxa" w:w="1440"/>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0.189</w:t>
            </w:r>
          </w:p>
        </w:tc>
        <w:tc>
          <w:tcPr>
            <w:tcW w:type="dxa" w:w="1613"/>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0.051</w:t>
            </w:r>
          </w:p>
        </w:tc>
      </w:tr>
      <w:tr>
        <w:trPr>
          <w:cantSplit/>
        </w:trPr>
        <w:tc>
          <w:tcPr>
            <w:tcW w:type="dxa" w:w="1584"/>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rainfall</w:t>
            </w:r>
          </w:p>
        </w:tc>
        <w:tc>
          <w:tcPr>
            <w:tcW w:type="dxa" w:w="1944"/>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GPC</w:t>
            </w:r>
          </w:p>
        </w:tc>
        <w:tc>
          <w:tcPr>
            <w:tcW w:type="dxa" w:w="1440"/>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0.848</w:t>
            </w:r>
          </w:p>
        </w:tc>
        <w:tc>
          <w:tcPr>
            <w:tcW w:type="dxa" w:w="1440"/>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0.556</w:t>
            </w:r>
          </w:p>
        </w:tc>
        <w:tc>
          <w:tcPr>
            <w:tcW w:type="dxa" w:w="1440"/>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0.162</w:t>
            </w:r>
          </w:p>
        </w:tc>
        <w:tc>
          <w:tcPr>
            <w:tcW w:type="dxa" w:w="1613"/>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0.118</w:t>
            </w:r>
          </w:p>
        </w:tc>
      </w:tr>
      <w:tr>
        <w:trPr>
          <w:cantSplit/>
        </w:trPr>
        <w:tc>
          <w:tcPr>
            <w:tcW w:type="dxa" w:w="1584"/>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rainfall</w:t>
            </w:r>
          </w:p>
        </w:tc>
        <w:tc>
          <w:tcPr>
            <w:tcW w:type="dxa" w:w="1944"/>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LogReg_L2</w:t>
            </w:r>
          </w:p>
        </w:tc>
        <w:tc>
          <w:tcPr>
            <w:tcW w:type="dxa" w:w="1440"/>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0.773</w:t>
            </w:r>
          </w:p>
        </w:tc>
        <w:tc>
          <w:tcPr>
            <w:tcW w:type="dxa" w:w="1440"/>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0.376</w:t>
            </w:r>
          </w:p>
        </w:tc>
        <w:tc>
          <w:tcPr>
            <w:tcW w:type="dxa" w:w="1440"/>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0.198</w:t>
            </w:r>
          </w:p>
        </w:tc>
        <w:tc>
          <w:tcPr>
            <w:tcW w:type="dxa" w:w="1613"/>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0.119</w:t>
            </w:r>
          </w:p>
        </w:tc>
      </w:tr>
      <w:tr>
        <w:trPr>
          <w:cantSplit/>
        </w:trPr>
        <w:tc>
          <w:tcPr>
            <w:tcW w:type="dxa" w:w="1584"/>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rainfall</w:t>
            </w:r>
          </w:p>
        </w:tc>
        <w:tc>
          <w:tcPr>
            <w:tcW w:type="dxa" w:w="1944"/>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RandomForest</w:t>
            </w:r>
          </w:p>
        </w:tc>
        <w:tc>
          <w:tcPr>
            <w:tcW w:type="dxa" w:w="1440"/>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0.866</w:t>
            </w:r>
          </w:p>
        </w:tc>
        <w:tc>
          <w:tcPr>
            <w:tcW w:type="dxa" w:w="1440"/>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0.470</w:t>
            </w:r>
          </w:p>
        </w:tc>
        <w:tc>
          <w:tcPr>
            <w:tcW w:type="dxa" w:w="1440"/>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0.150</w:t>
            </w:r>
          </w:p>
        </w:tc>
        <w:tc>
          <w:tcPr>
            <w:tcW w:type="dxa" w:w="1613"/>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0.130</w:t>
            </w:r>
          </w:p>
        </w:tc>
      </w:tr>
      <w:tr>
        <w:trPr>
          <w:cantSplit/>
        </w:trPr>
        <w:tc>
          <w:tcPr>
            <w:tcW w:type="dxa" w:w="1584"/>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soil</w:t>
            </w:r>
          </w:p>
        </w:tc>
        <w:tc>
          <w:tcPr>
            <w:tcW w:type="dxa" w:w="1944"/>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BLR</w:t>
            </w:r>
          </w:p>
        </w:tc>
        <w:tc>
          <w:tcPr>
            <w:tcW w:type="dxa" w:w="1440"/>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0.771</w:t>
            </w:r>
          </w:p>
        </w:tc>
        <w:tc>
          <w:tcPr>
            <w:tcW w:type="dxa" w:w="1440"/>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0.340</w:t>
            </w:r>
          </w:p>
        </w:tc>
        <w:tc>
          <w:tcPr>
            <w:tcW w:type="dxa" w:w="1440"/>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0.193</w:t>
            </w:r>
          </w:p>
        </w:tc>
        <w:tc>
          <w:tcPr>
            <w:tcW w:type="dxa" w:w="1613"/>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0.107</w:t>
            </w:r>
          </w:p>
        </w:tc>
      </w:tr>
      <w:tr>
        <w:trPr>
          <w:cantSplit/>
        </w:trPr>
        <w:tc>
          <w:tcPr>
            <w:tcW w:type="dxa" w:w="1584"/>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soil</w:t>
            </w:r>
          </w:p>
        </w:tc>
        <w:tc>
          <w:tcPr>
            <w:tcW w:type="dxa" w:w="1944"/>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GPC</w:t>
            </w:r>
          </w:p>
        </w:tc>
        <w:tc>
          <w:tcPr>
            <w:tcW w:type="dxa" w:w="1440"/>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0.807</w:t>
            </w:r>
          </w:p>
        </w:tc>
        <w:tc>
          <w:tcPr>
            <w:tcW w:type="dxa" w:w="1440"/>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0.506</w:t>
            </w:r>
          </w:p>
        </w:tc>
        <w:tc>
          <w:tcPr>
            <w:tcW w:type="dxa" w:w="1440"/>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0.177</w:t>
            </w:r>
          </w:p>
        </w:tc>
        <w:tc>
          <w:tcPr>
            <w:tcW w:type="dxa" w:w="1613"/>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0.152</w:t>
            </w:r>
          </w:p>
        </w:tc>
      </w:tr>
      <w:tr>
        <w:trPr>
          <w:cantSplit/>
        </w:trPr>
        <w:tc>
          <w:tcPr>
            <w:tcW w:type="dxa" w:w="1584"/>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soil</w:t>
            </w:r>
          </w:p>
        </w:tc>
        <w:tc>
          <w:tcPr>
            <w:tcW w:type="dxa" w:w="1944"/>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LogReg_L2</w:t>
            </w:r>
          </w:p>
        </w:tc>
        <w:tc>
          <w:tcPr>
            <w:tcW w:type="dxa" w:w="1440"/>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0.770</w:t>
            </w:r>
          </w:p>
        </w:tc>
        <w:tc>
          <w:tcPr>
            <w:tcW w:type="dxa" w:w="1440"/>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0.388</w:t>
            </w:r>
          </w:p>
        </w:tc>
        <w:tc>
          <w:tcPr>
            <w:tcW w:type="dxa" w:w="1440"/>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0.202</w:t>
            </w:r>
          </w:p>
        </w:tc>
        <w:tc>
          <w:tcPr>
            <w:tcW w:type="dxa" w:w="1613"/>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0.099</w:t>
            </w:r>
          </w:p>
        </w:tc>
      </w:tr>
      <w:tr>
        <w:trPr>
          <w:cantSplit/>
        </w:trPr>
        <w:tc>
          <w:tcPr>
            <w:tcW w:type="dxa" w:w="1584"/>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soil</w:t>
            </w:r>
          </w:p>
        </w:tc>
        <w:tc>
          <w:tcPr>
            <w:tcW w:type="dxa" w:w="1944"/>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RandomForest</w:t>
            </w:r>
          </w:p>
        </w:tc>
        <w:tc>
          <w:tcPr>
            <w:tcW w:type="dxa" w:w="1440"/>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0.858</w:t>
            </w:r>
          </w:p>
        </w:tc>
        <w:tc>
          <w:tcPr>
            <w:tcW w:type="dxa" w:w="1440"/>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0.497</w:t>
            </w:r>
          </w:p>
        </w:tc>
        <w:tc>
          <w:tcPr>
            <w:tcW w:type="dxa" w:w="1440"/>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0.153</w:t>
            </w:r>
          </w:p>
        </w:tc>
        <w:tc>
          <w:tcPr>
            <w:tcW w:type="dxa" w:w="1613"/>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0.114</w:t>
            </w:r>
          </w:p>
        </w:tc>
      </w:tr>
      <w:tr>
        <w:trPr>
          <w:cantSplit/>
        </w:trPr>
        <w:tc>
          <w:tcPr>
            <w:tcW w:type="dxa" w:w="1584"/>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both</w:t>
            </w:r>
          </w:p>
        </w:tc>
        <w:tc>
          <w:tcPr>
            <w:tcW w:type="dxa" w:w="1944"/>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BLR</w:t>
            </w:r>
          </w:p>
        </w:tc>
        <w:tc>
          <w:tcPr>
            <w:tcW w:type="dxa" w:w="1440"/>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0.780</w:t>
            </w:r>
          </w:p>
        </w:tc>
        <w:tc>
          <w:tcPr>
            <w:tcW w:type="dxa" w:w="1440"/>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0.434</w:t>
            </w:r>
          </w:p>
        </w:tc>
        <w:tc>
          <w:tcPr>
            <w:tcW w:type="dxa" w:w="1440"/>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0.189</w:t>
            </w:r>
          </w:p>
        </w:tc>
        <w:tc>
          <w:tcPr>
            <w:tcW w:type="dxa" w:w="1613"/>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0.062</w:t>
            </w:r>
          </w:p>
        </w:tc>
      </w:tr>
      <w:tr>
        <w:trPr>
          <w:cantSplit/>
        </w:trPr>
        <w:tc>
          <w:tcPr>
            <w:tcW w:type="dxa" w:w="1584"/>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both</w:t>
            </w:r>
          </w:p>
        </w:tc>
        <w:tc>
          <w:tcPr>
            <w:tcW w:type="dxa" w:w="1944"/>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GPC</w:t>
            </w:r>
          </w:p>
        </w:tc>
        <w:tc>
          <w:tcPr>
            <w:tcW w:type="dxa" w:w="1440"/>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0.839</w:t>
            </w:r>
          </w:p>
        </w:tc>
        <w:tc>
          <w:tcPr>
            <w:tcW w:type="dxa" w:w="1440"/>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0.553</w:t>
            </w:r>
          </w:p>
        </w:tc>
        <w:tc>
          <w:tcPr>
            <w:tcW w:type="dxa" w:w="1440"/>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0.165</w:t>
            </w:r>
          </w:p>
        </w:tc>
        <w:tc>
          <w:tcPr>
            <w:tcW w:type="dxa" w:w="1613"/>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0.133</w:t>
            </w:r>
          </w:p>
        </w:tc>
      </w:tr>
      <w:tr>
        <w:trPr>
          <w:cantSplit/>
        </w:trPr>
        <w:tc>
          <w:tcPr>
            <w:tcW w:type="dxa" w:w="1584"/>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both</w:t>
            </w:r>
          </w:p>
        </w:tc>
        <w:tc>
          <w:tcPr>
            <w:tcW w:type="dxa" w:w="1944"/>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LogReg_L2</w:t>
            </w:r>
          </w:p>
        </w:tc>
        <w:tc>
          <w:tcPr>
            <w:tcW w:type="dxa" w:w="1440"/>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0.771</w:t>
            </w:r>
          </w:p>
        </w:tc>
        <w:tc>
          <w:tcPr>
            <w:tcW w:type="dxa" w:w="1440"/>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0.376</w:t>
            </w:r>
          </w:p>
        </w:tc>
        <w:tc>
          <w:tcPr>
            <w:tcW w:type="dxa" w:w="1440"/>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0.198</w:t>
            </w:r>
          </w:p>
        </w:tc>
        <w:tc>
          <w:tcPr>
            <w:tcW w:type="dxa" w:w="1613"/>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0.119</w:t>
            </w:r>
          </w:p>
        </w:tc>
      </w:tr>
      <w:tr>
        <w:trPr>
          <w:cantSplit/>
        </w:trPr>
        <w:tc>
          <w:tcPr>
            <w:tcW w:type="dxa" w:w="1584"/>
            <w:tcBorders>
              <w:top w:val="single" w:sz="4" w:color="D9D9D9"/>
              <w:left w:val="single" w:sz="4" w:color="D9D9D9"/>
              <w:bottom w:val="single" w:sz="4" w:color="D9D9D9"/>
              <w:right w:val="single" w:sz="4" w:color="D9D9D9"/>
            </w:tcBorders>
          </w:tcPr>
          <w:p>
            <w:pPr>
              <w:keepNext w:val="0"/>
              <w:spacing w:after="80" w:before="80" w:line="240" w:lineRule="auto"/>
            </w:pPr>
            <w:r>
              <w:rPr>
                <w:b w:val="0"/>
                <w:sz w:val="18"/>
              </w:rPr>
              <w:t>both</w:t>
            </w:r>
          </w:p>
        </w:tc>
        <w:tc>
          <w:tcPr>
            <w:tcW w:type="dxa" w:w="1944"/>
            <w:tcBorders>
              <w:top w:val="single" w:sz="4" w:color="D9D9D9"/>
              <w:left w:val="single" w:sz="4" w:color="D9D9D9"/>
              <w:bottom w:val="single" w:sz="4" w:color="D9D9D9"/>
              <w:right w:val="single" w:sz="4" w:color="D9D9D9"/>
            </w:tcBorders>
          </w:tcPr>
          <w:p>
            <w:pPr>
              <w:keepNext w:val="0"/>
              <w:spacing w:after="80" w:before="80" w:line="240" w:lineRule="auto"/>
            </w:pPr>
            <w:r>
              <w:rPr>
                <w:b w:val="0"/>
                <w:sz w:val="18"/>
              </w:rPr>
              <w:t>RandomForest</w:t>
            </w:r>
          </w:p>
        </w:tc>
        <w:tc>
          <w:tcPr>
            <w:tcW w:type="dxa" w:w="1440"/>
            <w:tcBorders>
              <w:top w:val="single" w:sz="4" w:color="D9D9D9"/>
              <w:left w:val="single" w:sz="4" w:color="D9D9D9"/>
              <w:bottom w:val="single" w:sz="4" w:color="D9D9D9"/>
              <w:right w:val="single" w:sz="4" w:color="D9D9D9"/>
            </w:tcBorders>
          </w:tcPr>
          <w:p>
            <w:pPr>
              <w:keepNext w:val="0"/>
              <w:spacing w:after="80" w:before="80" w:line="240" w:lineRule="auto"/>
            </w:pPr>
            <w:r>
              <w:rPr>
                <w:b w:val="0"/>
                <w:sz w:val="18"/>
              </w:rPr>
              <w:t>0.872</w:t>
            </w:r>
          </w:p>
        </w:tc>
        <w:tc>
          <w:tcPr>
            <w:tcW w:type="dxa" w:w="1440"/>
            <w:tcBorders>
              <w:top w:val="single" w:sz="4" w:color="D9D9D9"/>
              <w:left w:val="single" w:sz="4" w:color="D9D9D9"/>
              <w:bottom w:val="single" w:sz="4" w:color="D9D9D9"/>
              <w:right w:val="single" w:sz="4" w:color="D9D9D9"/>
            </w:tcBorders>
          </w:tcPr>
          <w:p>
            <w:pPr>
              <w:keepNext w:val="0"/>
              <w:spacing w:after="80" w:before="80" w:line="240" w:lineRule="auto"/>
            </w:pPr>
            <w:r>
              <w:rPr>
                <w:b w:val="0"/>
                <w:sz w:val="18"/>
              </w:rPr>
              <w:t>0.553</w:t>
            </w:r>
          </w:p>
        </w:tc>
        <w:tc>
          <w:tcPr>
            <w:tcW w:type="dxa" w:w="1440"/>
            <w:tcBorders>
              <w:top w:val="single" w:sz="4" w:color="D9D9D9"/>
              <w:left w:val="single" w:sz="4" w:color="D9D9D9"/>
              <w:bottom w:val="single" w:sz="4" w:color="D9D9D9"/>
              <w:right w:val="single" w:sz="4" w:color="D9D9D9"/>
            </w:tcBorders>
          </w:tcPr>
          <w:p>
            <w:pPr>
              <w:keepNext w:val="0"/>
              <w:spacing w:after="80" w:before="80" w:line="240" w:lineRule="auto"/>
            </w:pPr>
            <w:r>
              <w:rPr>
                <w:b w:val="0"/>
                <w:sz w:val="18"/>
              </w:rPr>
              <w:t>0.147</w:t>
            </w:r>
          </w:p>
        </w:tc>
        <w:tc>
          <w:tcPr>
            <w:tcW w:type="dxa" w:w="1613"/>
            <w:tcBorders>
              <w:top w:val="single" w:sz="4" w:color="D9D9D9"/>
              <w:left w:val="single" w:sz="4" w:color="D9D9D9"/>
              <w:bottom w:val="single" w:sz="4" w:color="D9D9D9"/>
              <w:right w:val="single" w:sz="4" w:color="D9D9D9"/>
            </w:tcBorders>
          </w:tcPr>
          <w:p>
            <w:pPr>
              <w:keepNext w:val="0"/>
              <w:spacing w:after="80" w:before="80" w:line="240" w:lineRule="auto"/>
            </w:pPr>
            <w:r>
              <w:rPr>
                <w:b w:val="0"/>
                <w:sz w:val="18"/>
              </w:rPr>
              <w:t>0.146</w:t>
            </w:r>
          </w:p>
        </w:tc>
      </w:tr>
    </w:tbl>
    <w:p/>
    <w:p>
      <w:pPr>
        <w:pStyle w:val="Heading1"/>
      </w:pPr>
      <w:r>
        <w:t>S5 Conditional uncertainty and classification</w:t>
      </w:r>
    </w:p>
    <w:p>
      <w:r>
        <w:t>The archived ambiguity score is reproduced by Uold = 1 − 2|p − 0.5| with a maximum absolute discrepancy of 2.78 × 10⁻¹⁶. It is not used as latent variance. The corrected output provides latent mean, latent variance, normalized latent standard deviation, probability-scale posterior variance and expected Bernoulli variance separately. Numerical quadrature verifies Var(q) + E[q(1 − q)] = E[q](1 − E[q]) to tolerance 10⁻¹². The kernel and normalization are conditional on the full-data fitted model and the 369-location display domain.</w:t>
      </w:r>
    </w:p>
    <w:p>
      <w:pPr>
        <w:keepNext/>
        <w:spacing w:before="160"/>
      </w:pPr>
      <w:r>
        <w:t>Table S7. Classification sensitivity at the observed locations. Fixed thirds are arbitrary comparison breaks, not calibrated decision thresholds. Agreement is the fraction of points assigned the same ordinal class as under tertiles.</w:t>
      </w:r>
    </w:p>
    <w:tbl>
      <w:tblPr>
        <w:tblW w:type="auto" w:w="0"/>
        <w:tblLayout w:type="fixed"/>
        <w:tblLook w:firstColumn="1" w:firstRow="1" w:lastColumn="0" w:lastRow="0" w:noHBand="0" w:noVBand="1" w:val="04A0"/>
      </w:tblPr>
      <w:tblGrid>
        <w:gridCol w:w="3024"/>
        <w:gridCol w:w="1656"/>
        <w:gridCol w:w="936"/>
        <w:gridCol w:w="1008"/>
        <w:gridCol w:w="936"/>
        <w:gridCol w:w="1901"/>
      </w:tblGrid>
      <w:tr>
        <w:trPr>
          <w:cantSplit/>
          <w:tblHeader/>
        </w:trPr>
        <w:tc>
          <w:tcPr>
            <w:tcW w:type="dxa" w:w="3024"/>
            <w:tcBorders>
              <w:top w:val="single" w:sz="4" w:color="D9D9D9"/>
              <w:left w:val="single" w:sz="4" w:color="D9D9D9"/>
              <w:bottom w:val="single" w:sz="4" w:color="D9D9D9"/>
              <w:right w:val="single" w:sz="4" w:color="D9D9D9"/>
            </w:tcBorders>
            <w:shd w:fill="E7EDF2"/>
          </w:tcPr>
          <w:p>
            <w:pPr>
              <w:keepNext/>
              <w:spacing w:after="80" w:before="80" w:line="240" w:lineRule="auto"/>
            </w:pPr>
            <w:r>
              <w:rPr>
                <w:b/>
                <w:sz w:val="18"/>
              </w:rPr>
              <w:t>Variable and method</w:t>
            </w:r>
          </w:p>
        </w:tc>
        <w:tc>
          <w:tcPr>
            <w:tcW w:type="dxa" w:w="1656"/>
            <w:tcBorders>
              <w:top w:val="single" w:sz="4" w:color="D9D9D9"/>
              <w:left w:val="single" w:sz="4" w:color="D9D9D9"/>
              <w:bottom w:val="single" w:sz="4" w:color="D9D9D9"/>
              <w:right w:val="single" w:sz="4" w:color="D9D9D9"/>
            </w:tcBorders>
            <w:shd w:fill="E7EDF2"/>
          </w:tcPr>
          <w:p>
            <w:pPr>
              <w:keepNext/>
              <w:spacing w:after="80" w:before="80" w:line="240" w:lineRule="auto"/>
            </w:pPr>
            <w:r>
              <w:rPr>
                <w:b/>
                <w:sz w:val="18"/>
              </w:rPr>
              <w:t>Cuts</w:t>
            </w:r>
          </w:p>
        </w:tc>
        <w:tc>
          <w:tcPr>
            <w:tcW w:type="dxa" w:w="936"/>
            <w:tcBorders>
              <w:top w:val="single" w:sz="4" w:color="D9D9D9"/>
              <w:left w:val="single" w:sz="4" w:color="D9D9D9"/>
              <w:bottom w:val="single" w:sz="4" w:color="D9D9D9"/>
              <w:right w:val="single" w:sz="4" w:color="D9D9D9"/>
            </w:tcBorders>
            <w:shd w:fill="E7EDF2"/>
          </w:tcPr>
          <w:p>
            <w:pPr>
              <w:keepNext/>
              <w:spacing w:after="80" w:before="80" w:line="240" w:lineRule="auto"/>
            </w:pPr>
            <w:r>
              <w:rPr>
                <w:b/>
                <w:sz w:val="18"/>
              </w:rPr>
              <w:t>Low</w:t>
            </w:r>
          </w:p>
        </w:tc>
        <w:tc>
          <w:tcPr>
            <w:tcW w:type="dxa" w:w="1008"/>
            <w:tcBorders>
              <w:top w:val="single" w:sz="4" w:color="D9D9D9"/>
              <w:left w:val="single" w:sz="4" w:color="D9D9D9"/>
              <w:bottom w:val="single" w:sz="4" w:color="D9D9D9"/>
              <w:right w:val="single" w:sz="4" w:color="D9D9D9"/>
            </w:tcBorders>
            <w:shd w:fill="E7EDF2"/>
          </w:tcPr>
          <w:p>
            <w:pPr>
              <w:keepNext/>
              <w:spacing w:after="80" w:before="80" w:line="240" w:lineRule="auto"/>
            </w:pPr>
            <w:r>
              <w:rPr>
                <w:b/>
                <w:sz w:val="18"/>
              </w:rPr>
              <w:t>Middle</w:t>
            </w:r>
          </w:p>
        </w:tc>
        <w:tc>
          <w:tcPr>
            <w:tcW w:type="dxa" w:w="936"/>
            <w:tcBorders>
              <w:top w:val="single" w:sz="4" w:color="D9D9D9"/>
              <w:left w:val="single" w:sz="4" w:color="D9D9D9"/>
              <w:bottom w:val="single" w:sz="4" w:color="D9D9D9"/>
              <w:right w:val="single" w:sz="4" w:color="D9D9D9"/>
            </w:tcBorders>
            <w:shd w:fill="E7EDF2"/>
          </w:tcPr>
          <w:p>
            <w:pPr>
              <w:keepNext/>
              <w:spacing w:after="80" w:before="80" w:line="240" w:lineRule="auto"/>
            </w:pPr>
            <w:r>
              <w:rPr>
                <w:b/>
                <w:sz w:val="18"/>
              </w:rPr>
              <w:t>High</w:t>
            </w:r>
          </w:p>
        </w:tc>
        <w:tc>
          <w:tcPr>
            <w:tcW w:type="dxa" w:w="1901"/>
            <w:tcBorders>
              <w:top w:val="single" w:sz="4" w:color="D9D9D9"/>
              <w:left w:val="single" w:sz="4" w:color="D9D9D9"/>
              <w:bottom w:val="single" w:sz="4" w:color="D9D9D9"/>
              <w:right w:val="single" w:sz="4" w:color="D9D9D9"/>
            </w:tcBorders>
            <w:shd w:fill="E7EDF2"/>
          </w:tcPr>
          <w:p>
            <w:pPr>
              <w:keepNext/>
              <w:spacing w:after="80" w:before="80" w:line="240" w:lineRule="auto"/>
            </w:pPr>
            <w:r>
              <w:rPr>
                <w:b/>
                <w:sz w:val="18"/>
              </w:rPr>
              <w:t>Agreement</w:t>
            </w:r>
          </w:p>
        </w:tc>
      </w:tr>
      <w:tr>
        <w:trPr>
          <w:cantSplit/>
        </w:trPr>
        <w:tc>
          <w:tcPr>
            <w:tcW w:type="dxa" w:w="3024"/>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Probability / Tertiles</w:t>
            </w:r>
          </w:p>
        </w:tc>
        <w:tc>
          <w:tcPr>
            <w:tcW w:type="dxa" w:w="1656"/>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0.251145</w:t>
              <w:br/>
              <w:t>0.595974</w:t>
            </w:r>
          </w:p>
        </w:tc>
        <w:tc>
          <w:tcPr>
            <w:tcW w:type="dxa" w:w="936"/>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123</w:t>
            </w:r>
          </w:p>
        </w:tc>
        <w:tc>
          <w:tcPr>
            <w:tcW w:type="dxa" w:w="1008"/>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123</w:t>
            </w:r>
          </w:p>
        </w:tc>
        <w:tc>
          <w:tcPr>
            <w:tcW w:type="dxa" w:w="936"/>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123</w:t>
            </w:r>
          </w:p>
        </w:tc>
        <w:tc>
          <w:tcPr>
            <w:tcW w:type="dxa" w:w="1901"/>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100.0%</w:t>
            </w:r>
          </w:p>
        </w:tc>
      </w:tr>
      <w:tr>
        <w:trPr>
          <w:cantSplit/>
        </w:trPr>
        <w:tc>
          <w:tcPr>
            <w:tcW w:type="dxa" w:w="3024"/>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Probability / Jenks</w:t>
            </w:r>
          </w:p>
        </w:tc>
        <w:tc>
          <w:tcPr>
            <w:tcW w:type="dxa" w:w="1656"/>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0.298405</w:t>
              <w:br/>
              <w:t>0.584422</w:t>
            </w:r>
          </w:p>
        </w:tc>
        <w:tc>
          <w:tcPr>
            <w:tcW w:type="dxa" w:w="936"/>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146</w:t>
            </w:r>
          </w:p>
        </w:tc>
        <w:tc>
          <w:tcPr>
            <w:tcW w:type="dxa" w:w="1008"/>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98</w:t>
            </w:r>
          </w:p>
        </w:tc>
        <w:tc>
          <w:tcPr>
            <w:tcW w:type="dxa" w:w="936"/>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125</w:t>
            </w:r>
          </w:p>
        </w:tc>
        <w:tc>
          <w:tcPr>
            <w:tcW w:type="dxa" w:w="1901"/>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93.2%</w:t>
            </w:r>
          </w:p>
        </w:tc>
      </w:tr>
      <w:tr>
        <w:trPr>
          <w:cantSplit/>
        </w:trPr>
        <w:tc>
          <w:tcPr>
            <w:tcW w:type="dxa" w:w="3024"/>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Probability / Fixed thirds</w:t>
            </w:r>
          </w:p>
        </w:tc>
        <w:tc>
          <w:tcPr>
            <w:tcW w:type="dxa" w:w="1656"/>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0.333333</w:t>
              <w:br/>
              <w:t>0.666667</w:t>
            </w:r>
          </w:p>
        </w:tc>
        <w:tc>
          <w:tcPr>
            <w:tcW w:type="dxa" w:w="936"/>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159</w:t>
            </w:r>
          </w:p>
        </w:tc>
        <w:tc>
          <w:tcPr>
            <w:tcW w:type="dxa" w:w="1008"/>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116</w:t>
            </w:r>
          </w:p>
        </w:tc>
        <w:tc>
          <w:tcPr>
            <w:tcW w:type="dxa" w:w="936"/>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94</w:t>
            </w:r>
          </w:p>
        </w:tc>
        <w:tc>
          <w:tcPr>
            <w:tcW w:type="dxa" w:w="1901"/>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82.4%</w:t>
            </w:r>
          </w:p>
        </w:tc>
      </w:tr>
      <w:tr>
        <w:trPr>
          <w:cantSplit/>
        </w:trPr>
        <w:tc>
          <w:tcPr>
            <w:tcW w:type="dxa" w:w="3024"/>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Latent uncertainty / Tertiles</w:t>
            </w:r>
          </w:p>
        </w:tc>
        <w:tc>
          <w:tcPr>
            <w:tcW w:type="dxa" w:w="1656"/>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0.452066</w:t>
              <w:br/>
              <w:t>0.535307</w:t>
            </w:r>
          </w:p>
        </w:tc>
        <w:tc>
          <w:tcPr>
            <w:tcW w:type="dxa" w:w="936"/>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123</w:t>
            </w:r>
          </w:p>
        </w:tc>
        <w:tc>
          <w:tcPr>
            <w:tcW w:type="dxa" w:w="1008"/>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123</w:t>
            </w:r>
          </w:p>
        </w:tc>
        <w:tc>
          <w:tcPr>
            <w:tcW w:type="dxa" w:w="936"/>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123</w:t>
            </w:r>
          </w:p>
        </w:tc>
        <w:tc>
          <w:tcPr>
            <w:tcW w:type="dxa" w:w="1901"/>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100.0%</w:t>
            </w:r>
          </w:p>
        </w:tc>
      </w:tr>
      <w:tr>
        <w:trPr>
          <w:cantSplit/>
        </w:trPr>
        <w:tc>
          <w:tcPr>
            <w:tcW w:type="dxa" w:w="3024"/>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Latent uncertainty / Jenks</w:t>
            </w:r>
          </w:p>
        </w:tc>
        <w:tc>
          <w:tcPr>
            <w:tcW w:type="dxa" w:w="1656"/>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0.469716</w:t>
              <w:br/>
              <w:t>0.644965</w:t>
            </w:r>
          </w:p>
        </w:tc>
        <w:tc>
          <w:tcPr>
            <w:tcW w:type="dxa" w:w="936"/>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144</w:t>
            </w:r>
          </w:p>
        </w:tc>
        <w:tc>
          <w:tcPr>
            <w:tcW w:type="dxa" w:w="1008"/>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176</w:t>
            </w:r>
          </w:p>
        </w:tc>
        <w:tc>
          <w:tcPr>
            <w:tcW w:type="dxa" w:w="936"/>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49</w:t>
            </w:r>
          </w:p>
        </w:tc>
        <w:tc>
          <w:tcPr>
            <w:tcW w:type="dxa" w:w="1901"/>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74.3%</w:t>
            </w:r>
          </w:p>
        </w:tc>
      </w:tr>
      <w:tr>
        <w:trPr>
          <w:cantSplit/>
        </w:trPr>
        <w:tc>
          <w:tcPr>
            <w:tcW w:type="dxa" w:w="3024"/>
            <w:tcBorders>
              <w:top w:val="single" w:sz="4" w:color="D9D9D9"/>
              <w:left w:val="single" w:sz="4" w:color="D9D9D9"/>
              <w:bottom w:val="single" w:sz="4" w:color="D9D9D9"/>
              <w:right w:val="single" w:sz="4" w:color="D9D9D9"/>
            </w:tcBorders>
          </w:tcPr>
          <w:p>
            <w:pPr>
              <w:keepNext w:val="0"/>
              <w:spacing w:after="80" w:before="80" w:line="240" w:lineRule="auto"/>
            </w:pPr>
            <w:r>
              <w:rPr>
                <w:b w:val="0"/>
                <w:sz w:val="18"/>
              </w:rPr>
              <w:t>Latent uncertainty / Fixed thirds</w:t>
            </w:r>
          </w:p>
        </w:tc>
        <w:tc>
          <w:tcPr>
            <w:tcW w:type="dxa" w:w="1656"/>
            <w:tcBorders>
              <w:top w:val="single" w:sz="4" w:color="D9D9D9"/>
              <w:left w:val="single" w:sz="4" w:color="D9D9D9"/>
              <w:bottom w:val="single" w:sz="4" w:color="D9D9D9"/>
              <w:right w:val="single" w:sz="4" w:color="D9D9D9"/>
            </w:tcBorders>
          </w:tcPr>
          <w:p>
            <w:pPr>
              <w:keepNext w:val="0"/>
              <w:spacing w:after="80" w:before="80" w:line="240" w:lineRule="auto"/>
            </w:pPr>
            <w:r>
              <w:rPr>
                <w:b w:val="0"/>
                <w:sz w:val="18"/>
              </w:rPr>
              <w:t>0.333333</w:t>
              <w:br/>
              <w:t>0.666667</w:t>
            </w:r>
          </w:p>
        </w:tc>
        <w:tc>
          <w:tcPr>
            <w:tcW w:type="dxa" w:w="936"/>
            <w:tcBorders>
              <w:top w:val="single" w:sz="4" w:color="D9D9D9"/>
              <w:left w:val="single" w:sz="4" w:color="D9D9D9"/>
              <w:bottom w:val="single" w:sz="4" w:color="D9D9D9"/>
              <w:right w:val="single" w:sz="4" w:color="D9D9D9"/>
            </w:tcBorders>
          </w:tcPr>
          <w:p>
            <w:pPr>
              <w:keepNext w:val="0"/>
              <w:spacing w:after="80" w:before="80" w:line="240" w:lineRule="auto"/>
            </w:pPr>
            <w:r>
              <w:rPr>
                <w:b w:val="0"/>
                <w:sz w:val="18"/>
              </w:rPr>
              <w:t>11</w:t>
            </w:r>
          </w:p>
        </w:tc>
        <w:tc>
          <w:tcPr>
            <w:tcW w:type="dxa" w:w="1008"/>
            <w:tcBorders>
              <w:top w:val="single" w:sz="4" w:color="D9D9D9"/>
              <w:left w:val="single" w:sz="4" w:color="D9D9D9"/>
              <w:bottom w:val="single" w:sz="4" w:color="D9D9D9"/>
              <w:right w:val="single" w:sz="4" w:color="D9D9D9"/>
            </w:tcBorders>
          </w:tcPr>
          <w:p>
            <w:pPr>
              <w:keepNext w:val="0"/>
              <w:spacing w:after="80" w:before="80" w:line="240" w:lineRule="auto"/>
            </w:pPr>
            <w:r>
              <w:rPr>
                <w:b w:val="0"/>
                <w:sz w:val="18"/>
              </w:rPr>
              <w:t>314</w:t>
            </w:r>
          </w:p>
        </w:tc>
        <w:tc>
          <w:tcPr>
            <w:tcW w:type="dxa" w:w="936"/>
            <w:tcBorders>
              <w:top w:val="single" w:sz="4" w:color="D9D9D9"/>
              <w:left w:val="single" w:sz="4" w:color="D9D9D9"/>
              <w:bottom w:val="single" w:sz="4" w:color="D9D9D9"/>
              <w:right w:val="single" w:sz="4" w:color="D9D9D9"/>
            </w:tcBorders>
          </w:tcPr>
          <w:p>
            <w:pPr>
              <w:keepNext w:val="0"/>
              <w:spacing w:after="80" w:before="80" w:line="240" w:lineRule="auto"/>
            </w:pPr>
            <w:r>
              <w:rPr>
                <w:b w:val="0"/>
                <w:sz w:val="18"/>
              </w:rPr>
              <w:t>44</w:t>
            </w:r>
          </w:p>
        </w:tc>
        <w:tc>
          <w:tcPr>
            <w:tcW w:type="dxa" w:w="1901"/>
            <w:tcBorders>
              <w:top w:val="single" w:sz="4" w:color="D9D9D9"/>
              <w:left w:val="single" w:sz="4" w:color="D9D9D9"/>
              <w:bottom w:val="single" w:sz="4" w:color="D9D9D9"/>
              <w:right w:val="single" w:sz="4" w:color="D9D9D9"/>
            </w:tcBorders>
          </w:tcPr>
          <w:p>
            <w:pPr>
              <w:keepNext w:val="0"/>
              <w:spacing w:after="80" w:before="80" w:line="240" w:lineRule="auto"/>
            </w:pPr>
            <w:r>
              <w:rPr>
                <w:b w:val="0"/>
                <w:sz w:val="18"/>
              </w:rPr>
              <w:t>48.2%</w:t>
            </w:r>
          </w:p>
        </w:tc>
      </w:tr>
    </w:tbl>
    <w:p/>
    <w:p>
      <w:pPr>
        <w:pStyle w:val="Heading1"/>
      </w:pPr>
      <w:r>
        <w:t>S6 SHAP specification</w:t>
      </w:r>
    </w:p>
    <w:p>
      <w:r>
        <w:t>Kernel SHAP explains the positive-class logit of the GPC trained on the original 295 training records. The reference is 30 sampled training rows; all 74 holdout rows are explained, with 150 coalition evaluations per explanation, random seed 42 and SHAP 0.46.0. Background rows, explained rows and attribution arrays are archived. No conditional correction for feature dependence is applied. The input coding limitations documented in the manuscript remain relevant to the attributions.</w:t>
      </w:r>
    </w:p>
    <w:p>
      <w:pPr>
        <w:keepNext/>
        <w:jc w:val="center"/>
      </w:pPr>
      <w:r>
        <w:drawing>
          <wp:inline xmlns:a="http://schemas.openxmlformats.org/drawingml/2006/main" xmlns:pic="http://schemas.openxmlformats.org/drawingml/2006/picture">
            <wp:extent cx="5486400" cy="4629670"/>
            <wp:docPr id="3" name="Picture 3"/>
            <wp:cNvGraphicFramePr>
              <a:graphicFrameLocks noChangeAspect="1"/>
            </wp:cNvGraphicFramePr>
            <a:graphic>
              <a:graphicData uri="http://schemas.openxmlformats.org/drawingml/2006/picture">
                <pic:pic>
                  <pic:nvPicPr>
                    <pic:cNvPr id="0" name="Figure_S3_shap.png"/>
                    <pic:cNvPicPr/>
                  </pic:nvPicPr>
                  <pic:blipFill>
                    <a:blip r:embed="rId12"/>
                    <a:stretch>
                      <a:fillRect/>
                    </a:stretch>
                  </pic:blipFill>
                  <pic:spPr>
                    <a:xfrm>
                      <a:off x="0" y="0"/>
                      <a:ext cx="5486400" cy="4629670"/>
                    </a:xfrm>
                    <a:prstGeom prst="rect"/>
                  </pic:spPr>
                </pic:pic>
              </a:graphicData>
            </a:graphic>
          </wp:inline>
        </w:drawing>
      </w:r>
    </w:p>
    <w:p>
      <w:pPr>
        <w:spacing w:after="200"/>
      </w:pPr>
      <w:r>
        <w:rPr>
          <w:sz w:val="20"/>
        </w:rPr>
        <w:t>Figure S3. Regenerated GPC Kernel SHAP summary on the positive-class log-odds scale. Color indicates the recorded predictor value, including numeric categorical codes. Attributions describe the fitted model and are not causal evidence.</w:t>
      </w:r>
    </w:p>
    <w:p>
      <w:pPr>
        <w:pStyle w:val="Heading1"/>
      </w:pPr>
      <w:r>
        <w:t>S7 Legacy SCAI audit record</w:t>
      </w:r>
    </w:p>
    <w:p>
      <w:pPr>
        <w:keepNext/>
        <w:spacing w:before="160"/>
      </w:pPr>
      <w:r>
        <w:t>Table S8. Preserved legacy SCAI values, included only to explain the withdrawn area claim. These values came from the full-data model and an interpolated 500 × 500 grid. They do not evaluate the corrected latent uncertainty, and their area denominator cannot be verified against a source polygon. The rows must not be cited as independent validation or percentages of the metropolitan area. The script selects five Jenks classes with a quantile fallback; the original numerical breakpoints were not saved in the CSV.</w:t>
      </w:r>
    </w:p>
    <w:tbl>
      <w:tblPr>
        <w:tblW w:type="auto" w:w="0"/>
        <w:tblLayout w:type="fixed"/>
        <w:tblLook w:firstColumn="1" w:firstRow="1" w:lastColumn="0" w:lastRow="0" w:noHBand="0" w:noVBand="1" w:val="04A0"/>
      </w:tblPr>
      <w:tblGrid>
        <w:gridCol w:w="1352"/>
        <w:gridCol w:w="1352"/>
        <w:gridCol w:w="1352"/>
        <w:gridCol w:w="1352"/>
        <w:gridCol w:w="1352"/>
        <w:gridCol w:w="1352"/>
        <w:gridCol w:w="1352"/>
      </w:tblGrid>
      <w:tr>
        <w:trPr>
          <w:cantSplit/>
          <w:tblHeader/>
        </w:trPr>
        <w:tc>
          <w:tcPr>
            <w:tcW w:type="dxa" w:w="1352"/>
            <w:tcBorders>
              <w:top w:val="single" w:sz="4" w:color="D9D9D9"/>
              <w:left w:val="single" w:sz="4" w:color="D9D9D9"/>
              <w:bottom w:val="single" w:sz="4" w:color="D9D9D9"/>
              <w:right w:val="single" w:sz="4" w:color="D9D9D9"/>
            </w:tcBorders>
            <w:shd w:fill="E7EDF2"/>
          </w:tcPr>
          <w:p>
            <w:pPr>
              <w:keepNext/>
              <w:spacing w:after="80" w:before="80" w:line="240" w:lineRule="auto"/>
            </w:pPr>
            <w:r>
              <w:rPr>
                <w:b/>
                <w:sz w:val="18"/>
              </w:rPr>
              <w:t>Tier</w:t>
            </w:r>
          </w:p>
        </w:tc>
        <w:tc>
          <w:tcPr>
            <w:tcW w:type="dxa" w:w="1352"/>
            <w:tcBorders>
              <w:top w:val="single" w:sz="4" w:color="D9D9D9"/>
              <w:left w:val="single" w:sz="4" w:color="D9D9D9"/>
              <w:bottom w:val="single" w:sz="4" w:color="D9D9D9"/>
              <w:right w:val="single" w:sz="4" w:color="D9D9D9"/>
            </w:tcBorders>
            <w:shd w:fill="E7EDF2"/>
          </w:tcPr>
          <w:p>
            <w:pPr>
              <w:keepNext/>
              <w:spacing w:after="80" w:before="80" w:line="240" w:lineRule="auto"/>
            </w:pPr>
            <w:r>
              <w:rPr>
                <w:b/>
                <w:sz w:val="18"/>
              </w:rPr>
              <w:t>Area_Pixels</w:t>
            </w:r>
          </w:p>
        </w:tc>
        <w:tc>
          <w:tcPr>
            <w:tcW w:type="dxa" w:w="1352"/>
            <w:tcBorders>
              <w:top w:val="single" w:sz="4" w:color="D9D9D9"/>
              <w:left w:val="single" w:sz="4" w:color="D9D9D9"/>
              <w:bottom w:val="single" w:sz="4" w:color="D9D9D9"/>
              <w:right w:val="single" w:sz="4" w:color="D9D9D9"/>
            </w:tcBorders>
            <w:shd w:fill="E7EDF2"/>
          </w:tcPr>
          <w:p>
            <w:pPr>
              <w:keepNext/>
              <w:spacing w:after="80" w:before="80" w:line="240" w:lineRule="auto"/>
            </w:pPr>
            <w:r>
              <w:rPr>
                <w:b/>
                <w:sz w:val="18"/>
              </w:rPr>
              <w:t>Landslide_Count</w:t>
            </w:r>
          </w:p>
        </w:tc>
        <w:tc>
          <w:tcPr>
            <w:tcW w:type="dxa" w:w="1352"/>
            <w:tcBorders>
              <w:top w:val="single" w:sz="4" w:color="D9D9D9"/>
              <w:left w:val="single" w:sz="4" w:color="D9D9D9"/>
              <w:bottom w:val="single" w:sz="4" w:color="D9D9D9"/>
              <w:right w:val="single" w:sz="4" w:color="D9D9D9"/>
            </w:tcBorders>
            <w:shd w:fill="E7EDF2"/>
          </w:tcPr>
          <w:p>
            <w:pPr>
              <w:keepNext/>
              <w:spacing w:after="80" w:before="80" w:line="240" w:lineRule="auto"/>
            </w:pPr>
            <w:r>
              <w:rPr>
                <w:b/>
                <w:sz w:val="18"/>
              </w:rPr>
              <w:t>Area_Pct</w:t>
            </w:r>
          </w:p>
        </w:tc>
        <w:tc>
          <w:tcPr>
            <w:tcW w:type="dxa" w:w="1352"/>
            <w:tcBorders>
              <w:top w:val="single" w:sz="4" w:color="D9D9D9"/>
              <w:left w:val="single" w:sz="4" w:color="D9D9D9"/>
              <w:bottom w:val="single" w:sz="4" w:color="D9D9D9"/>
              <w:right w:val="single" w:sz="4" w:color="D9D9D9"/>
            </w:tcBorders>
            <w:shd w:fill="E7EDF2"/>
          </w:tcPr>
          <w:p>
            <w:pPr>
              <w:keepNext/>
              <w:spacing w:after="80" w:before="80" w:line="240" w:lineRule="auto"/>
            </w:pPr>
            <w:r>
              <w:rPr>
                <w:b/>
                <w:sz w:val="18"/>
              </w:rPr>
              <w:t>Landslide_Pct</w:t>
            </w:r>
          </w:p>
        </w:tc>
        <w:tc>
          <w:tcPr>
            <w:tcW w:type="dxa" w:w="1352"/>
            <w:tcBorders>
              <w:top w:val="single" w:sz="4" w:color="D9D9D9"/>
              <w:left w:val="single" w:sz="4" w:color="D9D9D9"/>
              <w:bottom w:val="single" w:sz="4" w:color="D9D9D9"/>
              <w:right w:val="single" w:sz="4" w:color="D9D9D9"/>
            </w:tcBorders>
            <w:shd w:fill="E7EDF2"/>
          </w:tcPr>
          <w:p>
            <w:pPr>
              <w:keepNext/>
              <w:spacing w:after="80" w:before="80" w:line="240" w:lineRule="auto"/>
            </w:pPr>
            <w:r>
              <w:rPr>
                <w:b/>
                <w:sz w:val="18"/>
              </w:rPr>
              <w:t>SCAI</w:t>
            </w:r>
          </w:p>
        </w:tc>
        <w:tc>
          <w:tcPr>
            <w:tcW w:type="dxa" w:w="1352"/>
            <w:tcBorders>
              <w:top w:val="single" w:sz="4" w:color="D9D9D9"/>
              <w:left w:val="single" w:sz="4" w:color="D9D9D9"/>
              <w:bottom w:val="single" w:sz="4" w:color="D9D9D9"/>
              <w:right w:val="single" w:sz="4" w:color="D9D9D9"/>
            </w:tcBorders>
            <w:shd w:fill="E7EDF2"/>
          </w:tcPr>
          <w:p>
            <w:pPr>
              <w:keepNext/>
              <w:spacing w:after="80" w:before="80" w:line="240" w:lineRule="auto"/>
            </w:pPr>
            <w:r>
              <w:rPr>
                <w:b/>
                <w:sz w:val="18"/>
              </w:rPr>
              <w:t>SCAI_Smoothed</w:t>
            </w:r>
          </w:p>
        </w:tc>
      </w:tr>
      <w:tr>
        <w:trPr>
          <w:cantSplit/>
        </w:trPr>
        <w:tc>
          <w:tcPr>
            <w:tcW w:type="dxa" w:w="1352"/>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Very Low</w:t>
            </w:r>
          </w:p>
        </w:tc>
        <w:tc>
          <w:tcPr>
            <w:tcW w:type="dxa" w:w="1352"/>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39523</w:t>
            </w:r>
          </w:p>
        </w:tc>
        <w:tc>
          <w:tcPr>
            <w:tcW w:type="dxa" w:w="1352"/>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1</w:t>
            </w:r>
          </w:p>
        </w:tc>
        <w:tc>
          <w:tcPr>
            <w:tcW w:type="dxa" w:w="1352"/>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29.372</w:t>
            </w:r>
          </w:p>
        </w:tc>
        <w:tc>
          <w:tcPr>
            <w:tcW w:type="dxa" w:w="1352"/>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0.645</w:t>
            </w:r>
          </w:p>
        </w:tc>
        <w:tc>
          <w:tcPr>
            <w:tcW w:type="dxa" w:w="1352"/>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45.527</w:t>
            </w:r>
          </w:p>
        </w:tc>
        <w:tc>
          <w:tcPr>
            <w:tcW w:type="dxa" w:w="1352"/>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30.841</w:t>
            </w:r>
          </w:p>
        </w:tc>
      </w:tr>
      <w:tr>
        <w:trPr>
          <w:cantSplit/>
        </w:trPr>
        <w:tc>
          <w:tcPr>
            <w:tcW w:type="dxa" w:w="1352"/>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Low</w:t>
            </w:r>
          </w:p>
        </w:tc>
        <w:tc>
          <w:tcPr>
            <w:tcW w:type="dxa" w:w="1352"/>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31167</w:t>
            </w:r>
          </w:p>
        </w:tc>
        <w:tc>
          <w:tcPr>
            <w:tcW w:type="dxa" w:w="1352"/>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1</w:t>
            </w:r>
          </w:p>
        </w:tc>
        <w:tc>
          <w:tcPr>
            <w:tcW w:type="dxa" w:w="1352"/>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23.163</w:t>
            </w:r>
          </w:p>
        </w:tc>
        <w:tc>
          <w:tcPr>
            <w:tcW w:type="dxa" w:w="1352"/>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0.645</w:t>
            </w:r>
          </w:p>
        </w:tc>
        <w:tc>
          <w:tcPr>
            <w:tcW w:type="dxa" w:w="1352"/>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35.902</w:t>
            </w:r>
          </w:p>
        </w:tc>
        <w:tc>
          <w:tcPr>
            <w:tcW w:type="dxa" w:w="1352"/>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24.321</w:t>
            </w:r>
          </w:p>
        </w:tc>
      </w:tr>
      <w:tr>
        <w:trPr>
          <w:cantSplit/>
        </w:trPr>
        <w:tc>
          <w:tcPr>
            <w:tcW w:type="dxa" w:w="1352"/>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Moderate</w:t>
            </w:r>
          </w:p>
        </w:tc>
        <w:tc>
          <w:tcPr>
            <w:tcW w:type="dxa" w:w="1352"/>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32343</w:t>
            </w:r>
          </w:p>
        </w:tc>
        <w:tc>
          <w:tcPr>
            <w:tcW w:type="dxa" w:w="1352"/>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9</w:t>
            </w:r>
          </w:p>
        </w:tc>
        <w:tc>
          <w:tcPr>
            <w:tcW w:type="dxa" w:w="1352"/>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24.036</w:t>
            </w:r>
          </w:p>
        </w:tc>
        <w:tc>
          <w:tcPr>
            <w:tcW w:type="dxa" w:w="1352"/>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5.806</w:t>
            </w:r>
          </w:p>
        </w:tc>
        <w:tc>
          <w:tcPr>
            <w:tcW w:type="dxa" w:w="1352"/>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4.140</w:t>
            </w:r>
          </w:p>
        </w:tc>
        <w:tc>
          <w:tcPr>
            <w:tcW w:type="dxa" w:w="1352"/>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3.985</w:t>
            </w:r>
          </w:p>
        </w:tc>
      </w:tr>
      <w:tr>
        <w:trPr>
          <w:cantSplit/>
        </w:trPr>
        <w:tc>
          <w:tcPr>
            <w:tcW w:type="dxa" w:w="1352"/>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High</w:t>
            </w:r>
          </w:p>
        </w:tc>
        <w:tc>
          <w:tcPr>
            <w:tcW w:type="dxa" w:w="1352"/>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18788</w:t>
            </w:r>
          </w:p>
        </w:tc>
        <w:tc>
          <w:tcPr>
            <w:tcW w:type="dxa" w:w="1352"/>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22</w:t>
            </w:r>
          </w:p>
        </w:tc>
        <w:tc>
          <w:tcPr>
            <w:tcW w:type="dxa" w:w="1352"/>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13.963</w:t>
            </w:r>
          </w:p>
        </w:tc>
        <w:tc>
          <w:tcPr>
            <w:tcW w:type="dxa" w:w="1352"/>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14.194</w:t>
            </w:r>
          </w:p>
        </w:tc>
        <w:tc>
          <w:tcPr>
            <w:tcW w:type="dxa" w:w="1352"/>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0.984</w:t>
            </w:r>
          </w:p>
        </w:tc>
        <w:tc>
          <w:tcPr>
            <w:tcW w:type="dxa" w:w="1352"/>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0.977</w:t>
            </w:r>
          </w:p>
        </w:tc>
      </w:tr>
      <w:tr>
        <w:trPr>
          <w:cantSplit/>
        </w:trPr>
        <w:tc>
          <w:tcPr>
            <w:tcW w:type="dxa" w:w="1352"/>
            <w:tcBorders>
              <w:top w:val="single" w:sz="4" w:color="D9D9D9"/>
              <w:left w:val="single" w:sz="4" w:color="D9D9D9"/>
              <w:bottom w:val="single" w:sz="4" w:color="D9D9D9"/>
              <w:right w:val="single" w:sz="4" w:color="D9D9D9"/>
            </w:tcBorders>
          </w:tcPr>
          <w:p>
            <w:pPr>
              <w:keepNext w:val="0"/>
              <w:spacing w:after="80" w:before="80" w:line="240" w:lineRule="auto"/>
            </w:pPr>
            <w:r>
              <w:rPr>
                <w:b w:val="0"/>
                <w:sz w:val="18"/>
              </w:rPr>
              <w:t>Very High</w:t>
            </w:r>
          </w:p>
        </w:tc>
        <w:tc>
          <w:tcPr>
            <w:tcW w:type="dxa" w:w="1352"/>
            <w:tcBorders>
              <w:top w:val="single" w:sz="4" w:color="D9D9D9"/>
              <w:left w:val="single" w:sz="4" w:color="D9D9D9"/>
              <w:bottom w:val="single" w:sz="4" w:color="D9D9D9"/>
              <w:right w:val="single" w:sz="4" w:color="D9D9D9"/>
            </w:tcBorders>
          </w:tcPr>
          <w:p>
            <w:pPr>
              <w:keepNext w:val="0"/>
              <w:spacing w:after="80" w:before="80" w:line="240" w:lineRule="auto"/>
            </w:pPr>
            <w:r>
              <w:rPr>
                <w:b w:val="0"/>
                <w:sz w:val="18"/>
              </w:rPr>
              <w:t>12737</w:t>
            </w:r>
          </w:p>
        </w:tc>
        <w:tc>
          <w:tcPr>
            <w:tcW w:type="dxa" w:w="1352"/>
            <w:tcBorders>
              <w:top w:val="single" w:sz="4" w:color="D9D9D9"/>
              <w:left w:val="single" w:sz="4" w:color="D9D9D9"/>
              <w:bottom w:val="single" w:sz="4" w:color="D9D9D9"/>
              <w:right w:val="single" w:sz="4" w:color="D9D9D9"/>
            </w:tcBorders>
          </w:tcPr>
          <w:p>
            <w:pPr>
              <w:keepNext w:val="0"/>
              <w:spacing w:after="80" w:before="80" w:line="240" w:lineRule="auto"/>
            </w:pPr>
            <w:r>
              <w:rPr>
                <w:b w:val="0"/>
                <w:sz w:val="18"/>
              </w:rPr>
              <w:t>122</w:t>
            </w:r>
          </w:p>
        </w:tc>
        <w:tc>
          <w:tcPr>
            <w:tcW w:type="dxa" w:w="1352"/>
            <w:tcBorders>
              <w:top w:val="single" w:sz="4" w:color="D9D9D9"/>
              <w:left w:val="single" w:sz="4" w:color="D9D9D9"/>
              <w:bottom w:val="single" w:sz="4" w:color="D9D9D9"/>
              <w:right w:val="single" w:sz="4" w:color="D9D9D9"/>
            </w:tcBorders>
          </w:tcPr>
          <w:p>
            <w:pPr>
              <w:keepNext w:val="0"/>
              <w:spacing w:after="80" w:before="80" w:line="240" w:lineRule="auto"/>
            </w:pPr>
            <w:r>
              <w:rPr>
                <w:b w:val="0"/>
                <w:sz w:val="18"/>
              </w:rPr>
              <w:t>9.466</w:t>
            </w:r>
          </w:p>
        </w:tc>
        <w:tc>
          <w:tcPr>
            <w:tcW w:type="dxa" w:w="1352"/>
            <w:tcBorders>
              <w:top w:val="single" w:sz="4" w:color="D9D9D9"/>
              <w:left w:val="single" w:sz="4" w:color="D9D9D9"/>
              <w:bottom w:val="single" w:sz="4" w:color="D9D9D9"/>
              <w:right w:val="single" w:sz="4" w:color="D9D9D9"/>
            </w:tcBorders>
          </w:tcPr>
          <w:p>
            <w:pPr>
              <w:keepNext w:val="0"/>
              <w:spacing w:after="80" w:before="80" w:line="240" w:lineRule="auto"/>
            </w:pPr>
            <w:r>
              <w:rPr>
                <w:b w:val="0"/>
                <w:sz w:val="18"/>
              </w:rPr>
              <w:t>78.710</w:t>
            </w:r>
          </w:p>
        </w:tc>
        <w:tc>
          <w:tcPr>
            <w:tcW w:type="dxa" w:w="1352"/>
            <w:tcBorders>
              <w:top w:val="single" w:sz="4" w:color="D9D9D9"/>
              <w:left w:val="single" w:sz="4" w:color="D9D9D9"/>
              <w:bottom w:val="single" w:sz="4" w:color="D9D9D9"/>
              <w:right w:val="single" w:sz="4" w:color="D9D9D9"/>
            </w:tcBorders>
          </w:tcPr>
          <w:p>
            <w:pPr>
              <w:keepNext w:val="0"/>
              <w:spacing w:after="80" w:before="80" w:line="240" w:lineRule="auto"/>
            </w:pPr>
            <w:r>
              <w:rPr>
                <w:b w:val="0"/>
                <w:sz w:val="18"/>
              </w:rPr>
              <w:t>0.120</w:t>
            </w:r>
          </w:p>
        </w:tc>
        <w:tc>
          <w:tcPr>
            <w:tcW w:type="dxa" w:w="1352"/>
            <w:tcBorders>
              <w:top w:val="single" w:sz="4" w:color="D9D9D9"/>
              <w:left w:val="single" w:sz="4" w:color="D9D9D9"/>
              <w:bottom w:val="single" w:sz="4" w:color="D9D9D9"/>
              <w:right w:val="single" w:sz="4" w:color="D9D9D9"/>
            </w:tcBorders>
          </w:tcPr>
          <w:p>
            <w:pPr>
              <w:keepNext w:val="0"/>
              <w:spacing w:after="80" w:before="80" w:line="240" w:lineRule="auto"/>
            </w:pPr>
            <w:r>
              <w:rPr>
                <w:b w:val="0"/>
                <w:sz w:val="18"/>
              </w:rPr>
              <w:t>0.122</w:t>
            </w:r>
          </w:p>
        </w:tc>
      </w:tr>
    </w:tbl>
    <w:p/>
    <w:p>
      <w:pPr>
        <w:pStyle w:val="Heading1"/>
      </w:pPr>
      <w:r>
        <w:t>S8 Data and reproducibility audit</w:t>
      </w:r>
    </w:p>
    <w:tbl>
      <w:tblPr>
        <w:tblW w:type="auto" w:w="0"/>
        <w:tblLayout w:type="fixed"/>
        <w:tblLook w:firstColumn="1" w:firstRow="1" w:lastColumn="0" w:lastRow="0" w:noHBand="0" w:noVBand="1" w:val="04A0"/>
      </w:tblPr>
      <w:tblGrid>
        <w:gridCol w:w="3960"/>
        <w:gridCol w:w="5501"/>
      </w:tblGrid>
      <w:tr>
        <w:trPr>
          <w:cantSplit/>
          <w:tblHeader/>
        </w:trPr>
        <w:tc>
          <w:tcPr>
            <w:tcW w:type="dxa" w:w="3960"/>
            <w:tcBorders>
              <w:top w:val="single" w:sz="4" w:color="D9D9D9"/>
              <w:left w:val="single" w:sz="4" w:color="D9D9D9"/>
              <w:bottom w:val="single" w:sz="4" w:color="D9D9D9"/>
              <w:right w:val="single" w:sz="4" w:color="D9D9D9"/>
            </w:tcBorders>
            <w:shd w:fill="E7EDF2"/>
          </w:tcPr>
          <w:p>
            <w:pPr>
              <w:keepNext/>
              <w:spacing w:after="80" w:before="80" w:line="240" w:lineRule="auto"/>
            </w:pPr>
            <w:r>
              <w:rPr>
                <w:b/>
                <w:sz w:val="18"/>
              </w:rPr>
              <w:t>Check</w:t>
            </w:r>
          </w:p>
        </w:tc>
        <w:tc>
          <w:tcPr>
            <w:tcW w:type="dxa" w:w="5501"/>
            <w:tcBorders>
              <w:top w:val="single" w:sz="4" w:color="D9D9D9"/>
              <w:left w:val="single" w:sz="4" w:color="D9D9D9"/>
              <w:bottom w:val="single" w:sz="4" w:color="D9D9D9"/>
              <w:right w:val="single" w:sz="4" w:color="D9D9D9"/>
            </w:tcBorders>
            <w:shd w:fill="E7EDF2"/>
          </w:tcPr>
          <w:p>
            <w:pPr>
              <w:keepNext/>
              <w:spacing w:after="80" w:before="80" w:line="240" w:lineRule="auto"/>
            </w:pPr>
            <w:r>
              <w:rPr>
                <w:b/>
                <w:sz w:val="18"/>
              </w:rPr>
              <w:t>Observed result</w:t>
            </w:r>
          </w:p>
        </w:tc>
      </w:tr>
      <w:tr>
        <w:trPr>
          <w:cantSplit/>
        </w:trPr>
        <w:tc>
          <w:tcPr>
            <w:tcW w:type="dxa" w:w="3960"/>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Raw rows / retained rows</w:t>
            </w:r>
          </w:p>
        </w:tc>
        <w:tc>
          <w:tcPr>
            <w:tcW w:type="dxa" w:w="5501"/>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376 / 369 after exact-row deduplication</w:t>
            </w:r>
          </w:p>
        </w:tc>
      </w:tr>
      <w:tr>
        <w:trPr>
          <w:cantSplit/>
        </w:trPr>
        <w:tc>
          <w:tcPr>
            <w:tcW w:type="dxa" w:w="3960"/>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Positive / negative records</w:t>
            </w:r>
          </w:p>
        </w:tc>
        <w:tc>
          <w:tcPr>
            <w:tcW w:type="dxa" w:w="5501"/>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155 / 214</w:t>
            </w:r>
          </w:p>
        </w:tc>
      </w:tr>
      <w:tr>
        <w:trPr>
          <w:cantSplit/>
        </w:trPr>
        <w:tc>
          <w:tcPr>
            <w:tcW w:type="dxa" w:w="3960"/>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Negative points within 500 m of a positive</w:t>
            </w:r>
          </w:p>
        </w:tc>
        <w:tc>
          <w:tcPr>
            <w:tcW w:type="dxa" w:w="5501"/>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71 of 214</w:t>
            </w:r>
          </w:p>
        </w:tc>
      </w:tr>
      <w:tr>
        <w:trPr>
          <w:cantSplit/>
        </w:trPr>
        <w:tc>
          <w:tcPr>
            <w:tcW w:type="dxa" w:w="3960"/>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Negative points with recorded slope ≥ 10°</w:t>
            </w:r>
          </w:p>
        </w:tc>
        <w:tc>
          <w:tcPr>
            <w:tcW w:type="dxa" w:w="5501"/>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27 of 214</w:t>
            </w:r>
          </w:p>
        </w:tc>
      </w:tr>
      <w:tr>
        <w:trPr>
          <w:cantSplit/>
        </w:trPr>
        <w:tc>
          <w:tcPr>
            <w:tcW w:type="dxa" w:w="3960"/>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Fractional LULC / soil-texture values</w:t>
            </w:r>
          </w:p>
        </w:tc>
        <w:tc>
          <w:tcPr>
            <w:tcW w:type="dxa" w:w="5501"/>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31 / 19</w:t>
            </w:r>
          </w:p>
        </w:tc>
      </w:tr>
      <w:tr>
        <w:trPr>
          <w:cantSplit/>
        </w:trPr>
        <w:tc>
          <w:tcPr>
            <w:tcW w:type="dxa" w:w="3960"/>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Actual spatial clusters / all-sample illustration</w:t>
            </w:r>
          </w:p>
        </w:tc>
        <w:tc>
          <w:tcPr>
            <w:tcW w:type="dxa" w:w="5501"/>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9 / 10</w:t>
            </w:r>
          </w:p>
        </w:tc>
      </w:tr>
      <w:tr>
        <w:trPr>
          <w:cantSplit/>
        </w:trPr>
        <w:tc>
          <w:tcPr>
            <w:tcW w:type="dxa" w:w="3960"/>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Holdout points within 500 m of training</w:t>
            </w:r>
          </w:p>
        </w:tc>
        <w:tc>
          <w:tcPr>
            <w:tcW w:type="dxa" w:w="5501"/>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51 of 74</w:t>
            </w:r>
          </w:p>
        </w:tc>
      </w:tr>
      <w:tr>
        <w:trPr>
          <w:cantSplit/>
        </w:trPr>
        <w:tc>
          <w:tcPr>
            <w:tcW w:type="dxa" w:w="3960"/>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Source table SHA-256</w:t>
            </w:r>
          </w:p>
        </w:tc>
        <w:tc>
          <w:tcPr>
            <w:tcW w:type="dxa" w:w="5501"/>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405d76c05777b089e4e2d0bd1743f2b6304e9c38092c2a7f6c912168b3c4ecb1</w:t>
            </w:r>
          </w:p>
        </w:tc>
      </w:tr>
      <w:tr>
        <w:trPr>
          <w:cantSplit/>
        </w:trPr>
        <w:tc>
          <w:tcPr>
            <w:tcW w:type="dxa" w:w="3960"/>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Holdout reproduction</w:t>
            </w:r>
          </w:p>
        </w:tc>
        <w:tc>
          <w:tcPr>
            <w:tcW w:type="dxa" w:w="5501"/>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MCC, AUC and average precision reproduced exactly; ECE and Brier differences &lt; 2 × 10⁻¹⁴</w:t>
            </w:r>
          </w:p>
        </w:tc>
      </w:tr>
      <w:tr>
        <w:trPr>
          <w:cantSplit/>
        </w:trPr>
        <w:tc>
          <w:tcPr>
            <w:tcW w:type="dxa" w:w="3960"/>
            <w:tcBorders>
              <w:top w:val="single" w:sz="4" w:color="D9D9D9"/>
              <w:left w:val="single" w:sz="4" w:color="D9D9D9"/>
              <w:bottom w:val="single" w:sz="4" w:color="D9D9D9"/>
              <w:right w:val="single" w:sz="4" w:color="D9D9D9"/>
            </w:tcBorders>
          </w:tcPr>
          <w:p>
            <w:pPr>
              <w:keepNext w:val="0"/>
              <w:spacing w:after="80" w:before="80" w:line="240" w:lineRule="auto"/>
            </w:pPr>
            <w:r>
              <w:rPr>
                <w:b w:val="0"/>
                <w:sz w:val="18"/>
              </w:rPr>
              <w:t>Spatial reproduction</w:t>
            </w:r>
          </w:p>
        </w:tc>
        <w:tc>
          <w:tcPr>
            <w:tcW w:type="dxa" w:w="5501"/>
            <w:tcBorders>
              <w:top w:val="single" w:sz="4" w:color="D9D9D9"/>
              <w:left w:val="single" w:sz="4" w:color="D9D9D9"/>
              <w:bottom w:val="single" w:sz="4" w:color="D9D9D9"/>
              <w:right w:val="single" w:sz="4" w:color="D9D9D9"/>
            </w:tcBorders>
          </w:tcPr>
          <w:p>
            <w:pPr>
              <w:keepNext w:val="0"/>
              <w:spacing w:after="80" w:before="80" w:line="240" w:lineRule="auto"/>
            </w:pPr>
            <w:r>
              <w:rPr>
                <w:b w:val="0"/>
                <w:sz w:val="18"/>
              </w:rPr>
              <w:t>Maximum absolute MCC mean difference &lt; 10⁻¹⁵</w:t>
            </w:r>
          </w:p>
        </w:tc>
      </w:tr>
    </w:tbl>
    <w:p/>
    <w:p>
      <w:r>
        <w:t>The archived repeated-CV summary was reused rather than recomputed; holdout models and every spatial fold were independently refitted. All new negative-subset and predictor-ablation results were computed from the source table. Input files and legacy outputs remain unchanged. Run revision/run_revision_analysis.py followed by revision/run_revision_checks.py from the repository root. The manuscript and tables are built by revision/build_submission.py. Environment versions and model warnings accompany the analysis.</w:t>
      </w:r>
    </w:p>
    <w:sectPr w:rsidR="00FC693F" w:rsidRPr="0006063C" w:rsidSect="00034616">
      <w:footerReference w:type="default" r:id="rId9"/>
      <w:pgSz w:w="11909" w:h="16834"/>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20"/>
    </w:pPr>
    <w:rPr>
      <w:rFonts w:ascii="Times New Roman" w:hAnsi="Times New Roman"/>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imes New Roman" w:hAnsi="Times New Roman"/>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before="200"/>
      <w:contextualSpacing/>
    </w:pPr>
    <w:rPr>
      <w:rFonts w:ascii="Times New Roman" w:hAnsi="Times New Roman"/>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methods and results for the Chattogram susceptibility revision</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