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418BC" w14:textId="21FC23BA" w:rsidR="00B21213" w:rsidRPr="00C65AE9" w:rsidRDefault="00B21213" w:rsidP="00B21213">
      <w:pPr>
        <w:spacing w:after="0"/>
        <w:rPr>
          <w:rFonts w:ascii="Times New Roman" w:hAnsi="Times New Roman" w:cs="Times New Roman"/>
          <w:b/>
          <w:bCs/>
          <w:sz w:val="28"/>
          <w:szCs w:val="28"/>
        </w:rPr>
      </w:pPr>
      <w:r w:rsidRPr="00C65AE9">
        <w:rPr>
          <w:rFonts w:ascii="Times New Roman" w:hAnsi="Times New Roman" w:cs="Times New Roman"/>
          <w:b/>
          <w:bCs/>
          <w:sz w:val="28"/>
          <w:szCs w:val="28"/>
        </w:rPr>
        <w:t>Performance Investigation</w:t>
      </w:r>
      <w:r w:rsidR="006352F1" w:rsidRPr="00C65AE9">
        <w:rPr>
          <w:rFonts w:ascii="Times New Roman" w:hAnsi="Times New Roman" w:cs="Times New Roman"/>
          <w:b/>
          <w:bCs/>
          <w:sz w:val="28"/>
          <w:szCs w:val="28"/>
        </w:rPr>
        <w:t xml:space="preserve"> (run on given adjacency list)</w:t>
      </w:r>
    </w:p>
    <w:p w14:paraId="3859AA77" w14:textId="77777777" w:rsidR="004662E3" w:rsidRPr="00C65AE9" w:rsidRDefault="004662E3" w:rsidP="00B21213">
      <w:pPr>
        <w:spacing w:after="0"/>
        <w:rPr>
          <w:rFonts w:ascii="Times New Roman" w:hAnsi="Times New Roman" w:cs="Times New Roman"/>
          <w:sz w:val="24"/>
          <w:szCs w:val="24"/>
        </w:rPr>
      </w:pPr>
    </w:p>
    <w:p w14:paraId="61691E3F" w14:textId="51A107F3" w:rsidR="00CB3139" w:rsidRPr="00C65AE9" w:rsidRDefault="00CD4213" w:rsidP="00B21213">
      <w:pPr>
        <w:spacing w:after="0"/>
        <w:rPr>
          <w:rFonts w:ascii="Times New Roman" w:hAnsi="Times New Roman" w:cs="Times New Roman"/>
          <w:sz w:val="24"/>
          <w:szCs w:val="24"/>
        </w:rPr>
      </w:pPr>
      <w:r w:rsidRPr="00C65AE9">
        <w:rPr>
          <w:rFonts w:ascii="Times New Roman" w:hAnsi="Times New Roman" w:cs="Times New Roman"/>
          <w:sz w:val="24"/>
          <w:szCs w:val="24"/>
        </w:rPr>
        <w:t>Timetable (</w:t>
      </w:r>
      <w:r w:rsidR="00280252">
        <w:rPr>
          <w:rFonts w:ascii="Times New Roman" w:hAnsi="Times New Roman" w:cs="Times New Roman"/>
          <w:sz w:val="24"/>
          <w:szCs w:val="24"/>
        </w:rPr>
        <w:t>minutes</w:t>
      </w:r>
      <w:r w:rsidRPr="00C65AE9">
        <w:rPr>
          <w:rFonts w:ascii="Times New Roman" w:hAnsi="Times New Roman" w:cs="Times New Roman"/>
          <w:sz w:val="24"/>
          <w:szCs w:val="24"/>
        </w:rPr>
        <w:t>):</w:t>
      </w:r>
      <w:r w:rsidR="00CB3139" w:rsidRPr="00C65AE9">
        <w:rPr>
          <w:rFonts w:ascii="Times New Roman" w:hAnsi="Times New Roman" w:cs="Times New Roman"/>
          <w:sz w:val="24"/>
          <w:szCs w:val="24"/>
        </w:rPr>
        <w:tab/>
      </w:r>
      <w:r w:rsidR="00CB3139" w:rsidRPr="00C65AE9">
        <w:rPr>
          <w:rFonts w:ascii="Times New Roman" w:hAnsi="Times New Roman" w:cs="Times New Roman"/>
          <w:sz w:val="24"/>
          <w:szCs w:val="24"/>
        </w:rPr>
        <w:tab/>
      </w:r>
      <w:r w:rsidR="00CB3139" w:rsidRPr="00C65AE9">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343"/>
        <w:gridCol w:w="2011"/>
        <w:gridCol w:w="2498"/>
        <w:gridCol w:w="2498"/>
      </w:tblGrid>
      <w:tr w:rsidR="006C344F" w:rsidRPr="00C65AE9" w14:paraId="60E7D82D" w14:textId="77777777" w:rsidTr="006C344F">
        <w:tc>
          <w:tcPr>
            <w:tcW w:w="2343" w:type="dxa"/>
          </w:tcPr>
          <w:p w14:paraId="03CD0706" w14:textId="5C0E74B6" w:rsidR="006C344F" w:rsidRPr="00C65AE9" w:rsidRDefault="006C344F" w:rsidP="006C344F">
            <w:pPr>
              <w:rPr>
                <w:rFonts w:ascii="Times New Roman" w:hAnsi="Times New Roman" w:cs="Times New Roman"/>
                <w:sz w:val="24"/>
                <w:szCs w:val="24"/>
              </w:rPr>
            </w:pPr>
            <w:r>
              <w:rPr>
                <w:rFonts w:ascii="Times New Roman" w:hAnsi="Times New Roman" w:cs="Times New Roman"/>
                <w:sz w:val="24"/>
                <w:szCs w:val="24"/>
              </w:rPr>
              <w:t>K value</w:t>
            </w:r>
          </w:p>
        </w:tc>
        <w:tc>
          <w:tcPr>
            <w:tcW w:w="2011" w:type="dxa"/>
          </w:tcPr>
          <w:p w14:paraId="44A938DA" w14:textId="62AF2FAB" w:rsidR="006C344F" w:rsidRPr="00C65AE9" w:rsidRDefault="006C344F" w:rsidP="006C344F">
            <w:pPr>
              <w:rPr>
                <w:rFonts w:ascii="Times New Roman" w:hAnsi="Times New Roman" w:cs="Times New Roman"/>
                <w:sz w:val="24"/>
                <w:szCs w:val="24"/>
              </w:rPr>
            </w:pPr>
            <w:r w:rsidRPr="00C65AE9">
              <w:rPr>
                <w:rFonts w:ascii="Times New Roman" w:hAnsi="Times New Roman" w:cs="Times New Roman"/>
                <w:sz w:val="24"/>
                <w:szCs w:val="24"/>
              </w:rPr>
              <w:t>Min Conflicts</w:t>
            </w:r>
          </w:p>
        </w:tc>
        <w:tc>
          <w:tcPr>
            <w:tcW w:w="2498" w:type="dxa"/>
          </w:tcPr>
          <w:p w14:paraId="6B93149E" w14:textId="57B13774" w:rsidR="006C344F" w:rsidRPr="00C65AE9" w:rsidRDefault="006C344F" w:rsidP="006C344F">
            <w:pPr>
              <w:rPr>
                <w:rFonts w:ascii="Times New Roman" w:hAnsi="Times New Roman" w:cs="Times New Roman"/>
                <w:sz w:val="24"/>
                <w:szCs w:val="24"/>
              </w:rPr>
            </w:pPr>
            <w:r w:rsidRPr="00C65AE9">
              <w:rPr>
                <w:rFonts w:ascii="Times New Roman" w:hAnsi="Times New Roman" w:cs="Times New Roman"/>
                <w:sz w:val="24"/>
                <w:szCs w:val="24"/>
              </w:rPr>
              <w:t>Backtracking</w:t>
            </w:r>
          </w:p>
        </w:tc>
        <w:tc>
          <w:tcPr>
            <w:tcW w:w="2498" w:type="dxa"/>
          </w:tcPr>
          <w:p w14:paraId="048AEE62" w14:textId="71CB0B62" w:rsidR="006C344F" w:rsidRPr="00C65AE9" w:rsidRDefault="006C344F" w:rsidP="006C344F">
            <w:pPr>
              <w:rPr>
                <w:rFonts w:ascii="Times New Roman" w:hAnsi="Times New Roman" w:cs="Times New Roman"/>
                <w:sz w:val="24"/>
                <w:szCs w:val="24"/>
              </w:rPr>
            </w:pPr>
            <w:r w:rsidRPr="00C65AE9">
              <w:rPr>
                <w:rFonts w:ascii="Times New Roman" w:hAnsi="Times New Roman" w:cs="Times New Roman"/>
                <w:sz w:val="24"/>
                <w:szCs w:val="24"/>
              </w:rPr>
              <w:t>Backtracking w/ MRV</w:t>
            </w:r>
          </w:p>
        </w:tc>
      </w:tr>
      <w:tr w:rsidR="006C344F" w:rsidRPr="00C65AE9" w14:paraId="42E97B99" w14:textId="77777777" w:rsidTr="006C344F">
        <w:tc>
          <w:tcPr>
            <w:tcW w:w="2343" w:type="dxa"/>
          </w:tcPr>
          <w:p w14:paraId="395D277D" w14:textId="719837BB" w:rsidR="006C344F" w:rsidRPr="00C65AE9" w:rsidRDefault="005B7382" w:rsidP="006C344F">
            <w:pPr>
              <w:shd w:val="clear" w:color="auto" w:fill="FFFFFF"/>
              <w:tabs>
                <w:tab w:val="left" w:pos="117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sidR="00153D0D">
              <w:rPr>
                <w:rFonts w:ascii="Times New Roman" w:eastAsia="Times New Roman" w:hAnsi="Times New Roman" w:cs="Times New Roman"/>
                <w:color w:val="000000"/>
                <w:sz w:val="24"/>
                <w:szCs w:val="24"/>
              </w:rPr>
              <w:t xml:space="preserve"> (min K value)</w:t>
            </w:r>
          </w:p>
        </w:tc>
        <w:tc>
          <w:tcPr>
            <w:tcW w:w="2011" w:type="dxa"/>
          </w:tcPr>
          <w:p w14:paraId="5D6D5E37" w14:textId="01110EE7" w:rsidR="006C344F" w:rsidRDefault="006C382F"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15.32 (timed out)</w:t>
            </w:r>
          </w:p>
        </w:tc>
        <w:tc>
          <w:tcPr>
            <w:tcW w:w="2498" w:type="dxa"/>
          </w:tcPr>
          <w:p w14:paraId="45C0CAE4" w14:textId="28DC3DBA" w:rsidR="006C344F" w:rsidRPr="00C65AE9" w:rsidRDefault="00587FD3"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50.16</w:t>
            </w:r>
          </w:p>
        </w:tc>
        <w:tc>
          <w:tcPr>
            <w:tcW w:w="2498" w:type="dxa"/>
          </w:tcPr>
          <w:p w14:paraId="10345690" w14:textId="28F566AE" w:rsidR="006C344F" w:rsidRPr="00C65AE9" w:rsidRDefault="00333227" w:rsidP="006C344F">
            <w:pPr>
              <w:rPr>
                <w:rFonts w:ascii="Times New Roman" w:hAnsi="Times New Roman" w:cs="Times New Roman"/>
                <w:sz w:val="24"/>
                <w:szCs w:val="24"/>
              </w:rPr>
            </w:pPr>
            <w:r>
              <w:rPr>
                <w:rFonts w:ascii="Times New Roman" w:hAnsi="Times New Roman" w:cs="Times New Roman"/>
                <w:sz w:val="24"/>
                <w:szCs w:val="24"/>
              </w:rPr>
              <w:t>42.71</w:t>
            </w:r>
          </w:p>
        </w:tc>
      </w:tr>
      <w:tr w:rsidR="005B7382" w:rsidRPr="00C65AE9" w14:paraId="55009C9B" w14:textId="77777777" w:rsidTr="006C382F">
        <w:tc>
          <w:tcPr>
            <w:tcW w:w="2343" w:type="dxa"/>
          </w:tcPr>
          <w:p w14:paraId="517CE920" w14:textId="4A4C4CA3" w:rsidR="005B7382" w:rsidRPr="00C65AE9" w:rsidRDefault="00916C34" w:rsidP="006C382F">
            <w:pPr>
              <w:shd w:val="clear" w:color="auto" w:fill="FFFFFF"/>
              <w:tabs>
                <w:tab w:val="left" w:pos="117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011" w:type="dxa"/>
          </w:tcPr>
          <w:p w14:paraId="4008521B" w14:textId="51AB626F" w:rsidR="005B7382" w:rsidRDefault="006C382F" w:rsidP="006C382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2.17</w:t>
            </w:r>
          </w:p>
        </w:tc>
        <w:tc>
          <w:tcPr>
            <w:tcW w:w="2498" w:type="dxa"/>
          </w:tcPr>
          <w:p w14:paraId="1A42BBB7" w14:textId="14A8C41B" w:rsidR="005B7382" w:rsidRPr="00C65AE9" w:rsidRDefault="00C6313C" w:rsidP="006C382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71.36</w:t>
            </w:r>
          </w:p>
        </w:tc>
        <w:tc>
          <w:tcPr>
            <w:tcW w:w="2498" w:type="dxa"/>
          </w:tcPr>
          <w:p w14:paraId="0D281029" w14:textId="442DBF3A" w:rsidR="005B7382" w:rsidRPr="00C65AE9" w:rsidRDefault="00C6313C" w:rsidP="006C382F">
            <w:pPr>
              <w:rPr>
                <w:rFonts w:ascii="Times New Roman" w:hAnsi="Times New Roman" w:cs="Times New Roman"/>
                <w:sz w:val="24"/>
                <w:szCs w:val="24"/>
              </w:rPr>
            </w:pPr>
            <w:r>
              <w:rPr>
                <w:rFonts w:ascii="Times New Roman" w:hAnsi="Times New Roman" w:cs="Times New Roman"/>
                <w:sz w:val="24"/>
                <w:szCs w:val="24"/>
              </w:rPr>
              <w:t>41.77</w:t>
            </w:r>
          </w:p>
        </w:tc>
      </w:tr>
      <w:tr w:rsidR="006C344F" w:rsidRPr="00C65AE9" w14:paraId="13AA43F6" w14:textId="77777777" w:rsidTr="006C344F">
        <w:tc>
          <w:tcPr>
            <w:tcW w:w="2343" w:type="dxa"/>
          </w:tcPr>
          <w:p w14:paraId="10C59DBD" w14:textId="6C8A1EA5" w:rsidR="006C344F" w:rsidRPr="00C65AE9" w:rsidRDefault="00C6313C"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110</w:t>
            </w:r>
          </w:p>
        </w:tc>
        <w:tc>
          <w:tcPr>
            <w:tcW w:w="2011" w:type="dxa"/>
          </w:tcPr>
          <w:p w14:paraId="76731A9E" w14:textId="257E1AE6"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1.78</w:t>
            </w:r>
          </w:p>
        </w:tc>
        <w:tc>
          <w:tcPr>
            <w:tcW w:w="2498" w:type="dxa"/>
          </w:tcPr>
          <w:p w14:paraId="084123F8" w14:textId="48807787"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44</w:t>
            </w:r>
          </w:p>
        </w:tc>
        <w:tc>
          <w:tcPr>
            <w:tcW w:w="2498" w:type="dxa"/>
          </w:tcPr>
          <w:p w14:paraId="460D9F6F" w14:textId="5798A0E8" w:rsidR="006C344F" w:rsidRPr="00C65AE9" w:rsidRDefault="0016059E" w:rsidP="006C344F">
            <w:pPr>
              <w:rPr>
                <w:rFonts w:ascii="Times New Roman" w:hAnsi="Times New Roman" w:cs="Times New Roman"/>
                <w:sz w:val="24"/>
                <w:szCs w:val="24"/>
              </w:rPr>
            </w:pPr>
            <w:r>
              <w:rPr>
                <w:rFonts w:ascii="Times New Roman" w:hAnsi="Times New Roman" w:cs="Times New Roman"/>
                <w:sz w:val="24"/>
                <w:szCs w:val="24"/>
              </w:rPr>
              <w:t>42.67</w:t>
            </w:r>
          </w:p>
        </w:tc>
      </w:tr>
      <w:tr w:rsidR="006C344F" w:rsidRPr="00C65AE9" w14:paraId="40319D9A" w14:textId="77777777" w:rsidTr="006C344F">
        <w:tc>
          <w:tcPr>
            <w:tcW w:w="2343" w:type="dxa"/>
          </w:tcPr>
          <w:p w14:paraId="05FDF7A8" w14:textId="525D40B0" w:rsidR="006C344F" w:rsidRPr="00C65AE9" w:rsidRDefault="00C6313C"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120</w:t>
            </w:r>
          </w:p>
        </w:tc>
        <w:tc>
          <w:tcPr>
            <w:tcW w:w="2011" w:type="dxa"/>
          </w:tcPr>
          <w:p w14:paraId="462F914D" w14:textId="3561EB5D"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2.02</w:t>
            </w:r>
          </w:p>
        </w:tc>
        <w:tc>
          <w:tcPr>
            <w:tcW w:w="2498" w:type="dxa"/>
          </w:tcPr>
          <w:p w14:paraId="7B129FD9" w14:textId="2211E533"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43.32</w:t>
            </w:r>
          </w:p>
        </w:tc>
        <w:tc>
          <w:tcPr>
            <w:tcW w:w="2498" w:type="dxa"/>
          </w:tcPr>
          <w:p w14:paraId="148B5467" w14:textId="5010EC67" w:rsidR="006C344F" w:rsidRPr="00C65AE9" w:rsidRDefault="0016059E" w:rsidP="006C344F">
            <w:pPr>
              <w:rPr>
                <w:rFonts w:ascii="Times New Roman" w:hAnsi="Times New Roman" w:cs="Times New Roman"/>
                <w:sz w:val="24"/>
                <w:szCs w:val="24"/>
              </w:rPr>
            </w:pPr>
            <w:r>
              <w:rPr>
                <w:rFonts w:ascii="Times New Roman" w:hAnsi="Times New Roman" w:cs="Times New Roman"/>
                <w:sz w:val="24"/>
                <w:szCs w:val="24"/>
              </w:rPr>
              <w:t>43.1</w:t>
            </w:r>
          </w:p>
        </w:tc>
      </w:tr>
      <w:tr w:rsidR="006C344F" w:rsidRPr="00C65AE9" w14:paraId="143B60E7" w14:textId="77777777" w:rsidTr="006C344F">
        <w:tc>
          <w:tcPr>
            <w:tcW w:w="2343" w:type="dxa"/>
          </w:tcPr>
          <w:p w14:paraId="4A7800E6" w14:textId="08401570" w:rsidR="006C344F" w:rsidRPr="00C65AE9" w:rsidRDefault="00C6313C"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130</w:t>
            </w:r>
          </w:p>
        </w:tc>
        <w:tc>
          <w:tcPr>
            <w:tcW w:w="2011" w:type="dxa"/>
          </w:tcPr>
          <w:p w14:paraId="798D33D4" w14:textId="4CA21C5F"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1.49</w:t>
            </w:r>
          </w:p>
        </w:tc>
        <w:tc>
          <w:tcPr>
            <w:tcW w:w="2498" w:type="dxa"/>
          </w:tcPr>
          <w:p w14:paraId="78C75D3B" w14:textId="69E51077"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43.12</w:t>
            </w:r>
          </w:p>
        </w:tc>
        <w:tc>
          <w:tcPr>
            <w:tcW w:w="2498" w:type="dxa"/>
          </w:tcPr>
          <w:p w14:paraId="13508CEF" w14:textId="3EBE8521"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42.98</w:t>
            </w:r>
          </w:p>
        </w:tc>
      </w:tr>
      <w:tr w:rsidR="006C344F" w:rsidRPr="00C65AE9" w14:paraId="25B3A384" w14:textId="77777777" w:rsidTr="006C344F">
        <w:tc>
          <w:tcPr>
            <w:tcW w:w="2343" w:type="dxa"/>
          </w:tcPr>
          <w:p w14:paraId="45013A9C" w14:textId="0C0A877A" w:rsidR="006C344F" w:rsidRPr="00C65AE9" w:rsidRDefault="00C6313C"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140</w:t>
            </w:r>
          </w:p>
        </w:tc>
        <w:tc>
          <w:tcPr>
            <w:tcW w:w="2011" w:type="dxa"/>
          </w:tcPr>
          <w:p w14:paraId="580A1578" w14:textId="7F79C9BE"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1.76</w:t>
            </w:r>
          </w:p>
        </w:tc>
        <w:tc>
          <w:tcPr>
            <w:tcW w:w="2498" w:type="dxa"/>
          </w:tcPr>
          <w:p w14:paraId="5B325174" w14:textId="69C9ED74"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43.45</w:t>
            </w:r>
          </w:p>
        </w:tc>
        <w:tc>
          <w:tcPr>
            <w:tcW w:w="2498" w:type="dxa"/>
          </w:tcPr>
          <w:p w14:paraId="346BC6BA" w14:textId="7A96371A" w:rsidR="006C344F" w:rsidRPr="00C65AE9" w:rsidRDefault="0016059E" w:rsidP="006C344F">
            <w:pPr>
              <w:rPr>
                <w:rFonts w:ascii="Times New Roman" w:hAnsi="Times New Roman" w:cs="Times New Roman"/>
                <w:sz w:val="24"/>
                <w:szCs w:val="24"/>
              </w:rPr>
            </w:pPr>
            <w:r>
              <w:rPr>
                <w:rFonts w:ascii="Times New Roman" w:hAnsi="Times New Roman" w:cs="Times New Roman"/>
                <w:sz w:val="24"/>
                <w:szCs w:val="24"/>
              </w:rPr>
              <w:t>43.08</w:t>
            </w:r>
          </w:p>
        </w:tc>
      </w:tr>
      <w:tr w:rsidR="006C344F" w:rsidRPr="00C65AE9" w14:paraId="51525B1A" w14:textId="77777777" w:rsidTr="006C344F">
        <w:tc>
          <w:tcPr>
            <w:tcW w:w="2343" w:type="dxa"/>
          </w:tcPr>
          <w:p w14:paraId="7794BF8A" w14:textId="2C1E8722" w:rsidR="006C344F" w:rsidRPr="00C65AE9" w:rsidRDefault="00C6313C"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150</w:t>
            </w:r>
          </w:p>
        </w:tc>
        <w:tc>
          <w:tcPr>
            <w:tcW w:w="2011" w:type="dxa"/>
          </w:tcPr>
          <w:p w14:paraId="493FC51F" w14:textId="5B324CE7"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1.34</w:t>
            </w:r>
          </w:p>
        </w:tc>
        <w:tc>
          <w:tcPr>
            <w:tcW w:w="2498" w:type="dxa"/>
          </w:tcPr>
          <w:p w14:paraId="20850101" w14:textId="690FC148"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42.89</w:t>
            </w:r>
          </w:p>
        </w:tc>
        <w:tc>
          <w:tcPr>
            <w:tcW w:w="2498" w:type="dxa"/>
          </w:tcPr>
          <w:p w14:paraId="29843E2F" w14:textId="3EB663B9" w:rsidR="006C344F" w:rsidRPr="00C65AE9" w:rsidRDefault="0016059E" w:rsidP="006C344F">
            <w:pPr>
              <w:rPr>
                <w:rFonts w:ascii="Times New Roman" w:hAnsi="Times New Roman" w:cs="Times New Roman"/>
                <w:sz w:val="24"/>
                <w:szCs w:val="24"/>
              </w:rPr>
            </w:pPr>
            <w:r>
              <w:rPr>
                <w:rFonts w:ascii="Times New Roman" w:hAnsi="Times New Roman" w:cs="Times New Roman"/>
                <w:sz w:val="24"/>
                <w:szCs w:val="24"/>
              </w:rPr>
              <w:t>43.47</w:t>
            </w:r>
          </w:p>
        </w:tc>
      </w:tr>
      <w:tr w:rsidR="006C344F" w:rsidRPr="00C65AE9" w14:paraId="79503AF3" w14:textId="77777777" w:rsidTr="006C344F">
        <w:tc>
          <w:tcPr>
            <w:tcW w:w="2343" w:type="dxa"/>
          </w:tcPr>
          <w:p w14:paraId="5F7DDFF7" w14:textId="0F0000B2" w:rsidR="006C344F" w:rsidRPr="00C65AE9" w:rsidRDefault="00C6313C"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160</w:t>
            </w:r>
          </w:p>
        </w:tc>
        <w:tc>
          <w:tcPr>
            <w:tcW w:w="2011" w:type="dxa"/>
          </w:tcPr>
          <w:p w14:paraId="1A21FA21" w14:textId="2F02459E"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1.55</w:t>
            </w:r>
          </w:p>
        </w:tc>
        <w:tc>
          <w:tcPr>
            <w:tcW w:w="2498" w:type="dxa"/>
          </w:tcPr>
          <w:p w14:paraId="7B05F9AB" w14:textId="19655BA9"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44.01</w:t>
            </w:r>
          </w:p>
        </w:tc>
        <w:tc>
          <w:tcPr>
            <w:tcW w:w="2498" w:type="dxa"/>
          </w:tcPr>
          <w:p w14:paraId="2F480763" w14:textId="78055637" w:rsidR="006C344F" w:rsidRPr="00C65AE9" w:rsidRDefault="0016059E" w:rsidP="006C344F">
            <w:pPr>
              <w:rPr>
                <w:rFonts w:ascii="Times New Roman" w:hAnsi="Times New Roman" w:cs="Times New Roman"/>
                <w:sz w:val="24"/>
                <w:szCs w:val="24"/>
              </w:rPr>
            </w:pPr>
            <w:r>
              <w:rPr>
                <w:rFonts w:ascii="Times New Roman" w:hAnsi="Times New Roman" w:cs="Times New Roman"/>
                <w:sz w:val="24"/>
                <w:szCs w:val="24"/>
              </w:rPr>
              <w:t>44</w:t>
            </w:r>
          </w:p>
        </w:tc>
      </w:tr>
      <w:tr w:rsidR="006C344F" w:rsidRPr="00C65AE9" w14:paraId="107EE19E" w14:textId="77777777" w:rsidTr="006C344F">
        <w:tc>
          <w:tcPr>
            <w:tcW w:w="2343" w:type="dxa"/>
          </w:tcPr>
          <w:p w14:paraId="15F28241" w14:textId="1CED24F5" w:rsidR="006C344F" w:rsidRPr="00C65AE9" w:rsidRDefault="00C6313C"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170</w:t>
            </w:r>
          </w:p>
        </w:tc>
        <w:tc>
          <w:tcPr>
            <w:tcW w:w="2011" w:type="dxa"/>
          </w:tcPr>
          <w:p w14:paraId="33BFCE4D" w14:textId="734C87D8"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1.33</w:t>
            </w:r>
          </w:p>
        </w:tc>
        <w:tc>
          <w:tcPr>
            <w:tcW w:w="2498" w:type="dxa"/>
          </w:tcPr>
          <w:p w14:paraId="137BA266" w14:textId="1CF464AD" w:rsidR="006C344F" w:rsidRPr="00C65AE9" w:rsidRDefault="0016059E"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43.68</w:t>
            </w:r>
          </w:p>
        </w:tc>
        <w:tc>
          <w:tcPr>
            <w:tcW w:w="2498" w:type="dxa"/>
          </w:tcPr>
          <w:p w14:paraId="0911F208" w14:textId="71393FC6" w:rsidR="006C344F" w:rsidRPr="00C65AE9" w:rsidRDefault="002E1E0A"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43.44</w:t>
            </w:r>
          </w:p>
        </w:tc>
      </w:tr>
      <w:tr w:rsidR="006C344F" w:rsidRPr="00C65AE9" w14:paraId="7F783B71" w14:textId="77777777" w:rsidTr="006C344F">
        <w:tc>
          <w:tcPr>
            <w:tcW w:w="2343" w:type="dxa"/>
          </w:tcPr>
          <w:p w14:paraId="6EA23387" w14:textId="7E64DE21" w:rsidR="006C344F" w:rsidRPr="00C65AE9" w:rsidRDefault="00C6313C"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180</w:t>
            </w:r>
          </w:p>
        </w:tc>
        <w:tc>
          <w:tcPr>
            <w:tcW w:w="2011" w:type="dxa"/>
          </w:tcPr>
          <w:p w14:paraId="012389D5" w14:textId="1A1F4A30" w:rsidR="006C344F" w:rsidRPr="00C65AE9" w:rsidRDefault="002E1E0A"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498" w:type="dxa"/>
          </w:tcPr>
          <w:p w14:paraId="5F9FA6AC" w14:textId="650D07C4" w:rsidR="006C344F" w:rsidRPr="00C65AE9" w:rsidRDefault="002E1E0A" w:rsidP="006C34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43.37</w:t>
            </w:r>
          </w:p>
        </w:tc>
        <w:tc>
          <w:tcPr>
            <w:tcW w:w="2498" w:type="dxa"/>
          </w:tcPr>
          <w:p w14:paraId="0AC9EC3B" w14:textId="79590A5E" w:rsidR="006C344F" w:rsidRPr="00C65AE9" w:rsidRDefault="002E1E0A" w:rsidP="006C344F">
            <w:pPr>
              <w:rPr>
                <w:rFonts w:ascii="Times New Roman" w:hAnsi="Times New Roman" w:cs="Times New Roman"/>
                <w:sz w:val="24"/>
                <w:szCs w:val="24"/>
              </w:rPr>
            </w:pPr>
            <w:r>
              <w:rPr>
                <w:rFonts w:ascii="Times New Roman" w:hAnsi="Times New Roman" w:cs="Times New Roman"/>
                <w:sz w:val="24"/>
                <w:szCs w:val="24"/>
              </w:rPr>
              <w:t>42.72</w:t>
            </w:r>
          </w:p>
        </w:tc>
      </w:tr>
    </w:tbl>
    <w:p w14:paraId="6291C94E" w14:textId="4AC48AC7" w:rsidR="001437E0" w:rsidRDefault="00D4033F" w:rsidP="002D2374">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4F8D564C" wp14:editId="18EA6AD3">
            <wp:simplePos x="0" y="0"/>
            <wp:positionH relativeFrom="margin">
              <wp:align>center</wp:align>
            </wp:positionH>
            <wp:positionV relativeFrom="paragraph">
              <wp:posOffset>170815</wp:posOffset>
            </wp:positionV>
            <wp:extent cx="5486400" cy="3200400"/>
            <wp:effectExtent l="0" t="0" r="0" b="0"/>
            <wp:wrapTight wrapText="bothSides">
              <wp:wrapPolygon edited="0">
                <wp:start x="0" y="0"/>
                <wp:lineTo x="0" y="21471"/>
                <wp:lineTo x="21525" y="21471"/>
                <wp:lineTo x="21525"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7DC492B" w14:textId="075B0B13" w:rsidR="00D4033F" w:rsidRDefault="00D4033F" w:rsidP="002D2374">
      <w:pPr>
        <w:spacing w:after="0"/>
        <w:rPr>
          <w:rFonts w:ascii="Times New Roman" w:hAnsi="Times New Roman" w:cs="Times New Roman"/>
        </w:rPr>
      </w:pPr>
    </w:p>
    <w:p w14:paraId="205D2EBE" w14:textId="31D6F3BC" w:rsidR="00D4033F" w:rsidRDefault="00D4033F" w:rsidP="002D2374">
      <w:pPr>
        <w:spacing w:after="0"/>
        <w:rPr>
          <w:rFonts w:ascii="Times New Roman" w:hAnsi="Times New Roman" w:cs="Times New Roman"/>
        </w:rPr>
      </w:pPr>
    </w:p>
    <w:p w14:paraId="29911253" w14:textId="0DE48EA7" w:rsidR="00153D0D" w:rsidRDefault="00153D0D" w:rsidP="002D2374">
      <w:pPr>
        <w:spacing w:after="0"/>
        <w:rPr>
          <w:rFonts w:ascii="Times New Roman" w:hAnsi="Times New Roman" w:cs="Times New Roman"/>
        </w:rPr>
      </w:pPr>
      <w:r>
        <w:rPr>
          <w:rFonts w:ascii="Times New Roman" w:hAnsi="Times New Roman" w:cs="Times New Roman"/>
        </w:rPr>
        <w:t xml:space="preserve">The min K value was found by starting with a K value of 50 and moving up until backtracking did not fail. </w:t>
      </w:r>
      <w:r w:rsidR="006C382F">
        <w:rPr>
          <w:rFonts w:ascii="Times New Roman" w:hAnsi="Times New Roman" w:cs="Times New Roman"/>
        </w:rPr>
        <w:t>The minimum K value where min conflicts did not time out was 60.</w:t>
      </w:r>
    </w:p>
    <w:p w14:paraId="1869DC58" w14:textId="77777777" w:rsidR="00D4033F" w:rsidRDefault="00D4033F" w:rsidP="002D2374">
      <w:pPr>
        <w:spacing w:after="0"/>
        <w:rPr>
          <w:rFonts w:ascii="Times New Roman" w:hAnsi="Times New Roman" w:cs="Times New Roman"/>
          <w:u w:val="single"/>
        </w:rPr>
      </w:pPr>
    </w:p>
    <w:p w14:paraId="3E9543E7" w14:textId="77777777" w:rsidR="007F09DF" w:rsidRPr="00C65AE9" w:rsidRDefault="007F09DF" w:rsidP="007F09DF">
      <w:pPr>
        <w:spacing w:after="0"/>
        <w:rPr>
          <w:rFonts w:ascii="Times New Roman" w:hAnsi="Times New Roman" w:cs="Times New Roman"/>
          <w:u w:val="single"/>
        </w:rPr>
      </w:pPr>
      <w:r w:rsidRPr="00C65AE9">
        <w:rPr>
          <w:rFonts w:ascii="Times New Roman" w:hAnsi="Times New Roman" w:cs="Times New Roman"/>
          <w:u w:val="single"/>
        </w:rPr>
        <w:t>Challenges:</w:t>
      </w:r>
    </w:p>
    <w:p w14:paraId="7F5AC40A" w14:textId="77777777" w:rsidR="007F09DF" w:rsidRPr="00C65AE9" w:rsidRDefault="007F09DF" w:rsidP="007F09DF">
      <w:pPr>
        <w:spacing w:after="0"/>
        <w:rPr>
          <w:rFonts w:ascii="Times New Roman" w:hAnsi="Times New Roman" w:cs="Times New Roman"/>
        </w:rPr>
      </w:pPr>
      <w:r w:rsidRPr="00C65AE9">
        <w:rPr>
          <w:rFonts w:ascii="Times New Roman" w:hAnsi="Times New Roman" w:cs="Times New Roman"/>
          <w:b/>
          <w:bCs/>
        </w:rPr>
        <w:t>Min conflicts</w:t>
      </w:r>
      <w:r w:rsidRPr="00C65AE9">
        <w:rPr>
          <w:rFonts w:ascii="Times New Roman" w:hAnsi="Times New Roman" w:cs="Times New Roman"/>
        </w:rPr>
        <w:t xml:space="preserve"> – this algorithm needs a run timer (limit to the number of ‘for’ loop iterations) because it is not complete. If no goal state exists min conflicts will not be able to figure that out. It will simply continue to make value changes in the loop forever.</w:t>
      </w:r>
    </w:p>
    <w:p w14:paraId="581FB81B" w14:textId="77777777" w:rsidR="007F09DF" w:rsidRPr="00C65AE9" w:rsidRDefault="007F09DF" w:rsidP="007F09DF">
      <w:pPr>
        <w:spacing w:after="0"/>
        <w:rPr>
          <w:rFonts w:ascii="Times New Roman" w:hAnsi="Times New Roman" w:cs="Times New Roman"/>
        </w:rPr>
      </w:pPr>
      <w:r w:rsidRPr="00C65AE9">
        <w:rPr>
          <w:rFonts w:ascii="Times New Roman" w:hAnsi="Times New Roman" w:cs="Times New Roman"/>
          <w:b/>
          <w:bCs/>
        </w:rPr>
        <w:t>Backtracking</w:t>
      </w:r>
      <w:r w:rsidRPr="00C65AE9">
        <w:rPr>
          <w:rFonts w:ascii="Times New Roman" w:hAnsi="Times New Roman" w:cs="Times New Roman"/>
        </w:rPr>
        <w:t xml:space="preserve"> – this algorithm is complete and thus does not need a run timer. However, it typically has a longer run time than min conflicts.</w:t>
      </w:r>
    </w:p>
    <w:p w14:paraId="53E6C30B" w14:textId="77777777" w:rsidR="007F09DF" w:rsidRPr="00C65AE9" w:rsidRDefault="007F09DF" w:rsidP="007F09DF">
      <w:pPr>
        <w:spacing w:after="0"/>
        <w:rPr>
          <w:rFonts w:ascii="Times New Roman" w:hAnsi="Times New Roman" w:cs="Times New Roman"/>
        </w:rPr>
      </w:pPr>
    </w:p>
    <w:p w14:paraId="420B951F" w14:textId="444C669E" w:rsidR="002D2374" w:rsidRPr="00C65AE9" w:rsidRDefault="002D2374" w:rsidP="002D2374">
      <w:pPr>
        <w:spacing w:after="0"/>
        <w:rPr>
          <w:rFonts w:ascii="Times New Roman" w:hAnsi="Times New Roman" w:cs="Times New Roman"/>
        </w:rPr>
      </w:pPr>
      <w:bookmarkStart w:id="0" w:name="_GoBack"/>
      <w:bookmarkEnd w:id="0"/>
      <w:r w:rsidRPr="00C65AE9">
        <w:rPr>
          <w:rFonts w:ascii="Times New Roman" w:hAnsi="Times New Roman" w:cs="Times New Roman"/>
          <w:u w:val="single"/>
        </w:rPr>
        <w:lastRenderedPageBreak/>
        <w:t>Min conflicts variance:</w:t>
      </w:r>
      <w:r w:rsidR="006352F1" w:rsidRPr="00C65AE9">
        <w:rPr>
          <w:rFonts w:ascii="Times New Roman" w:hAnsi="Times New Roman" w:cs="Times New Roman"/>
        </w:rPr>
        <w:tab/>
      </w:r>
      <w:r w:rsidR="006352F1" w:rsidRPr="00C65AE9">
        <w:rPr>
          <w:rFonts w:ascii="Times New Roman" w:hAnsi="Times New Roman" w:cs="Times New Roman"/>
        </w:rPr>
        <w:tab/>
        <w:t>Timetable (</w:t>
      </w:r>
      <w:r w:rsidR="002E1E0A">
        <w:rPr>
          <w:rFonts w:ascii="Times New Roman" w:hAnsi="Times New Roman" w:cs="Times New Roman"/>
        </w:rPr>
        <w:t>minutes</w:t>
      </w:r>
      <w:r w:rsidR="006352F1" w:rsidRPr="00C65AE9">
        <w:rPr>
          <w:rFonts w:ascii="Times New Roman" w:hAnsi="Times New Roman" w:cs="Times New Roman"/>
        </w:rPr>
        <w:t>):</w:t>
      </w:r>
    </w:p>
    <w:tbl>
      <w:tblPr>
        <w:tblStyle w:val="TableGrid"/>
        <w:tblpPr w:leftFromText="180" w:rightFromText="180" w:vertAnchor="text" w:horzAnchor="page" w:tblpX="4345" w:tblpY="174"/>
        <w:tblW w:w="0" w:type="auto"/>
        <w:tblLook w:val="04A0" w:firstRow="1" w:lastRow="0" w:firstColumn="1" w:lastColumn="0" w:noHBand="0" w:noVBand="1"/>
      </w:tblPr>
      <w:tblGrid>
        <w:gridCol w:w="1726"/>
        <w:gridCol w:w="1726"/>
      </w:tblGrid>
      <w:tr w:rsidR="006352F1" w:rsidRPr="00C65AE9" w14:paraId="3D50F388" w14:textId="689C1FA1" w:rsidTr="006352F1">
        <w:trPr>
          <w:trHeight w:val="267"/>
        </w:trPr>
        <w:tc>
          <w:tcPr>
            <w:tcW w:w="1726" w:type="dxa"/>
          </w:tcPr>
          <w:p w14:paraId="24B13528" w14:textId="7DA9C49C" w:rsidR="006352F1" w:rsidRPr="00C65AE9" w:rsidRDefault="006352F1" w:rsidP="006352F1">
            <w:pPr>
              <w:rPr>
                <w:rFonts w:ascii="Times New Roman" w:hAnsi="Times New Roman" w:cs="Times New Roman"/>
              </w:rPr>
            </w:pPr>
            <w:r w:rsidRPr="00C65AE9">
              <w:rPr>
                <w:rFonts w:ascii="Times New Roman" w:hAnsi="Times New Roman" w:cs="Times New Roman"/>
              </w:rPr>
              <w:t>Initial conflicts</w:t>
            </w:r>
          </w:p>
        </w:tc>
        <w:tc>
          <w:tcPr>
            <w:tcW w:w="1726" w:type="dxa"/>
          </w:tcPr>
          <w:p w14:paraId="48765BAC" w14:textId="25148E68" w:rsidR="006352F1" w:rsidRPr="00C65AE9" w:rsidRDefault="006352F1" w:rsidP="006352F1">
            <w:pPr>
              <w:rPr>
                <w:rFonts w:ascii="Times New Roman" w:hAnsi="Times New Roman" w:cs="Times New Roman"/>
              </w:rPr>
            </w:pPr>
            <w:r w:rsidRPr="00C65AE9">
              <w:rPr>
                <w:rFonts w:ascii="Times New Roman" w:hAnsi="Times New Roman" w:cs="Times New Roman"/>
              </w:rPr>
              <w:t>Run time</w:t>
            </w:r>
          </w:p>
        </w:tc>
      </w:tr>
      <w:tr w:rsidR="006352F1" w:rsidRPr="00C65AE9" w14:paraId="1A36B8AE" w14:textId="7FA7BCCF" w:rsidTr="006352F1">
        <w:trPr>
          <w:trHeight w:val="267"/>
        </w:trPr>
        <w:tc>
          <w:tcPr>
            <w:tcW w:w="1726" w:type="dxa"/>
          </w:tcPr>
          <w:p w14:paraId="659B847E" w14:textId="414384F6" w:rsidR="006352F1" w:rsidRPr="00C65AE9" w:rsidRDefault="00242C1C" w:rsidP="006352F1">
            <w:pPr>
              <w:rPr>
                <w:rFonts w:ascii="Times New Roman" w:hAnsi="Times New Roman" w:cs="Times New Roman"/>
              </w:rPr>
            </w:pPr>
            <w:r w:rsidRPr="00C65AE9">
              <w:rPr>
                <w:rFonts w:ascii="Times New Roman" w:hAnsi="Times New Roman" w:cs="Times New Roman"/>
              </w:rPr>
              <w:t>270</w:t>
            </w:r>
          </w:p>
        </w:tc>
        <w:tc>
          <w:tcPr>
            <w:tcW w:w="1726" w:type="dxa"/>
          </w:tcPr>
          <w:p w14:paraId="61033D8B" w14:textId="48649211" w:rsidR="006352F1" w:rsidRPr="00C65AE9" w:rsidRDefault="00280252" w:rsidP="006352F1">
            <w:pPr>
              <w:rPr>
                <w:rFonts w:ascii="Times New Roman" w:hAnsi="Times New Roman" w:cs="Times New Roman"/>
              </w:rPr>
            </w:pPr>
            <w:r>
              <w:rPr>
                <w:rFonts w:ascii="Times New Roman" w:hAnsi="Times New Roman" w:cs="Times New Roman"/>
              </w:rPr>
              <w:t>2.72</w:t>
            </w:r>
          </w:p>
        </w:tc>
      </w:tr>
      <w:tr w:rsidR="006352F1" w:rsidRPr="00C65AE9" w14:paraId="00D664EB" w14:textId="545CF083" w:rsidTr="006352F1">
        <w:trPr>
          <w:trHeight w:val="279"/>
        </w:trPr>
        <w:tc>
          <w:tcPr>
            <w:tcW w:w="1726" w:type="dxa"/>
          </w:tcPr>
          <w:p w14:paraId="4057BC0F" w14:textId="78A7BA56" w:rsidR="006352F1" w:rsidRPr="00C65AE9" w:rsidRDefault="00E32751" w:rsidP="006352F1">
            <w:pPr>
              <w:rPr>
                <w:rFonts w:ascii="Times New Roman" w:hAnsi="Times New Roman" w:cs="Times New Roman"/>
              </w:rPr>
            </w:pPr>
            <w:r w:rsidRPr="00C65AE9">
              <w:rPr>
                <w:rFonts w:ascii="Times New Roman" w:hAnsi="Times New Roman" w:cs="Times New Roman"/>
              </w:rPr>
              <w:t>218</w:t>
            </w:r>
            <w:r w:rsidR="00CB548A" w:rsidRPr="00C65AE9">
              <w:rPr>
                <w:rFonts w:ascii="Times New Roman" w:hAnsi="Times New Roman" w:cs="Times New Roman"/>
              </w:rPr>
              <w:t xml:space="preserve"> (min)</w:t>
            </w:r>
          </w:p>
        </w:tc>
        <w:tc>
          <w:tcPr>
            <w:tcW w:w="1726" w:type="dxa"/>
          </w:tcPr>
          <w:p w14:paraId="0C83A477" w14:textId="414B2D16" w:rsidR="006352F1" w:rsidRPr="00C65AE9" w:rsidRDefault="00280252" w:rsidP="006352F1">
            <w:pPr>
              <w:rPr>
                <w:rFonts w:ascii="Times New Roman" w:hAnsi="Times New Roman" w:cs="Times New Roman"/>
              </w:rPr>
            </w:pPr>
            <w:r>
              <w:rPr>
                <w:rFonts w:ascii="Times New Roman" w:hAnsi="Times New Roman" w:cs="Times New Roman"/>
              </w:rPr>
              <w:t>2.38</w:t>
            </w:r>
            <w:r w:rsidR="00CB548A" w:rsidRPr="00C65AE9">
              <w:rPr>
                <w:rFonts w:ascii="Times New Roman" w:hAnsi="Times New Roman" w:cs="Times New Roman"/>
              </w:rPr>
              <w:t xml:space="preserve"> (min)</w:t>
            </w:r>
          </w:p>
        </w:tc>
      </w:tr>
      <w:tr w:rsidR="006352F1" w:rsidRPr="00C65AE9" w14:paraId="23C7A486" w14:textId="314918A9" w:rsidTr="006352F1">
        <w:trPr>
          <w:trHeight w:val="267"/>
        </w:trPr>
        <w:tc>
          <w:tcPr>
            <w:tcW w:w="1726" w:type="dxa"/>
          </w:tcPr>
          <w:p w14:paraId="3BEA3A34" w14:textId="0B8E970F" w:rsidR="006352F1" w:rsidRPr="00C65AE9" w:rsidRDefault="00E32751" w:rsidP="006352F1">
            <w:pPr>
              <w:rPr>
                <w:rFonts w:ascii="Times New Roman" w:hAnsi="Times New Roman" w:cs="Times New Roman"/>
              </w:rPr>
            </w:pPr>
            <w:r w:rsidRPr="00C65AE9">
              <w:rPr>
                <w:rFonts w:ascii="Times New Roman" w:hAnsi="Times New Roman" w:cs="Times New Roman"/>
              </w:rPr>
              <w:t>260</w:t>
            </w:r>
          </w:p>
        </w:tc>
        <w:tc>
          <w:tcPr>
            <w:tcW w:w="1726" w:type="dxa"/>
          </w:tcPr>
          <w:p w14:paraId="5C43E468" w14:textId="11248738" w:rsidR="006352F1" w:rsidRPr="00C65AE9" w:rsidRDefault="00280252" w:rsidP="006352F1">
            <w:pPr>
              <w:rPr>
                <w:rFonts w:ascii="Times New Roman" w:hAnsi="Times New Roman" w:cs="Times New Roman"/>
              </w:rPr>
            </w:pPr>
            <w:r>
              <w:rPr>
                <w:rFonts w:ascii="Times New Roman" w:hAnsi="Times New Roman" w:cs="Times New Roman"/>
              </w:rPr>
              <w:t>3.17</w:t>
            </w:r>
          </w:p>
        </w:tc>
      </w:tr>
      <w:tr w:rsidR="006352F1" w:rsidRPr="00C65AE9" w14:paraId="30F15D7B" w14:textId="339E61E4" w:rsidTr="006352F1">
        <w:trPr>
          <w:trHeight w:val="267"/>
        </w:trPr>
        <w:tc>
          <w:tcPr>
            <w:tcW w:w="1726" w:type="dxa"/>
          </w:tcPr>
          <w:p w14:paraId="3CFF807F" w14:textId="5184F04E" w:rsidR="006352F1" w:rsidRPr="00C65AE9" w:rsidRDefault="00E32751" w:rsidP="006352F1">
            <w:pPr>
              <w:rPr>
                <w:rFonts w:ascii="Times New Roman" w:hAnsi="Times New Roman" w:cs="Times New Roman"/>
              </w:rPr>
            </w:pPr>
            <w:r w:rsidRPr="00C65AE9">
              <w:rPr>
                <w:rFonts w:ascii="Times New Roman" w:hAnsi="Times New Roman" w:cs="Times New Roman"/>
              </w:rPr>
              <w:t>282</w:t>
            </w:r>
          </w:p>
        </w:tc>
        <w:tc>
          <w:tcPr>
            <w:tcW w:w="1726" w:type="dxa"/>
          </w:tcPr>
          <w:p w14:paraId="5E1E482F" w14:textId="244E57CF" w:rsidR="006352F1" w:rsidRPr="00C65AE9" w:rsidRDefault="00280252" w:rsidP="006352F1">
            <w:pPr>
              <w:rPr>
                <w:rFonts w:ascii="Times New Roman" w:hAnsi="Times New Roman" w:cs="Times New Roman"/>
              </w:rPr>
            </w:pPr>
            <w:r>
              <w:rPr>
                <w:rFonts w:ascii="Times New Roman" w:hAnsi="Times New Roman" w:cs="Times New Roman"/>
              </w:rPr>
              <w:t>2.6</w:t>
            </w:r>
          </w:p>
        </w:tc>
      </w:tr>
      <w:tr w:rsidR="006352F1" w:rsidRPr="00C65AE9" w14:paraId="1BB53ABA" w14:textId="4AC4238B" w:rsidTr="006352F1">
        <w:trPr>
          <w:trHeight w:val="267"/>
        </w:trPr>
        <w:tc>
          <w:tcPr>
            <w:tcW w:w="1726" w:type="dxa"/>
          </w:tcPr>
          <w:p w14:paraId="369C0D41" w14:textId="59408EA4" w:rsidR="006352F1" w:rsidRPr="00C65AE9" w:rsidRDefault="00E32751" w:rsidP="006352F1">
            <w:pPr>
              <w:rPr>
                <w:rFonts w:ascii="Times New Roman" w:hAnsi="Times New Roman" w:cs="Times New Roman"/>
              </w:rPr>
            </w:pPr>
            <w:r w:rsidRPr="00C65AE9">
              <w:rPr>
                <w:rFonts w:ascii="Times New Roman" w:hAnsi="Times New Roman" w:cs="Times New Roman"/>
              </w:rPr>
              <w:t>270</w:t>
            </w:r>
          </w:p>
        </w:tc>
        <w:tc>
          <w:tcPr>
            <w:tcW w:w="1726" w:type="dxa"/>
          </w:tcPr>
          <w:p w14:paraId="6194579F" w14:textId="77C1AD57" w:rsidR="006352F1" w:rsidRPr="00C65AE9" w:rsidRDefault="00280252" w:rsidP="006352F1">
            <w:pPr>
              <w:rPr>
                <w:rFonts w:ascii="Times New Roman" w:hAnsi="Times New Roman" w:cs="Times New Roman"/>
              </w:rPr>
            </w:pPr>
            <w:r>
              <w:rPr>
                <w:rFonts w:ascii="Times New Roman" w:hAnsi="Times New Roman" w:cs="Times New Roman"/>
              </w:rPr>
              <w:t>3.49</w:t>
            </w:r>
          </w:p>
        </w:tc>
      </w:tr>
      <w:tr w:rsidR="006352F1" w:rsidRPr="00C65AE9" w14:paraId="525E67A9" w14:textId="12F25D95" w:rsidTr="006352F1">
        <w:trPr>
          <w:trHeight w:val="267"/>
        </w:trPr>
        <w:tc>
          <w:tcPr>
            <w:tcW w:w="1726" w:type="dxa"/>
          </w:tcPr>
          <w:p w14:paraId="129AA952" w14:textId="161CE259" w:rsidR="006352F1" w:rsidRPr="00C65AE9" w:rsidRDefault="00E03D40" w:rsidP="006352F1">
            <w:pPr>
              <w:rPr>
                <w:rFonts w:ascii="Times New Roman" w:hAnsi="Times New Roman" w:cs="Times New Roman"/>
              </w:rPr>
            </w:pPr>
            <w:r w:rsidRPr="00C65AE9">
              <w:rPr>
                <w:rFonts w:ascii="Times New Roman" w:hAnsi="Times New Roman" w:cs="Times New Roman"/>
              </w:rPr>
              <w:t>272</w:t>
            </w:r>
          </w:p>
        </w:tc>
        <w:tc>
          <w:tcPr>
            <w:tcW w:w="1726" w:type="dxa"/>
          </w:tcPr>
          <w:p w14:paraId="76FCE967" w14:textId="4CA37EBA" w:rsidR="006352F1" w:rsidRPr="00C65AE9" w:rsidRDefault="00280252" w:rsidP="006352F1">
            <w:pPr>
              <w:rPr>
                <w:rFonts w:ascii="Times New Roman" w:hAnsi="Times New Roman" w:cs="Times New Roman"/>
              </w:rPr>
            </w:pPr>
            <w:r>
              <w:rPr>
                <w:rFonts w:ascii="Times New Roman" w:hAnsi="Times New Roman" w:cs="Times New Roman"/>
              </w:rPr>
              <w:t>3.66</w:t>
            </w:r>
          </w:p>
        </w:tc>
      </w:tr>
      <w:tr w:rsidR="006352F1" w:rsidRPr="00C65AE9" w14:paraId="5905B064" w14:textId="5F93112C" w:rsidTr="006352F1">
        <w:trPr>
          <w:trHeight w:val="279"/>
        </w:trPr>
        <w:tc>
          <w:tcPr>
            <w:tcW w:w="1726" w:type="dxa"/>
          </w:tcPr>
          <w:p w14:paraId="0ABB9311" w14:textId="32370694" w:rsidR="006352F1" w:rsidRPr="00C65AE9" w:rsidRDefault="00CB548A" w:rsidP="006352F1">
            <w:pPr>
              <w:rPr>
                <w:rFonts w:ascii="Times New Roman" w:hAnsi="Times New Roman" w:cs="Times New Roman"/>
              </w:rPr>
            </w:pPr>
            <w:r w:rsidRPr="00C65AE9">
              <w:rPr>
                <w:rFonts w:ascii="Times New Roman" w:hAnsi="Times New Roman" w:cs="Times New Roman"/>
              </w:rPr>
              <w:t>306 (max)</w:t>
            </w:r>
          </w:p>
        </w:tc>
        <w:tc>
          <w:tcPr>
            <w:tcW w:w="1726" w:type="dxa"/>
          </w:tcPr>
          <w:p w14:paraId="2806AF76" w14:textId="230DAEEF" w:rsidR="006352F1" w:rsidRPr="00C65AE9" w:rsidRDefault="00280252" w:rsidP="006352F1">
            <w:pPr>
              <w:rPr>
                <w:rFonts w:ascii="Times New Roman" w:hAnsi="Times New Roman" w:cs="Times New Roman"/>
              </w:rPr>
            </w:pPr>
            <w:r>
              <w:rPr>
                <w:rFonts w:ascii="Times New Roman" w:hAnsi="Times New Roman" w:cs="Times New Roman"/>
              </w:rPr>
              <w:t>4.03</w:t>
            </w:r>
            <w:r w:rsidR="00CB548A" w:rsidRPr="00C65AE9">
              <w:rPr>
                <w:rFonts w:ascii="Times New Roman" w:hAnsi="Times New Roman" w:cs="Times New Roman"/>
              </w:rPr>
              <w:t xml:space="preserve"> (max)</w:t>
            </w:r>
          </w:p>
        </w:tc>
      </w:tr>
      <w:tr w:rsidR="006352F1" w:rsidRPr="00C65AE9" w14:paraId="00A876C9" w14:textId="2385F99E" w:rsidTr="006352F1">
        <w:trPr>
          <w:trHeight w:val="279"/>
        </w:trPr>
        <w:tc>
          <w:tcPr>
            <w:tcW w:w="1726" w:type="dxa"/>
          </w:tcPr>
          <w:p w14:paraId="4A4CD587" w14:textId="5B613A7B" w:rsidR="006352F1" w:rsidRPr="00C65AE9" w:rsidRDefault="00CB548A" w:rsidP="006352F1">
            <w:pPr>
              <w:rPr>
                <w:rFonts w:ascii="Times New Roman" w:hAnsi="Times New Roman" w:cs="Times New Roman"/>
              </w:rPr>
            </w:pPr>
            <w:r w:rsidRPr="00C65AE9">
              <w:rPr>
                <w:rFonts w:ascii="Times New Roman" w:hAnsi="Times New Roman" w:cs="Times New Roman"/>
              </w:rPr>
              <w:t>282</w:t>
            </w:r>
          </w:p>
        </w:tc>
        <w:tc>
          <w:tcPr>
            <w:tcW w:w="1726" w:type="dxa"/>
          </w:tcPr>
          <w:p w14:paraId="65C5DB44" w14:textId="5E34281B" w:rsidR="006352F1" w:rsidRPr="00C65AE9" w:rsidRDefault="00280252" w:rsidP="006352F1">
            <w:pPr>
              <w:rPr>
                <w:rFonts w:ascii="Times New Roman" w:hAnsi="Times New Roman" w:cs="Times New Roman"/>
              </w:rPr>
            </w:pPr>
            <w:r>
              <w:rPr>
                <w:rFonts w:ascii="Times New Roman" w:hAnsi="Times New Roman" w:cs="Times New Roman"/>
              </w:rPr>
              <w:t>3.62</w:t>
            </w:r>
          </w:p>
        </w:tc>
      </w:tr>
      <w:tr w:rsidR="006352F1" w:rsidRPr="00C65AE9" w14:paraId="420BEC02" w14:textId="7279BABC" w:rsidTr="006352F1">
        <w:trPr>
          <w:trHeight w:val="279"/>
        </w:trPr>
        <w:tc>
          <w:tcPr>
            <w:tcW w:w="1726" w:type="dxa"/>
          </w:tcPr>
          <w:p w14:paraId="59E1AF38" w14:textId="0D451E30" w:rsidR="006352F1" w:rsidRPr="00C65AE9" w:rsidRDefault="00CB548A" w:rsidP="006352F1">
            <w:pPr>
              <w:rPr>
                <w:rFonts w:ascii="Times New Roman" w:hAnsi="Times New Roman" w:cs="Times New Roman"/>
              </w:rPr>
            </w:pPr>
            <w:r w:rsidRPr="00C65AE9">
              <w:rPr>
                <w:rFonts w:ascii="Times New Roman" w:hAnsi="Times New Roman" w:cs="Times New Roman"/>
              </w:rPr>
              <w:t>240</w:t>
            </w:r>
          </w:p>
        </w:tc>
        <w:tc>
          <w:tcPr>
            <w:tcW w:w="1726" w:type="dxa"/>
          </w:tcPr>
          <w:p w14:paraId="42FDA1E0" w14:textId="33D7FE9F" w:rsidR="006352F1" w:rsidRPr="00C65AE9" w:rsidRDefault="00280252" w:rsidP="006352F1">
            <w:pPr>
              <w:rPr>
                <w:rFonts w:ascii="Times New Roman" w:hAnsi="Times New Roman" w:cs="Times New Roman"/>
              </w:rPr>
            </w:pPr>
            <w:r>
              <w:rPr>
                <w:rFonts w:ascii="Times New Roman" w:hAnsi="Times New Roman" w:cs="Times New Roman"/>
              </w:rPr>
              <w:t>3.18</w:t>
            </w:r>
          </w:p>
        </w:tc>
      </w:tr>
      <w:tr w:rsidR="006352F1" w:rsidRPr="00C65AE9" w14:paraId="3334529D" w14:textId="77777777" w:rsidTr="006352F1">
        <w:trPr>
          <w:trHeight w:val="279"/>
        </w:trPr>
        <w:tc>
          <w:tcPr>
            <w:tcW w:w="1726" w:type="dxa"/>
          </w:tcPr>
          <w:p w14:paraId="67DCB088" w14:textId="37B88184" w:rsidR="006352F1" w:rsidRPr="00C65AE9" w:rsidRDefault="00CB548A" w:rsidP="006352F1">
            <w:pPr>
              <w:rPr>
                <w:rFonts w:ascii="Times New Roman" w:hAnsi="Times New Roman" w:cs="Times New Roman"/>
              </w:rPr>
            </w:pPr>
            <w:r w:rsidRPr="00C65AE9">
              <w:rPr>
                <w:rFonts w:ascii="Times New Roman" w:hAnsi="Times New Roman" w:cs="Times New Roman"/>
              </w:rPr>
              <w:t>280</w:t>
            </w:r>
          </w:p>
        </w:tc>
        <w:tc>
          <w:tcPr>
            <w:tcW w:w="1726" w:type="dxa"/>
          </w:tcPr>
          <w:p w14:paraId="186D4672" w14:textId="75F7AA75" w:rsidR="006352F1" w:rsidRPr="00C65AE9" w:rsidRDefault="00280252" w:rsidP="006352F1">
            <w:pPr>
              <w:rPr>
                <w:rFonts w:ascii="Times New Roman" w:hAnsi="Times New Roman" w:cs="Times New Roman"/>
              </w:rPr>
            </w:pPr>
            <w:r>
              <w:rPr>
                <w:rFonts w:ascii="Times New Roman" w:hAnsi="Times New Roman" w:cs="Times New Roman"/>
              </w:rPr>
              <w:t>2.53</w:t>
            </w:r>
          </w:p>
        </w:tc>
      </w:tr>
    </w:tbl>
    <w:p w14:paraId="5164A951" w14:textId="77777777" w:rsidR="002D2374" w:rsidRPr="00C65AE9" w:rsidRDefault="002D2374" w:rsidP="002D2374">
      <w:pPr>
        <w:spacing w:after="0"/>
        <w:rPr>
          <w:rFonts w:ascii="Times New Roman" w:hAnsi="Times New Roman" w:cs="Times New Roman"/>
        </w:rPr>
      </w:pPr>
    </w:p>
    <w:p w14:paraId="4399E067" w14:textId="03710DCA" w:rsidR="006352F1" w:rsidRPr="00C65AE9" w:rsidRDefault="006352F1" w:rsidP="006352F1">
      <w:pPr>
        <w:spacing w:after="0"/>
        <w:ind w:left="720" w:firstLine="720"/>
        <w:rPr>
          <w:rFonts w:ascii="Times New Roman" w:hAnsi="Times New Roman" w:cs="Times New Roman"/>
        </w:rPr>
      </w:pPr>
      <w:r w:rsidRPr="00C65AE9">
        <w:rPr>
          <w:rFonts w:ascii="Times New Roman" w:hAnsi="Times New Roman" w:cs="Times New Roman"/>
        </w:rPr>
        <w:t xml:space="preserve">K value – </w:t>
      </w:r>
      <w:r w:rsidR="00242C1C" w:rsidRPr="00C65AE9">
        <w:rPr>
          <w:rFonts w:ascii="Times New Roman" w:hAnsi="Times New Roman" w:cs="Times New Roman"/>
        </w:rPr>
        <w:t>126</w:t>
      </w:r>
      <w:r w:rsidRPr="00C65AE9">
        <w:rPr>
          <w:rFonts w:ascii="Times New Roman" w:hAnsi="Times New Roman" w:cs="Times New Roman"/>
        </w:rPr>
        <w:tab/>
      </w:r>
    </w:p>
    <w:p w14:paraId="794453D6" w14:textId="77777777" w:rsidR="002D2374" w:rsidRPr="00C65AE9" w:rsidRDefault="002D2374" w:rsidP="002D2374">
      <w:pPr>
        <w:spacing w:after="0"/>
        <w:rPr>
          <w:rFonts w:ascii="Times New Roman" w:hAnsi="Times New Roman" w:cs="Times New Roman"/>
        </w:rPr>
      </w:pPr>
    </w:p>
    <w:p w14:paraId="0DEA8C2D" w14:textId="77777777" w:rsidR="006352F1" w:rsidRPr="00C65AE9" w:rsidRDefault="006352F1" w:rsidP="00CD4213">
      <w:pPr>
        <w:spacing w:after="0"/>
        <w:rPr>
          <w:rFonts w:ascii="Times New Roman" w:hAnsi="Times New Roman" w:cs="Times New Roman"/>
        </w:rPr>
      </w:pPr>
    </w:p>
    <w:p w14:paraId="5D613684" w14:textId="77777777" w:rsidR="006352F1" w:rsidRPr="00C65AE9" w:rsidRDefault="006352F1" w:rsidP="00CD4213">
      <w:pPr>
        <w:spacing w:after="0"/>
        <w:rPr>
          <w:rFonts w:ascii="Times New Roman" w:hAnsi="Times New Roman" w:cs="Times New Roman"/>
        </w:rPr>
      </w:pPr>
    </w:p>
    <w:p w14:paraId="2DCCA40A" w14:textId="77777777" w:rsidR="006352F1" w:rsidRPr="00C65AE9" w:rsidRDefault="006352F1" w:rsidP="00CD4213">
      <w:pPr>
        <w:spacing w:after="0"/>
        <w:rPr>
          <w:rFonts w:ascii="Times New Roman" w:hAnsi="Times New Roman" w:cs="Times New Roman"/>
        </w:rPr>
      </w:pPr>
    </w:p>
    <w:p w14:paraId="774C0CA0" w14:textId="77777777" w:rsidR="006352F1" w:rsidRPr="00C65AE9" w:rsidRDefault="006352F1" w:rsidP="00CD4213">
      <w:pPr>
        <w:spacing w:after="0"/>
        <w:rPr>
          <w:rFonts w:ascii="Times New Roman" w:hAnsi="Times New Roman" w:cs="Times New Roman"/>
        </w:rPr>
      </w:pPr>
    </w:p>
    <w:p w14:paraId="3824670A" w14:textId="77777777" w:rsidR="006352F1" w:rsidRPr="00C65AE9" w:rsidRDefault="006352F1" w:rsidP="00CD4213">
      <w:pPr>
        <w:spacing w:after="0"/>
        <w:rPr>
          <w:rFonts w:ascii="Times New Roman" w:hAnsi="Times New Roman" w:cs="Times New Roman"/>
        </w:rPr>
      </w:pPr>
    </w:p>
    <w:p w14:paraId="5D1A13EA" w14:textId="77777777" w:rsidR="006352F1" w:rsidRPr="00C65AE9" w:rsidRDefault="006352F1" w:rsidP="00CD4213">
      <w:pPr>
        <w:spacing w:after="0"/>
        <w:rPr>
          <w:rFonts w:ascii="Times New Roman" w:hAnsi="Times New Roman" w:cs="Times New Roman"/>
        </w:rPr>
      </w:pPr>
    </w:p>
    <w:p w14:paraId="1FEDD6B4" w14:textId="77777777" w:rsidR="006352F1" w:rsidRPr="00C65AE9" w:rsidRDefault="006352F1" w:rsidP="00CD4213">
      <w:pPr>
        <w:spacing w:after="0"/>
        <w:rPr>
          <w:rFonts w:ascii="Times New Roman" w:hAnsi="Times New Roman" w:cs="Times New Roman"/>
        </w:rPr>
      </w:pPr>
    </w:p>
    <w:p w14:paraId="30E2E0EA" w14:textId="77777777" w:rsidR="006352F1" w:rsidRPr="00C65AE9" w:rsidRDefault="006352F1" w:rsidP="00CD4213">
      <w:pPr>
        <w:spacing w:after="0"/>
        <w:rPr>
          <w:rFonts w:ascii="Times New Roman" w:hAnsi="Times New Roman" w:cs="Times New Roman"/>
        </w:rPr>
      </w:pPr>
    </w:p>
    <w:p w14:paraId="603B056F" w14:textId="77777777" w:rsidR="006352F1" w:rsidRPr="00C65AE9" w:rsidRDefault="006352F1" w:rsidP="00CD4213">
      <w:pPr>
        <w:spacing w:after="0"/>
        <w:rPr>
          <w:rFonts w:ascii="Times New Roman" w:hAnsi="Times New Roman" w:cs="Times New Roman"/>
        </w:rPr>
      </w:pPr>
    </w:p>
    <w:p w14:paraId="6819F104" w14:textId="77777777" w:rsidR="00280252" w:rsidRDefault="00280252" w:rsidP="00CD4213">
      <w:pPr>
        <w:spacing w:after="0"/>
        <w:rPr>
          <w:rFonts w:ascii="Times New Roman" w:hAnsi="Times New Roman" w:cs="Times New Roman"/>
        </w:rPr>
      </w:pPr>
    </w:p>
    <w:p w14:paraId="20A6768C" w14:textId="3C496E51" w:rsidR="002D2374" w:rsidRPr="00C65AE9" w:rsidRDefault="002D2374" w:rsidP="00CD4213">
      <w:pPr>
        <w:spacing w:after="0"/>
        <w:rPr>
          <w:rFonts w:ascii="Times New Roman" w:hAnsi="Times New Roman" w:cs="Times New Roman"/>
        </w:rPr>
      </w:pPr>
      <w:r w:rsidRPr="00C65AE9">
        <w:rPr>
          <w:rFonts w:ascii="Times New Roman" w:hAnsi="Times New Roman" w:cs="Times New Roman"/>
        </w:rPr>
        <w:t xml:space="preserve">The variance is due to the random setting of initial variable values. If the initial state has relatively few conflicts then the algorithm will </w:t>
      </w:r>
      <w:r w:rsidR="00CB548A" w:rsidRPr="00C65AE9">
        <w:rPr>
          <w:rFonts w:ascii="Times New Roman" w:hAnsi="Times New Roman" w:cs="Times New Roman"/>
        </w:rPr>
        <w:t xml:space="preserve">generally </w:t>
      </w:r>
      <w:r w:rsidRPr="00C65AE9">
        <w:rPr>
          <w:rFonts w:ascii="Times New Roman" w:hAnsi="Times New Roman" w:cs="Times New Roman"/>
        </w:rPr>
        <w:t>run faster than if the initial state had relatively many conflicts.</w:t>
      </w:r>
    </w:p>
    <w:p w14:paraId="09C0BC7C" w14:textId="577C87AC" w:rsidR="002D2374" w:rsidRPr="00C65AE9" w:rsidRDefault="002D2374" w:rsidP="00CD4213">
      <w:pPr>
        <w:spacing w:after="0"/>
        <w:rPr>
          <w:rFonts w:ascii="Times New Roman" w:hAnsi="Times New Roman" w:cs="Times New Roman"/>
        </w:rPr>
      </w:pPr>
    </w:p>
    <w:p w14:paraId="5F6DBB48" w14:textId="77777777" w:rsidR="002D2374" w:rsidRPr="00C65AE9" w:rsidRDefault="002D2374" w:rsidP="00CD4213">
      <w:pPr>
        <w:spacing w:after="0"/>
        <w:rPr>
          <w:rFonts w:ascii="Times New Roman" w:hAnsi="Times New Roman" w:cs="Times New Roman"/>
        </w:rPr>
      </w:pPr>
    </w:p>
    <w:sectPr w:rsidR="002D2374" w:rsidRPr="00C65A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CFCE3" w14:textId="77777777" w:rsidR="00D54485" w:rsidRDefault="00D54485">
      <w:pPr>
        <w:spacing w:after="0" w:line="240" w:lineRule="auto"/>
      </w:pPr>
      <w:r>
        <w:separator/>
      </w:r>
    </w:p>
  </w:endnote>
  <w:endnote w:type="continuationSeparator" w:id="0">
    <w:p w14:paraId="4E107113" w14:textId="77777777" w:rsidR="00D54485" w:rsidRDefault="00D5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2583A" w14:textId="77777777" w:rsidR="00D54485" w:rsidRDefault="00D54485">
      <w:pPr>
        <w:spacing w:after="0" w:line="240" w:lineRule="auto"/>
      </w:pPr>
      <w:r>
        <w:separator/>
      </w:r>
    </w:p>
  </w:footnote>
  <w:footnote w:type="continuationSeparator" w:id="0">
    <w:p w14:paraId="1B6FA171" w14:textId="77777777" w:rsidR="00D54485" w:rsidRDefault="00D5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479D7" w14:textId="0DFC1CB7" w:rsidR="006C382F" w:rsidRDefault="006C382F">
    <w:pPr>
      <w:pStyle w:val="Header"/>
    </w:pPr>
    <w:r>
      <w:t>Patrick Muradaz</w:t>
    </w:r>
    <w:r>
      <w:tab/>
      <w:t>CS 444 – Section 1</w:t>
    </w:r>
    <w:r>
      <w:tab/>
      <w:t>03/</w:t>
    </w:r>
    <w:r w:rsidR="002E1E0A">
      <w:t>22</w:t>
    </w:r>
    <w:r>
      <w:t>/2020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1F"/>
    <w:rsid w:val="00001737"/>
    <w:rsid w:val="001437E0"/>
    <w:rsid w:val="00153D0D"/>
    <w:rsid w:val="0015453A"/>
    <w:rsid w:val="0016059E"/>
    <w:rsid w:val="00182FD2"/>
    <w:rsid w:val="00242C1C"/>
    <w:rsid w:val="00280252"/>
    <w:rsid w:val="002D2374"/>
    <w:rsid w:val="002E1E0A"/>
    <w:rsid w:val="00333227"/>
    <w:rsid w:val="004166DF"/>
    <w:rsid w:val="004517B6"/>
    <w:rsid w:val="004662E3"/>
    <w:rsid w:val="00480514"/>
    <w:rsid w:val="005370B0"/>
    <w:rsid w:val="00583A0E"/>
    <w:rsid w:val="00587FD3"/>
    <w:rsid w:val="005B7382"/>
    <w:rsid w:val="005C41ED"/>
    <w:rsid w:val="006352F1"/>
    <w:rsid w:val="006C344F"/>
    <w:rsid w:val="006C382F"/>
    <w:rsid w:val="00732E1F"/>
    <w:rsid w:val="007A7291"/>
    <w:rsid w:val="007F09DF"/>
    <w:rsid w:val="00872C78"/>
    <w:rsid w:val="00916C34"/>
    <w:rsid w:val="00B21213"/>
    <w:rsid w:val="00C15E0A"/>
    <w:rsid w:val="00C6313C"/>
    <w:rsid w:val="00C65AE9"/>
    <w:rsid w:val="00CB3139"/>
    <w:rsid w:val="00CB548A"/>
    <w:rsid w:val="00CD4213"/>
    <w:rsid w:val="00D4033F"/>
    <w:rsid w:val="00D54485"/>
    <w:rsid w:val="00E03D40"/>
    <w:rsid w:val="00E32751"/>
    <w:rsid w:val="00F8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C2F7"/>
  <w15:chartTrackingRefBased/>
  <w15:docId w15:val="{666DE4FC-D77D-42D9-9C9A-DE65AEB7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1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13"/>
  </w:style>
  <w:style w:type="paragraph" w:styleId="HTMLPreformatted">
    <w:name w:val="HTML Preformatted"/>
    <w:basedOn w:val="Normal"/>
    <w:link w:val="HTMLPreformattedChar"/>
    <w:uiPriority w:val="99"/>
    <w:unhideWhenUsed/>
    <w:rsid w:val="00CD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213"/>
    <w:rPr>
      <w:rFonts w:ascii="Courier New" w:eastAsia="Times New Roman" w:hAnsi="Courier New" w:cs="Courier New"/>
      <w:sz w:val="20"/>
      <w:szCs w:val="20"/>
    </w:rPr>
  </w:style>
  <w:style w:type="paragraph" w:styleId="Footer">
    <w:name w:val="footer"/>
    <w:basedOn w:val="Normal"/>
    <w:link w:val="FooterChar"/>
    <w:uiPriority w:val="99"/>
    <w:unhideWhenUsed/>
    <w:rsid w:val="0048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173">
      <w:bodyDiv w:val="1"/>
      <w:marLeft w:val="0"/>
      <w:marRight w:val="0"/>
      <w:marTop w:val="0"/>
      <w:marBottom w:val="0"/>
      <w:divBdr>
        <w:top w:val="none" w:sz="0" w:space="0" w:color="auto"/>
        <w:left w:val="none" w:sz="0" w:space="0" w:color="auto"/>
        <w:bottom w:val="none" w:sz="0" w:space="0" w:color="auto"/>
        <w:right w:val="none" w:sz="0" w:space="0" w:color="auto"/>
      </w:divBdr>
    </w:div>
    <w:div w:id="26877901">
      <w:bodyDiv w:val="1"/>
      <w:marLeft w:val="0"/>
      <w:marRight w:val="0"/>
      <w:marTop w:val="0"/>
      <w:marBottom w:val="0"/>
      <w:divBdr>
        <w:top w:val="none" w:sz="0" w:space="0" w:color="auto"/>
        <w:left w:val="none" w:sz="0" w:space="0" w:color="auto"/>
        <w:bottom w:val="none" w:sz="0" w:space="0" w:color="auto"/>
        <w:right w:val="none" w:sz="0" w:space="0" w:color="auto"/>
      </w:divBdr>
    </w:div>
    <w:div w:id="105194725">
      <w:bodyDiv w:val="1"/>
      <w:marLeft w:val="0"/>
      <w:marRight w:val="0"/>
      <w:marTop w:val="0"/>
      <w:marBottom w:val="0"/>
      <w:divBdr>
        <w:top w:val="none" w:sz="0" w:space="0" w:color="auto"/>
        <w:left w:val="none" w:sz="0" w:space="0" w:color="auto"/>
        <w:bottom w:val="none" w:sz="0" w:space="0" w:color="auto"/>
        <w:right w:val="none" w:sz="0" w:space="0" w:color="auto"/>
      </w:divBdr>
    </w:div>
    <w:div w:id="370540925">
      <w:bodyDiv w:val="1"/>
      <w:marLeft w:val="0"/>
      <w:marRight w:val="0"/>
      <w:marTop w:val="0"/>
      <w:marBottom w:val="0"/>
      <w:divBdr>
        <w:top w:val="none" w:sz="0" w:space="0" w:color="auto"/>
        <w:left w:val="none" w:sz="0" w:space="0" w:color="auto"/>
        <w:bottom w:val="none" w:sz="0" w:space="0" w:color="auto"/>
        <w:right w:val="none" w:sz="0" w:space="0" w:color="auto"/>
      </w:divBdr>
    </w:div>
    <w:div w:id="432407654">
      <w:bodyDiv w:val="1"/>
      <w:marLeft w:val="0"/>
      <w:marRight w:val="0"/>
      <w:marTop w:val="0"/>
      <w:marBottom w:val="0"/>
      <w:divBdr>
        <w:top w:val="none" w:sz="0" w:space="0" w:color="auto"/>
        <w:left w:val="none" w:sz="0" w:space="0" w:color="auto"/>
        <w:bottom w:val="none" w:sz="0" w:space="0" w:color="auto"/>
        <w:right w:val="none" w:sz="0" w:space="0" w:color="auto"/>
      </w:divBdr>
    </w:div>
    <w:div w:id="704988822">
      <w:bodyDiv w:val="1"/>
      <w:marLeft w:val="0"/>
      <w:marRight w:val="0"/>
      <w:marTop w:val="0"/>
      <w:marBottom w:val="0"/>
      <w:divBdr>
        <w:top w:val="none" w:sz="0" w:space="0" w:color="auto"/>
        <w:left w:val="none" w:sz="0" w:space="0" w:color="auto"/>
        <w:bottom w:val="none" w:sz="0" w:space="0" w:color="auto"/>
        <w:right w:val="none" w:sz="0" w:space="0" w:color="auto"/>
      </w:divBdr>
    </w:div>
    <w:div w:id="809784243">
      <w:bodyDiv w:val="1"/>
      <w:marLeft w:val="0"/>
      <w:marRight w:val="0"/>
      <w:marTop w:val="0"/>
      <w:marBottom w:val="0"/>
      <w:divBdr>
        <w:top w:val="none" w:sz="0" w:space="0" w:color="auto"/>
        <w:left w:val="none" w:sz="0" w:space="0" w:color="auto"/>
        <w:bottom w:val="none" w:sz="0" w:space="0" w:color="auto"/>
        <w:right w:val="none" w:sz="0" w:space="0" w:color="auto"/>
      </w:divBdr>
    </w:div>
    <w:div w:id="918057371">
      <w:bodyDiv w:val="1"/>
      <w:marLeft w:val="0"/>
      <w:marRight w:val="0"/>
      <w:marTop w:val="0"/>
      <w:marBottom w:val="0"/>
      <w:divBdr>
        <w:top w:val="none" w:sz="0" w:space="0" w:color="auto"/>
        <w:left w:val="none" w:sz="0" w:space="0" w:color="auto"/>
        <w:bottom w:val="none" w:sz="0" w:space="0" w:color="auto"/>
        <w:right w:val="none" w:sz="0" w:space="0" w:color="auto"/>
      </w:divBdr>
    </w:div>
    <w:div w:id="1006399970">
      <w:bodyDiv w:val="1"/>
      <w:marLeft w:val="0"/>
      <w:marRight w:val="0"/>
      <w:marTop w:val="0"/>
      <w:marBottom w:val="0"/>
      <w:divBdr>
        <w:top w:val="none" w:sz="0" w:space="0" w:color="auto"/>
        <w:left w:val="none" w:sz="0" w:space="0" w:color="auto"/>
        <w:bottom w:val="none" w:sz="0" w:space="0" w:color="auto"/>
        <w:right w:val="none" w:sz="0" w:space="0" w:color="auto"/>
      </w:divBdr>
    </w:div>
    <w:div w:id="1065301919">
      <w:bodyDiv w:val="1"/>
      <w:marLeft w:val="0"/>
      <w:marRight w:val="0"/>
      <w:marTop w:val="0"/>
      <w:marBottom w:val="0"/>
      <w:divBdr>
        <w:top w:val="none" w:sz="0" w:space="0" w:color="auto"/>
        <w:left w:val="none" w:sz="0" w:space="0" w:color="auto"/>
        <w:bottom w:val="none" w:sz="0" w:space="0" w:color="auto"/>
        <w:right w:val="none" w:sz="0" w:space="0" w:color="auto"/>
      </w:divBdr>
    </w:div>
    <w:div w:id="1114204907">
      <w:bodyDiv w:val="1"/>
      <w:marLeft w:val="0"/>
      <w:marRight w:val="0"/>
      <w:marTop w:val="0"/>
      <w:marBottom w:val="0"/>
      <w:divBdr>
        <w:top w:val="none" w:sz="0" w:space="0" w:color="auto"/>
        <w:left w:val="none" w:sz="0" w:space="0" w:color="auto"/>
        <w:bottom w:val="none" w:sz="0" w:space="0" w:color="auto"/>
        <w:right w:val="none" w:sz="0" w:space="0" w:color="auto"/>
      </w:divBdr>
    </w:div>
    <w:div w:id="1144810662">
      <w:bodyDiv w:val="1"/>
      <w:marLeft w:val="0"/>
      <w:marRight w:val="0"/>
      <w:marTop w:val="0"/>
      <w:marBottom w:val="0"/>
      <w:divBdr>
        <w:top w:val="none" w:sz="0" w:space="0" w:color="auto"/>
        <w:left w:val="none" w:sz="0" w:space="0" w:color="auto"/>
        <w:bottom w:val="none" w:sz="0" w:space="0" w:color="auto"/>
        <w:right w:val="none" w:sz="0" w:space="0" w:color="auto"/>
      </w:divBdr>
    </w:div>
    <w:div w:id="1166942987">
      <w:bodyDiv w:val="1"/>
      <w:marLeft w:val="0"/>
      <w:marRight w:val="0"/>
      <w:marTop w:val="0"/>
      <w:marBottom w:val="0"/>
      <w:divBdr>
        <w:top w:val="none" w:sz="0" w:space="0" w:color="auto"/>
        <w:left w:val="none" w:sz="0" w:space="0" w:color="auto"/>
        <w:bottom w:val="none" w:sz="0" w:space="0" w:color="auto"/>
        <w:right w:val="none" w:sz="0" w:space="0" w:color="auto"/>
      </w:divBdr>
    </w:div>
    <w:div w:id="1435906922">
      <w:bodyDiv w:val="1"/>
      <w:marLeft w:val="0"/>
      <w:marRight w:val="0"/>
      <w:marTop w:val="0"/>
      <w:marBottom w:val="0"/>
      <w:divBdr>
        <w:top w:val="none" w:sz="0" w:space="0" w:color="auto"/>
        <w:left w:val="none" w:sz="0" w:space="0" w:color="auto"/>
        <w:bottom w:val="none" w:sz="0" w:space="0" w:color="auto"/>
        <w:right w:val="none" w:sz="0" w:space="0" w:color="auto"/>
      </w:divBdr>
    </w:div>
    <w:div w:id="1546405218">
      <w:bodyDiv w:val="1"/>
      <w:marLeft w:val="0"/>
      <w:marRight w:val="0"/>
      <w:marTop w:val="0"/>
      <w:marBottom w:val="0"/>
      <w:divBdr>
        <w:top w:val="none" w:sz="0" w:space="0" w:color="auto"/>
        <w:left w:val="none" w:sz="0" w:space="0" w:color="auto"/>
        <w:bottom w:val="none" w:sz="0" w:space="0" w:color="auto"/>
        <w:right w:val="none" w:sz="0" w:space="0" w:color="auto"/>
      </w:divBdr>
    </w:div>
    <w:div w:id="1601987008">
      <w:bodyDiv w:val="1"/>
      <w:marLeft w:val="0"/>
      <w:marRight w:val="0"/>
      <w:marTop w:val="0"/>
      <w:marBottom w:val="0"/>
      <w:divBdr>
        <w:top w:val="none" w:sz="0" w:space="0" w:color="auto"/>
        <w:left w:val="none" w:sz="0" w:space="0" w:color="auto"/>
        <w:bottom w:val="none" w:sz="0" w:space="0" w:color="auto"/>
        <w:right w:val="none" w:sz="0" w:space="0" w:color="auto"/>
      </w:divBdr>
    </w:div>
    <w:div w:id="1639797123">
      <w:bodyDiv w:val="1"/>
      <w:marLeft w:val="0"/>
      <w:marRight w:val="0"/>
      <w:marTop w:val="0"/>
      <w:marBottom w:val="0"/>
      <w:divBdr>
        <w:top w:val="none" w:sz="0" w:space="0" w:color="auto"/>
        <w:left w:val="none" w:sz="0" w:space="0" w:color="auto"/>
        <w:bottom w:val="none" w:sz="0" w:space="0" w:color="auto"/>
        <w:right w:val="none" w:sz="0" w:space="0" w:color="auto"/>
      </w:divBdr>
    </w:div>
    <w:div w:id="1747459118">
      <w:bodyDiv w:val="1"/>
      <w:marLeft w:val="0"/>
      <w:marRight w:val="0"/>
      <w:marTop w:val="0"/>
      <w:marBottom w:val="0"/>
      <w:divBdr>
        <w:top w:val="none" w:sz="0" w:space="0" w:color="auto"/>
        <w:left w:val="none" w:sz="0" w:space="0" w:color="auto"/>
        <w:bottom w:val="none" w:sz="0" w:space="0" w:color="auto"/>
        <w:right w:val="none" w:sz="0" w:space="0" w:color="auto"/>
      </w:divBdr>
    </w:div>
    <w:div w:id="1874921298">
      <w:bodyDiv w:val="1"/>
      <w:marLeft w:val="0"/>
      <w:marRight w:val="0"/>
      <w:marTop w:val="0"/>
      <w:marBottom w:val="0"/>
      <w:divBdr>
        <w:top w:val="none" w:sz="0" w:space="0" w:color="auto"/>
        <w:left w:val="none" w:sz="0" w:space="0" w:color="auto"/>
        <w:bottom w:val="none" w:sz="0" w:space="0" w:color="auto"/>
        <w:right w:val="none" w:sz="0" w:space="0" w:color="auto"/>
      </w:divBdr>
    </w:div>
    <w:div w:id="1902132638">
      <w:bodyDiv w:val="1"/>
      <w:marLeft w:val="0"/>
      <w:marRight w:val="0"/>
      <w:marTop w:val="0"/>
      <w:marBottom w:val="0"/>
      <w:divBdr>
        <w:top w:val="none" w:sz="0" w:space="0" w:color="auto"/>
        <w:left w:val="none" w:sz="0" w:space="0" w:color="auto"/>
        <w:bottom w:val="none" w:sz="0" w:space="0" w:color="auto"/>
        <w:right w:val="none" w:sz="0" w:space="0" w:color="auto"/>
      </w:divBdr>
    </w:div>
    <w:div w:id="2057503633">
      <w:bodyDiv w:val="1"/>
      <w:marLeft w:val="0"/>
      <w:marRight w:val="0"/>
      <w:marTop w:val="0"/>
      <w:marBottom w:val="0"/>
      <w:divBdr>
        <w:top w:val="none" w:sz="0" w:space="0" w:color="auto"/>
        <w:left w:val="none" w:sz="0" w:space="0" w:color="auto"/>
        <w:bottom w:val="none" w:sz="0" w:space="0" w:color="auto"/>
        <w:right w:val="none" w:sz="0" w:space="0" w:color="auto"/>
      </w:divBdr>
    </w:div>
    <w:div w:id="2112040647">
      <w:bodyDiv w:val="1"/>
      <w:marLeft w:val="0"/>
      <w:marRight w:val="0"/>
      <w:marTop w:val="0"/>
      <w:marBottom w:val="0"/>
      <w:divBdr>
        <w:top w:val="none" w:sz="0" w:space="0" w:color="auto"/>
        <w:left w:val="none" w:sz="0" w:space="0" w:color="auto"/>
        <w:bottom w:val="none" w:sz="0" w:space="0" w:color="auto"/>
        <w:right w:val="none" w:sz="0" w:space="0" w:color="auto"/>
      </w:divBdr>
    </w:div>
    <w:div w:id="213721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of Algorithms</a:t>
            </a:r>
            <a:r>
              <a:rPr lang="en-US" baseline="0"/>
              <a:t> with Different K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Min Conflicts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57</c:v>
                </c:pt>
                <c:pt idx="1">
                  <c:v>100</c:v>
                </c:pt>
                <c:pt idx="2">
                  <c:v>110</c:v>
                </c:pt>
                <c:pt idx="3">
                  <c:v>120</c:v>
                </c:pt>
                <c:pt idx="4">
                  <c:v>130</c:v>
                </c:pt>
                <c:pt idx="5">
                  <c:v>140</c:v>
                </c:pt>
                <c:pt idx="6">
                  <c:v>150</c:v>
                </c:pt>
                <c:pt idx="7">
                  <c:v>160</c:v>
                </c:pt>
                <c:pt idx="8">
                  <c:v>170</c:v>
                </c:pt>
                <c:pt idx="9">
                  <c:v>180</c:v>
                </c:pt>
              </c:numCache>
            </c:numRef>
          </c:cat>
          <c:val>
            <c:numRef>
              <c:f>Sheet1!$B$2:$B$11</c:f>
              <c:numCache>
                <c:formatCode>General</c:formatCode>
                <c:ptCount val="10"/>
                <c:pt idx="0">
                  <c:v>15.32</c:v>
                </c:pt>
                <c:pt idx="1">
                  <c:v>2.17</c:v>
                </c:pt>
                <c:pt idx="2">
                  <c:v>1.78</c:v>
                </c:pt>
                <c:pt idx="3">
                  <c:v>2.02</c:v>
                </c:pt>
                <c:pt idx="4">
                  <c:v>1.49</c:v>
                </c:pt>
                <c:pt idx="5">
                  <c:v>1.76</c:v>
                </c:pt>
                <c:pt idx="6">
                  <c:v>1.34</c:v>
                </c:pt>
                <c:pt idx="7">
                  <c:v>1.55</c:v>
                </c:pt>
                <c:pt idx="8">
                  <c:v>1.33</c:v>
                </c:pt>
                <c:pt idx="9">
                  <c:v>1.2</c:v>
                </c:pt>
              </c:numCache>
            </c:numRef>
          </c:val>
          <c:smooth val="0"/>
          <c:extLst>
            <c:ext xmlns:c16="http://schemas.microsoft.com/office/drawing/2014/chart" uri="{C3380CC4-5D6E-409C-BE32-E72D297353CC}">
              <c16:uniqueId val="{00000000-3E9B-47D3-81D8-C8DD53ADBB15}"/>
            </c:ext>
          </c:extLst>
        </c:ser>
        <c:ser>
          <c:idx val="1"/>
          <c:order val="1"/>
          <c:tx>
            <c:strRef>
              <c:f>Sheet1!$C$1</c:f>
              <c:strCache>
                <c:ptCount val="1"/>
                <c:pt idx="0">
                  <c:v>Backtracking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57</c:v>
                </c:pt>
                <c:pt idx="1">
                  <c:v>100</c:v>
                </c:pt>
                <c:pt idx="2">
                  <c:v>110</c:v>
                </c:pt>
                <c:pt idx="3">
                  <c:v>120</c:v>
                </c:pt>
                <c:pt idx="4">
                  <c:v>130</c:v>
                </c:pt>
                <c:pt idx="5">
                  <c:v>140</c:v>
                </c:pt>
                <c:pt idx="6">
                  <c:v>150</c:v>
                </c:pt>
                <c:pt idx="7">
                  <c:v>160</c:v>
                </c:pt>
                <c:pt idx="8">
                  <c:v>170</c:v>
                </c:pt>
                <c:pt idx="9">
                  <c:v>180</c:v>
                </c:pt>
              </c:numCache>
            </c:numRef>
          </c:cat>
          <c:val>
            <c:numRef>
              <c:f>Sheet1!$C$2:$C$11</c:f>
              <c:numCache>
                <c:formatCode>General</c:formatCode>
                <c:ptCount val="10"/>
                <c:pt idx="0">
                  <c:v>50.16</c:v>
                </c:pt>
                <c:pt idx="1">
                  <c:v>71.36</c:v>
                </c:pt>
                <c:pt idx="2">
                  <c:v>44</c:v>
                </c:pt>
                <c:pt idx="3">
                  <c:v>43.32</c:v>
                </c:pt>
                <c:pt idx="4">
                  <c:v>43.12</c:v>
                </c:pt>
                <c:pt idx="5">
                  <c:v>43.45</c:v>
                </c:pt>
                <c:pt idx="6">
                  <c:v>42.89</c:v>
                </c:pt>
                <c:pt idx="7">
                  <c:v>44.01</c:v>
                </c:pt>
                <c:pt idx="8">
                  <c:v>43.68</c:v>
                </c:pt>
                <c:pt idx="9">
                  <c:v>43.37</c:v>
                </c:pt>
              </c:numCache>
            </c:numRef>
          </c:val>
          <c:smooth val="0"/>
          <c:extLst>
            <c:ext xmlns:c16="http://schemas.microsoft.com/office/drawing/2014/chart" uri="{C3380CC4-5D6E-409C-BE32-E72D297353CC}">
              <c16:uniqueId val="{00000001-3E9B-47D3-81D8-C8DD53ADBB15}"/>
            </c:ext>
          </c:extLst>
        </c:ser>
        <c:ser>
          <c:idx val="2"/>
          <c:order val="2"/>
          <c:tx>
            <c:strRef>
              <c:f>Sheet1!$D$1</c:f>
              <c:strCache>
                <c:ptCount val="1"/>
                <c:pt idx="0">
                  <c:v>Backtracking w/ MRV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57</c:v>
                </c:pt>
                <c:pt idx="1">
                  <c:v>100</c:v>
                </c:pt>
                <c:pt idx="2">
                  <c:v>110</c:v>
                </c:pt>
                <c:pt idx="3">
                  <c:v>120</c:v>
                </c:pt>
                <c:pt idx="4">
                  <c:v>130</c:v>
                </c:pt>
                <c:pt idx="5">
                  <c:v>140</c:v>
                </c:pt>
                <c:pt idx="6">
                  <c:v>150</c:v>
                </c:pt>
                <c:pt idx="7">
                  <c:v>160</c:v>
                </c:pt>
                <c:pt idx="8">
                  <c:v>170</c:v>
                </c:pt>
                <c:pt idx="9">
                  <c:v>180</c:v>
                </c:pt>
              </c:numCache>
            </c:numRef>
          </c:cat>
          <c:val>
            <c:numRef>
              <c:f>Sheet1!$D$2:$D$11</c:f>
              <c:numCache>
                <c:formatCode>General</c:formatCode>
                <c:ptCount val="10"/>
                <c:pt idx="0">
                  <c:v>42.71</c:v>
                </c:pt>
                <c:pt idx="1">
                  <c:v>41.77</c:v>
                </c:pt>
                <c:pt idx="2">
                  <c:v>42.67</c:v>
                </c:pt>
                <c:pt idx="3">
                  <c:v>43.1</c:v>
                </c:pt>
                <c:pt idx="4">
                  <c:v>42.98</c:v>
                </c:pt>
                <c:pt idx="5">
                  <c:v>43.08</c:v>
                </c:pt>
                <c:pt idx="6">
                  <c:v>43.47</c:v>
                </c:pt>
                <c:pt idx="7">
                  <c:v>44</c:v>
                </c:pt>
                <c:pt idx="8">
                  <c:v>43.44</c:v>
                </c:pt>
                <c:pt idx="9">
                  <c:v>42.72</c:v>
                </c:pt>
              </c:numCache>
            </c:numRef>
          </c:val>
          <c:smooth val="0"/>
          <c:extLst>
            <c:ext xmlns:c16="http://schemas.microsoft.com/office/drawing/2014/chart" uri="{C3380CC4-5D6E-409C-BE32-E72D297353CC}">
              <c16:uniqueId val="{00000002-3E9B-47D3-81D8-C8DD53ADBB15}"/>
            </c:ext>
          </c:extLst>
        </c:ser>
        <c:dLbls>
          <c:showLegendKey val="0"/>
          <c:showVal val="0"/>
          <c:showCatName val="0"/>
          <c:showSerName val="0"/>
          <c:showPercent val="0"/>
          <c:showBubbleSize val="0"/>
        </c:dLbls>
        <c:marker val="1"/>
        <c:smooth val="0"/>
        <c:axId val="384173384"/>
        <c:axId val="384176336"/>
      </c:lineChart>
      <c:catAx>
        <c:axId val="384173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76336"/>
        <c:crosses val="autoZero"/>
        <c:auto val="1"/>
        <c:lblAlgn val="ctr"/>
        <c:lblOffset val="100"/>
        <c:noMultiLvlLbl val="0"/>
      </c:catAx>
      <c:valAx>
        <c:axId val="38417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173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Pages>
  <Words>255</Words>
  <Characters>1165</Characters>
  <Application>Microsoft Office Word</Application>
  <DocSecurity>0</DocSecurity>
  <Lines>12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Muradaz, Patrick David - muradapd</dc:creator>
  <cp:keywords/>
  <dc:description/>
  <cp:lastModifiedBy>Muradaz, Patrick David - muradapd</cp:lastModifiedBy>
  <cp:revision>14</cp:revision>
  <dcterms:created xsi:type="dcterms:W3CDTF">2020-02-04T19:30:00Z</dcterms:created>
  <dcterms:modified xsi:type="dcterms:W3CDTF">2020-03-22T16:05:00Z</dcterms:modified>
</cp:coreProperties>
</file>