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4"/>
          <w:szCs w:val="24"/>
        </w:rPr>
        <w:t>Course Title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sz w:val="28"/>
          <w:szCs w:val="28"/>
        </w:rPr>
        <w:t>Research Methods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Credit Hours</w:t>
      </w:r>
      <w:r>
        <w:rPr>
          <w:rFonts w:ascii="Arial" w:hAnsi="Arial" w:cs="Arial"/>
          <w:sz w:val="24"/>
          <w:szCs w:val="24"/>
        </w:rPr>
        <w:t>: 3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Prerequisites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sz w:val="24"/>
          <w:szCs w:val="24"/>
        </w:rPr>
        <w:t>Probability and Statistics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Course Outline</w:t>
      </w:r>
      <w:r>
        <w:rPr>
          <w:rFonts w:ascii="Arial" w:hAnsi="Arial" w:cs="Arial"/>
          <w:sz w:val="28"/>
          <w:szCs w:val="28"/>
        </w:rPr>
        <w:t>:</w:t>
      </w:r>
    </w:p>
    <w:p w:rsidR="00327A68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Research: 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introduction to the nature of research, and types of Research;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Research questions, and the nature of evidence: deciding what type of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question to ask, and how to handle the various types of answer; Mud pits and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to avoid them: things that go wrong; Isms: necessary assumptions,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dubious assumptions, and being caught in crossfire; Searching the literature: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why, where, what for and how; Research in society agendas, context and the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like: things we take for granted, and things that can cause you trouble;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Research design: Types of design: which to use and how to use them;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Surveys and sampling; Field experiments: doing research in the world.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Controlled experiments: changing things systematically and seeing what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happens; Summary and technical terms; Generic advice; Arranging a study: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subjects, equipment, procedures, things to remember, things to beware;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Handling subjects; Recording; Data collection; Data collection methods: the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methods, and choosing and using the appropriate method; Reports: getting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respondents to talk about how things happen; Observation: watching what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happens; Card sorts: getting respondents to </w:t>
      </w:r>
      <w:proofErr w:type="spellStart"/>
      <w:r>
        <w:rPr>
          <w:rFonts w:ascii="Arial" w:hAnsi="Arial" w:cs="Arial"/>
          <w:sz w:val="26"/>
          <w:szCs w:val="26"/>
        </w:rPr>
        <w:t>categorise</w:t>
      </w:r>
      <w:proofErr w:type="spellEnd"/>
      <w:r>
        <w:rPr>
          <w:rFonts w:ascii="Arial" w:hAnsi="Arial" w:cs="Arial"/>
          <w:sz w:val="26"/>
          <w:szCs w:val="26"/>
        </w:rPr>
        <w:t xml:space="preserve"> things; Laddering: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unpacking the respondents’ concepts systematically; Repertory grids: a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systematic representation for respondents’ knowledge interviews: asking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people questions; Face-to-face interactions with respondents: the nuts and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bolts of asking questions; Questionnaires: when to use, when not to use,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questions to ask, what format to use; Data analysis; Content analysis: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said in a text, how it is said, and how often it’s said; Discourse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analysis: who says what, about what, to whom, in what format.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Knowledge representation: formats, structures and concepts for making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sense of knowledge; Statistics: describing things with numbers, and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assessing the odds; Descriptive statistics: giving a systematic description of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numbers you’ve found; Measurement theory: types of measurement and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their implications; Inferential statistics: what are the odds against your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findings being due to random chance? Conclusion: the end game; Writing up: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demonstrating your excellence efficiently, and practical points to remember;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References and referencing: using and citing the right texts to demonstrate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your excellence; what next; thinking forward about what you really want your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life to be?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Reference Materials</w:t>
      </w:r>
      <w:r>
        <w:rPr>
          <w:rFonts w:ascii="Arial" w:hAnsi="Arial" w:cs="Arial"/>
          <w:sz w:val="28"/>
          <w:szCs w:val="28"/>
        </w:rPr>
        <w:t>: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1. </w:t>
      </w:r>
      <w:r>
        <w:rPr>
          <w:rFonts w:ascii="Arial,Italic" w:hAnsi="Arial,Italic" w:cs="Arial,Italic"/>
          <w:i/>
          <w:iCs/>
          <w:sz w:val="26"/>
          <w:szCs w:val="26"/>
        </w:rPr>
        <w:t>A Gentle Guide to Research</w:t>
      </w:r>
      <w:r>
        <w:rPr>
          <w:rFonts w:ascii="Arial" w:hAnsi="Arial" w:cs="Arial"/>
          <w:sz w:val="26"/>
          <w:szCs w:val="26"/>
        </w:rPr>
        <w:t xml:space="preserve">, Gordon </w:t>
      </w:r>
      <w:proofErr w:type="spellStart"/>
      <w:r>
        <w:rPr>
          <w:rFonts w:ascii="Arial" w:hAnsi="Arial" w:cs="Arial"/>
          <w:sz w:val="26"/>
          <w:szCs w:val="26"/>
        </w:rPr>
        <w:t>Rugg</w:t>
      </w:r>
      <w:proofErr w:type="spellEnd"/>
      <w:r>
        <w:rPr>
          <w:rFonts w:ascii="Arial" w:hAnsi="Arial" w:cs="Arial"/>
          <w:sz w:val="26"/>
          <w:szCs w:val="26"/>
        </w:rPr>
        <w:t xml:space="preserve"> &amp; Marian </w:t>
      </w:r>
      <w:proofErr w:type="spellStart"/>
      <w:r>
        <w:rPr>
          <w:rFonts w:ascii="Arial" w:hAnsi="Arial" w:cs="Arial"/>
          <w:sz w:val="26"/>
          <w:szCs w:val="26"/>
        </w:rPr>
        <w:t>Petre</w:t>
      </w:r>
      <w:proofErr w:type="spellEnd"/>
      <w:r>
        <w:rPr>
          <w:rFonts w:ascii="Arial" w:hAnsi="Arial" w:cs="Arial"/>
          <w:sz w:val="26"/>
          <w:szCs w:val="26"/>
        </w:rPr>
        <w:t>, Open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University Press McGraw-Hill Education, 2007</w:t>
      </w:r>
    </w:p>
    <w:p w:rsidR="00593539" w:rsidRDefault="00593539" w:rsidP="005935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2. </w:t>
      </w:r>
      <w:bookmarkStart w:id="0" w:name="_GoBack"/>
      <w:r>
        <w:rPr>
          <w:rFonts w:ascii="Arial,Italic" w:hAnsi="Arial,Italic" w:cs="Arial,Italic"/>
          <w:i/>
          <w:iCs/>
          <w:sz w:val="26"/>
          <w:szCs w:val="26"/>
        </w:rPr>
        <w:t>Practical Research Methods</w:t>
      </w:r>
      <w:bookmarkEnd w:id="0"/>
      <w:r>
        <w:rPr>
          <w:rFonts w:ascii="Arial,Italic" w:hAnsi="Arial,Italic" w:cs="Arial,Italic"/>
          <w:i/>
          <w:iCs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CATHERINE DAWSON, How To Books Ltd,</w:t>
      </w:r>
    </w:p>
    <w:p w:rsidR="00FC5B2F" w:rsidRDefault="00593539" w:rsidP="00593539">
      <w:r>
        <w:rPr>
          <w:rFonts w:ascii="Arial" w:hAnsi="Arial" w:cs="Arial"/>
          <w:sz w:val="26"/>
          <w:szCs w:val="26"/>
        </w:rPr>
        <w:lastRenderedPageBreak/>
        <w:t xml:space="preserve">3 </w:t>
      </w:r>
      <w:proofErr w:type="spellStart"/>
      <w:r>
        <w:rPr>
          <w:rFonts w:ascii="Arial" w:hAnsi="Arial" w:cs="Arial"/>
          <w:sz w:val="26"/>
          <w:szCs w:val="26"/>
        </w:rPr>
        <w:t>Newtec</w:t>
      </w:r>
      <w:proofErr w:type="spellEnd"/>
      <w:r>
        <w:rPr>
          <w:rFonts w:ascii="Arial" w:hAnsi="Arial" w:cs="Arial"/>
          <w:sz w:val="26"/>
          <w:szCs w:val="26"/>
        </w:rPr>
        <w:t xml:space="preserve"> Place, 2002.</w:t>
      </w:r>
    </w:p>
    <w:sectPr w:rsidR="00FC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AC"/>
    <w:rsid w:val="00132FF0"/>
    <w:rsid w:val="00327A68"/>
    <w:rsid w:val="004D48AC"/>
    <w:rsid w:val="00593539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Murad</cp:lastModifiedBy>
  <cp:revision>2</cp:revision>
  <dcterms:created xsi:type="dcterms:W3CDTF">2017-11-18T15:15:00Z</dcterms:created>
  <dcterms:modified xsi:type="dcterms:W3CDTF">2017-11-18T15:15:00Z</dcterms:modified>
</cp:coreProperties>
</file>