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18 Deliverable — Reusable Library: Persistence &amp; Messaging</w:t>
      </w:r>
    </w:p>
    <w:p>
      <w:r>
        <w:rPr>
          <w:b/>
          <w:i w:val="0"/>
        </w:rPr>
        <w:t>Phase: Phase -1 (Architecture &amp; Engineering Preparation), Week 4</w:t>
      </w:r>
    </w:p>
    <w:p>
      <w:r>
        <w:rPr>
          <w:b w:val="0"/>
          <w:i w:val="0"/>
        </w:rPr>
        <w:t>Day: 18 of 20</w:t>
      </w:r>
    </w:p>
    <w:p>
      <w:r>
        <w:rPr>
          <w:b w:val="0"/>
          <w:i w:val="0"/>
        </w:rPr>
        <w:t>Deliverable per plan: persistence-lib, messaging-lib</w:t>
      </w:r>
    </w:p>
    <w:p>
      <w:r>
        <w:rPr>
          <w:b w:val="0"/>
          <w:i w:val="0"/>
        </w:rPr>
        <w:t>Companion: adr/0012-persistence-and-messaging-libraries.md</w:t>
      </w:r>
    </w:p>
    <w:p>
      <w:pPr>
        <w:pStyle w:val="Heading1"/>
      </w:pPr>
      <w:r>
        <w:t>1. What Was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Types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CustomsClearance.Platform.Persistence</w:t>
            </w:r>
          </w:p>
        </w:tc>
        <w:tc>
          <w:tcPr>
            <w:tcW w:type="dxa" w:w="2880"/>
          </w:tcPr>
          <w:p>
            <w:r>
              <w:t>AuditableEntity&lt;TId&gt;, IRepository, EfRepository, PlatformDbContext</w:t>
            </w:r>
          </w:p>
        </w:tc>
        <w:tc>
          <w:tcPr>
            <w:tcW w:type="dxa" w:w="2880"/>
          </w:tcPr>
          <w:p>
            <w:r>
              <w:t>Generic EF Core repository base + auto-stamped CreatedAt/UpdatedAt, per ADR-0001 (EF Core sole data-access layer)</w:t>
            </w:r>
          </w:p>
        </w:tc>
      </w:tr>
      <w:tr>
        <w:tc>
          <w:tcPr>
            <w:tcW w:type="dxa" w:w="2880"/>
          </w:tcPr>
          <w:p>
            <w:r>
              <w:t>CustomsClearance.Platform.Messaging</w:t>
            </w:r>
          </w:p>
        </w:tc>
        <w:tc>
          <w:tcPr>
            <w:tcW w:type="dxa" w:w="2880"/>
          </w:tcPr>
          <w:p>
            <w:r>
              <w:t>DomainEventEnvelope&lt;T&gt;, IEventPublisher, IEventHandler&lt;T&gt;, InMemoryEventBus</w:t>
            </w:r>
          </w:p>
        </w:tc>
        <w:tc>
          <w:tcPr>
            <w:tcW w:type="dxa" w:w="2880"/>
          </w:tcPr>
          <w:p>
            <w:r>
              <w:t>The unified event envelope from Day 6 v1.1, with a same-process pub/sub placeholder pending a real broker (Phase 0)</w:t>
            </w:r>
          </w:p>
        </w:tc>
      </w:tr>
    </w:tbl>
    <w:p/>
    <w:p>
      <w:pPr>
        <w:pStyle w:val="Heading1"/>
      </w:pPr>
      <w:r>
        <w:t>2. Verified Against the Real Host — Five Real Bugs Found and Fixed</w:t>
      </w:r>
    </w:p>
    <w:p>
      <w:r>
        <w:rPr>
          <w:b w:val="0"/>
          <w:i w:val="0"/>
        </w:rPr>
        <w:t>This was, by a wide margin, the most bug-dense day of the project so far. Every bug was found by actually running the system end-to-end (against real Postgres, real containers, real exit codes) rather than trusting a green-looking partial check.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InMemoryEventBus could not resolve Scoped handlers</w:t>
            </w:r>
          </w:p>
        </w:tc>
        <w:tc>
          <w:tcPr>
            <w:tcW w:type="dxa" w:w="2160"/>
          </w:tcPr>
          <w:p>
            <w:r>
              <w:t>Singleton bus captured the root IServiceProvider; resolving a Scoped service from root throws by DI-container design</w:t>
            </w:r>
          </w:p>
        </w:tc>
        <w:tc>
          <w:tcPr>
            <w:tcW w:type="dxa" w:w="2160"/>
          </w:tcPr>
          <w:p>
            <w:r>
              <w:t>Inject IServiceScopeFactory, create a scope per PublishAsync call; unit test strengthened with BuildServiceProvider(validateScopes: true) to catch this class of bug automatically going forward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Postgres startup race crashed the whole Api process</w:t>
            </w:r>
          </w:p>
        </w:tc>
        <w:tc>
          <w:tcPr>
            <w:tcW w:type="dxa" w:w="2160"/>
          </w:tcPr>
          <w:p>
            <w:r>
              <w:t>docker-compose depends_on only waits for container start, not for Postgres to finish first-time init and accept connections</w:t>
            </w:r>
          </w:p>
        </w:tc>
        <w:tc>
          <w:tcPr>
            <w:tcW w:type="dxa" w:w="2160"/>
          </w:tcPr>
          <w:p>
            <w:r>
              <w:t>Added a pg_isready healthcheck + depends_on: condition: service_healthy in docker-compose.yml, plus a 5-attempt retry/backoff in Program.cs as defense in depth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 "successful" smoke-test run was actually a failure</w:t>
            </w:r>
          </w:p>
        </w:tc>
        <w:tc>
          <w:tcPr>
            <w:tcW w:type="dxa" w:w="2160"/>
          </w:tcPr>
          <w:p>
            <w:r>
              <w:t>Piping through | tail discards the real exit code (pipeline exit status is the last command's, i.e. tail's, not the script's)</w:t>
            </w:r>
          </w:p>
        </w:tc>
        <w:tc>
          <w:tcPr>
            <w:tcW w:type="dxa" w:w="2160"/>
          </w:tcPr>
          <w:p>
            <w:r>
              <w:t>Re-ran with direct exit-code capture (no pipe); now standing practice for verifying any script with an explicit exit 1 path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Config override for integration tests silently failed twice</w:t>
            </w:r>
          </w:p>
        </w:tc>
        <w:tc>
          <w:tcPr>
            <w:tcW w:type="dxa" w:w="2160"/>
          </w:tcPr>
          <w:p>
            <w:r>
              <w:t>ConfigureAppConfiguration runs too late for minimal-hosting Program.cs; then Environment.SetEnvironmentVariable(name, "") deletes the variable on Windows instead of blanking it</w:t>
            </w:r>
          </w:p>
        </w:tc>
        <w:tc>
          <w:tcPr>
            <w:tcW w:type="dxa" w:w="2160"/>
          </w:tcPr>
          <w:p>
            <w:r>
              <w:t>Switched to a process env var set before host creation, using a single space (not empty string) as the blank placeholder - diagnosed via a temporary debug Console.WriteLine surfaced through dotnet test --logger "console;verbosity=detailed"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Minimal API route mapping crashed the whole app at startup</w:t>
            </w:r>
          </w:p>
        </w:tc>
        <w:tc>
          <w:tcPr>
            <w:tcW w:type="dxa" w:w="2160"/>
          </w:tcPr>
          <w:p>
            <w:r>
              <w:t>RequestDelegateFactory validates every endpoint parameter is bindable at MAP time, not per-request - an unregistered DbContext parameter broke ALL routes, including unrelated ones like /health</w:t>
            </w:r>
          </w:p>
        </w:tc>
        <w:tc>
          <w:tcPr>
            <w:tcW w:type="dxa" w:w="2160"/>
          </w:tcPr>
          <w:p>
            <w:r>
              <w:t>Moved the widget endpoint MapPost/MapGet calls inside the same guard that controls whether DiagnosticsDbContext is registered</w:t>
            </w:r>
          </w:p>
        </w:tc>
      </w:tr>
    </w:tbl>
    <w:p/>
    <w:p>
      <w:pPr>
        <w:pStyle w:val="Heading1"/>
      </w:pPr>
      <w:r>
        <w:t>3. Final Verification (All Real Exit Codes, No Piped Masking)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bash build/scripts/build.sh</w:t>
            </w:r>
          </w:p>
        </w:tc>
        <w:tc>
          <w:tcPr>
            <w:tcW w:type="dxa" w:w="4320"/>
          </w:tcPr>
          <w:p>
            <w:r>
              <w:t>Exit 0, 0 warnings</w:t>
            </w:r>
          </w:p>
        </w:tc>
      </w:tr>
      <w:tr>
        <w:tc>
          <w:tcPr>
            <w:tcW w:type="dxa" w:w="4320"/>
          </w:tcPr>
          <w:p>
            <w:r>
              <w:t>dotnet format --verify-no-changes --severity warn</w:t>
            </w:r>
          </w:p>
        </w:tc>
        <w:tc>
          <w:tcPr>
            <w:tcW w:type="dxa" w:w="4320"/>
          </w:tcPr>
          <w:p>
            <w:r>
              <w:t>Exit 0, clean</w:t>
            </w:r>
          </w:p>
        </w:tc>
      </w:tr>
      <w:tr>
        <w:tc>
          <w:tcPr>
            <w:tcW w:type="dxa" w:w="4320"/>
          </w:tcPr>
          <w:p>
            <w:r>
              <w:t>bash build/scripts/test.sh</w:t>
            </w:r>
          </w:p>
        </w:tc>
        <w:tc>
          <w:tcPr>
            <w:tcW w:type="dxa" w:w="4320"/>
          </w:tcPr>
          <w:p>
            <w:r>
              <w:t>Exit 0, 7 unit test projects, 96.5% aggregate coverage</w:t>
            </w:r>
          </w:p>
        </w:tc>
      </w:tr>
      <w:tr>
        <w:tc>
          <w:tcPr>
            <w:tcW w:type="dxa" w:w="4320"/>
          </w:tcPr>
          <w:p>
            <w:r>
              <w:t>bash build/scripts/integration-test.sh</w:t>
            </w:r>
          </w:p>
        </w:tc>
        <w:tc>
          <w:tcPr>
            <w:tcW w:type="dxa" w:w="4320"/>
          </w:tcPr>
          <w:p>
            <w:r>
              <w:t>6/6 passed in 59ms (no Postgres dependency, confirmed fast)</w:t>
            </w:r>
          </w:p>
        </w:tc>
      </w:tr>
      <w:tr>
        <w:tc>
          <w:tcPr>
            <w:tcW w:type="dxa" w:w="4320"/>
          </w:tcPr>
          <w:p>
            <w:r>
              <w:t>bash build/scripts/smoke-test.sh (real exit code capture)</w:t>
            </w:r>
          </w:p>
        </w:tc>
        <w:tc>
          <w:tcPr>
            <w:tcW w:type="dxa" w:w="4320"/>
          </w:tcPr>
          <w:p>
            <w:r>
              <w:t>Exit 0, real PostgreSQL round-trip verified (POST + GET /diagnostics/widgets), re-run twice for reliability</w:t>
            </w:r>
          </w:p>
        </w:tc>
      </w:tr>
      <w:tr>
        <w:tc>
          <w:tcPr>
            <w:tcW w:type="dxa" w:w="4320"/>
          </w:tcPr>
          <w:p>
            <w:r>
              <w:t>docker exec ... psql -c 'SELECT * FROM "Widgets"'</w:t>
            </w:r>
          </w:p>
        </w:tc>
        <w:tc>
          <w:tcPr>
            <w:tcW w:type="dxa" w:w="4320"/>
          </w:tcPr>
          <w:p>
            <w:r>
              <w:t>Rows independently confirmed directly in PostgreSQL, not just trusted from the API's own response</w:t>
            </w:r>
          </w:p>
        </w:tc>
      </w:tr>
    </w:tbl>
    <w:p/>
    <w:p>
      <w:pPr>
        <w:pStyle w:val="Heading1"/>
      </w:pPr>
      <w:r>
        <w:t>4. Traceability</w:t>
      </w:r>
    </w:p>
    <w:p>
      <w:r>
        <w:rPr>
          <w:b w:val="0"/>
          <w:i/>
        </w:rPr>
        <w:t>This deliverable satisfies Day 18 of the Day-Wise Plan: "Build shared repository base classes / ORM setup, and event-bus publish/subscribe wrapper." Deliverable produced: two versioned Platform libraries, wired into the real Api host, verified against real PostgreSQL and a real in-process pub/sub round-trip, with five real bugs found and fixed along the way rather than left as known gaps, plus adr/0012-persistence-and-messaging-libraries.md.</w:t>
      </w:r>
    </w:p>
    <w:p>
      <w:r>
        <w:rPr>
          <w:b w:val="0"/>
          <w:i/>
        </w:rPr>
        <w:t>Next: Day 19 - Rules-Engine Design Spike (rule schema, storage model, versioning, decision-trace output, scoped for India rules per the Day 1 de minimis constraint). This is the last design day before Phase -1 Day 20 exit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