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FSx for NetApp ONTAP – SMB, Local Groups and NTFS Permissions via REST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This runbook converts the supplied ONTAP CLI procedure to REST API calls. It covers SVM-root SMB sharing, Project1 Read/Write permissions, and Project1 Read-Only permissions.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Important REST API Difference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ONTAP REST does not require a 1:1 conversion of every CLI command. The file-security REST interface is simplified: NTFS security descriptors, policies and policy tasks are created internally as part of the REST request. Therefore the CLI steps ntfs create → dacl add → policy create → policy task add → apply are generally replaced by POST /api/protocols/file-security/permissions/{svm.uuid}/{path} and/or POST /api/protocols/file-security/permissions/{svm.uuid}/{path}/acl.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NetApp documents that the REST API internally creates the NTFS security descriptor and policy/task when configuring file-directory security. The explicit CLI policy objects are not exposed as separate REST resources for this workflow.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Variables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Example /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ONTAP_MGMT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https://&lt;FSx-management-IP-or-DNS&gt;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SVM_NAME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fsx-coactive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SVM_UUID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&lt;SVM UUID returned by ONTAP&gt;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PROJECT_PATH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/Project1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PROJECT_RW_GROUP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FSX-Project1-RW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PROJECT_RO_GROUP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FSX-Project1-RO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AD_RW_USER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CAPE\cape-full-access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AD_RO_USER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CAPE\cape-read-access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SVM_LOCAL_DOMAIN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CAPESVM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 the actual SVM UUID in the API path. The examples use Basic authentication for readability; store credentials securely and use HTTPS. Do not place passwords directly in shell history in production.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3. Prerequisite – Obtain the SVM UUID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CLI equivalent: identify the SVM before issuing SVM-scoped ONTAP REST calls.</w:t>
      </w:r>
    </w:p>
    <w:tbl>
      <w:tblPr>
        <w:tblStyle w:val="Table2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/api/svm/svms?name=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$SVM_NAME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&amp;fields=name,uuid,state"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4. SVM-Root SMB Share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replaces the earlier SMB-share example. The share path is /, so the share points to the SVM namespace root. This is useful when the requirement is to expose the SVM namespace and allow users to see the volumes beneath it.</w:t>
      </w:r>
    </w:p>
    <w:tbl>
      <w:tblPr>
        <w:tblStyle w:val="Table3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-X POST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/api/protocols/cifs/shares?return_records=true"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'{</w:t>
              <w:br w:type="textWrapping"/>
              <w:t xml:space="preserve">    "name": "SVMROOT",</w:t>
              <w:br w:type="textWrapping"/>
              <w:t xml:space="preserve">    "path": "/",</w:t>
              <w:br w:type="textWrapping"/>
              <w:t xml:space="preserve">    "svm": {</w:t>
              <w:br w:type="textWrapping"/>
              <w:t xml:space="preserve">      "name": "fsx-coactive"</w:t>
              <w:br w:type="textWrapping"/>
              <w:t xml:space="preserve">    },</w:t>
              <w:br w:type="textWrapping"/>
              <w:t xml:space="preserve">    "comment": "SVM root SMB share"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Verify the root share:</w:t>
      </w:r>
    </w:p>
    <w:tbl>
      <w:tblPr>
        <w:tblStyle w:val="Table4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/api/protocols/cifs/shares?svm.name=fsx-coactive&amp;path=%2F&amp;fields=*"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5. Optional – Create the CIFS/SMB Server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the SVM already has a CIFS server, do not run the create request again. Verify it first. If a CIFS server does not exist, ONTAP provides POST /api/protocols/cifs/services.</w:t>
      </w:r>
    </w:p>
    <w:tbl>
      <w:tblPr>
        <w:tblStyle w:val="Table5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Verify existing CIFS 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/api/protocols/cifs/services?svm.name=fsx-coactive&amp;fields=*"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# Example create request - replace AD values with your environment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-X POST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/api/protocols/cifs/services?return_records=true"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'{</w:t>
              <w:br w:type="textWrapping"/>
              <w:t xml:space="preserve">    "name": "&lt;CIFS_SERVER_NAME&gt;",</w:t>
              <w:br w:type="textWrapping"/>
              <w:t xml:space="preserve">    "svm": {</w:t>
              <w:br w:type="textWrapping"/>
              <w:t xml:space="preserve">      "name": "fsx-coactive"</w:t>
              <w:br w:type="textWrapping"/>
              <w:t xml:space="preserve">    },</w:t>
              <w:br w:type="textWrapping"/>
              <w:t xml:space="preserve">    "ad_domain": {</w:t>
              <w:br w:type="textWrapping"/>
              <w:t xml:space="preserve">      "fqdn": "&lt;AD_FQDN&gt;",</w:t>
              <w:br w:type="textWrapping"/>
              <w:t xml:space="preserve">      "user": "&lt;AD_JOIN_USER&gt;",</w:t>
              <w:br w:type="textWrapping"/>
              <w:t xml:space="preserve">      "password": "&lt;AD_JOIN_PASSWORD&gt;"</w:t>
              <w:br w:type="textWrapping"/>
              <w:t xml:space="preserve">    }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Part 1 – Project1 Read/Write Access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1. Verify Project1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CLI equivalent: volume show -vserver fsx-coactive -volume Project1 -fields volume,security-style,junction-path</w:t>
      </w:r>
    </w:p>
    <w:tbl>
      <w:tblPr>
        <w:tblStyle w:val="Table7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/api/storage/volumes?svm.name=fsx-coactive&amp;name=Project1&amp;fields=name,uuid,security_style,nas.path,state"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2. Create the FSx local SMB group</w:t>
      </w:r>
    </w:p>
    <w:tbl>
      <w:tblPr>
        <w:tblStyle w:val="Table8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-X POST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/api/protocols/cifs/local-groups?return_records=true"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'{</w:t>
              <w:br w:type="textWrapping"/>
              <w:t xml:space="preserve">    "svm": {"name": "fsx-coactive"},</w:t>
              <w:br w:type="textWrapping"/>
              <w:t xml:space="preserve">    "name": "FSX-Project1-RW",</w:t>
              <w:br w:type="textWrapping"/>
              <w:t xml:space="preserve">    "description": "Project1 Read Write"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Verify the group and capture its SID. The SID is required by the local-group members API.</w:t>
      </w:r>
    </w:p>
    <w:tbl>
      <w:tblPr>
        <w:tblStyle w:val="Table9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/api/protocols/cifs/local-groups?svm.name=fsx-coactive&amp;name=FSX-Project1-RW&amp;fields=*"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3. Add the AD user to the FSx local group</w:t>
      </w:r>
    </w:p>
    <w:tbl>
      <w:tblPr>
        <w:tblStyle w:val="Table10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# Replace &lt;RW_GROUP_SID&gt; with the SID returned above.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-X POST \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/api/protocols/cifs/local-groups/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$SVM_UUID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/&lt;RW_GROUP_SID&gt;/members?return_records=true"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'{</w:t>
              <w:br w:type="textWrapping"/>
              <w:t xml:space="preserve">    "name": "CAPE\\cape-full-access"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Verify membership:</w:t>
      </w:r>
    </w:p>
    <w:tbl>
      <w:tblPr>
        <w:tblStyle w:val="Table11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/api/protocols/cifs/local-groups/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$SVM_UUID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/&lt;RW_GROUP_SID&gt;/members"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4. Create the Project1 NTFS security / owner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There is no need to create a named NTFS security descriptor such as Project1_NTFS first. The REST file-security endpoint creates/manages the NTFS security descriptor internally.</w:t>
      </w:r>
    </w:p>
    <w:tbl>
      <w:tblPr>
        <w:tblStyle w:val="Table12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-X POST \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/api/protocols/file-security/permissions/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$SVM_UUID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/%2FProject1?return_timeout=0"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'{</w:t>
              <w:br w:type="textWrapping"/>
              <w:t xml:space="preserve">    "owner": "CAPE\\cape-full-access"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5. Add Project1 local group with Modify access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CLI used -rights modify. For REST, use either the supported rights value in the ONTAP version or explicitly express the required Modify permissions with advanced_rights. The example below uses advanced_rights to make the intended permissions explicit.</w:t>
      </w:r>
    </w:p>
    <w:tbl>
      <w:tblPr>
        <w:tblStyle w:val="Table13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-X POST \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/api/protocols/file-security/permissions/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$SVM_UUID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/%2FProject1/acl?return_timeout=0"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'{</w:t>
              <w:br w:type="textWrapping"/>
              <w:t xml:space="preserve">    "access": "access_allow",</w:t>
              <w:br w:type="textWrapping"/>
              <w:t xml:space="preserve">    "access_control": "file_directory",</w:t>
              <w:br w:type="textWrapping"/>
              <w:t xml:space="preserve">    "user": "CAPESVM\\FSX-Project1-RW",</w:t>
              <w:br w:type="textWrapping"/>
              <w:t xml:space="preserve">    "advanced_rights": {</w:t>
              <w:br w:type="textWrapping"/>
              <w:t xml:space="preserve">      "read_data": true,</w:t>
              <w:br w:type="textWrapping"/>
              <w:t xml:space="preserve">      "read_attr": true,</w:t>
              <w:br w:type="textWrapping"/>
              <w:t xml:space="preserve">      "read_ea": true,</w:t>
              <w:br w:type="textWrapping"/>
              <w:t xml:space="preserve">      "read_perm": true,</w:t>
              <w:br w:type="textWrapping"/>
              <w:t xml:space="preserve">      "execute_file": true,</w:t>
              <w:br w:type="textWrapping"/>
              <w:t xml:space="preserve">      "write_data": true,</w:t>
              <w:br w:type="textWrapping"/>
              <w:t xml:space="preserve">      "append_data": true,</w:t>
              <w:br w:type="textWrapping"/>
              <w:t xml:space="preserve">      "write_attr": true,</w:t>
              <w:br w:type="textWrapping"/>
              <w:t xml:space="preserve">      "write_ea": true,</w:t>
              <w:br w:type="textWrapping"/>
              <w:t xml:space="preserve">      "delete": true,</w:t>
              <w:br w:type="textWrapping"/>
              <w:t xml:space="preserve">      "delete_child": true,</w:t>
              <w:br w:type="textWrapping"/>
              <w:t xml:space="preserve">      "synchronize": true</w:t>
              <w:br w:type="textWrapping"/>
              <w:t xml:space="preserve">    },</w:t>
              <w:br w:type="textWrapping"/>
              <w:t xml:space="preserve">    "apply_to": {</w:t>
              <w:br w:type="textWrapping"/>
              <w:t xml:space="preserve">      "this_folder": true,</w:t>
              <w:br w:type="textWrapping"/>
              <w:t xml:space="preserve">      "sub_folders": true,</w:t>
              <w:br w:type="textWrapping"/>
              <w:t xml:space="preserve">      "files": true</w:t>
              <w:br w:type="textWrapping"/>
              <w:t xml:space="preserve">    },</w:t>
              <w:br w:type="textWrapping"/>
              <w:t xml:space="preserve">    "propagation_mode": "propogate"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your ONTAP release supports the desired shorthand rights value, the rights field can be used instead. Do not combine rights and advanced_rights in the same request.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6. Remove BUILTIN\Users if required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First inspect the ACL. Only delete the BUILTIN\Users ACE if it exists and removing it is part of your intended security model.</w:t>
      </w:r>
    </w:p>
    <w:tbl>
      <w:tblPr>
        <w:tblStyle w:val="Table14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17"/>
                <w:szCs w:val="17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17"/>
                <w:szCs w:val="17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17"/>
                <w:szCs w:val="17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17"/>
                <w:szCs w:val="17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17"/>
                <w:szCs w:val="17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17"/>
                <w:szCs w:val="17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333333" w:val="clear"/>
                <w:vertAlign w:val="baseline"/>
                <w:rtl w:val="0"/>
              </w:rPr>
              <w:t xml:space="preserve"> \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17"/>
                <w:szCs w:val="17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17"/>
                <w:szCs w:val="17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17"/>
                <w:szCs w:val="17"/>
                <w:u w:val="none"/>
                <w:shd w:fill="333333" w:val="clear"/>
                <w:vertAlign w:val="baseline"/>
                <w:rtl w:val="0"/>
              </w:rPr>
              <w:t xml:space="preserve">/api/protocols/file-security/permissions/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17"/>
                <w:szCs w:val="17"/>
                <w:u w:val="none"/>
                <w:shd w:fill="333333" w:val="clear"/>
                <w:vertAlign w:val="baseline"/>
                <w:rtl w:val="0"/>
              </w:rPr>
              <w:t xml:space="preserve">$SVM_UUID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17"/>
                <w:szCs w:val="17"/>
                <w:u w:val="none"/>
                <w:shd w:fill="333333" w:val="clear"/>
                <w:vertAlign w:val="baseline"/>
                <w:rtl w:val="0"/>
              </w:rPr>
              <w:t xml:space="preserve">/%2FProject1?lookup_names=true"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-X DELETE \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/api/protocols/file-security/permissions/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$SVM_UUID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/%2FProject1/acl/BUILTIN%5CUsers?return_timeout=0"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'{</w:t>
              <w:br w:type="textWrapping"/>
              <w:t xml:space="preserve">    "access": "access_allow",</w:t>
              <w:br w:type="textWrapping"/>
              <w:t xml:space="preserve">    "access_control": "file_directory",</w:t>
              <w:br w:type="textWrapping"/>
              <w:t xml:space="preserve">    "apply_to": {</w:t>
              <w:br w:type="textWrapping"/>
              <w:t xml:space="preserve">      "this_folder": true,</w:t>
              <w:br w:type="textWrapping"/>
              <w:t xml:space="preserve">      "sub_folders": true,</w:t>
              <w:br w:type="textWrapping"/>
              <w:t xml:space="preserve">      "files": true</w:t>
              <w:br w:type="textWrapping"/>
              <w:t xml:space="preserve">    },</w:t>
              <w:br w:type="textWrapping"/>
              <w:t xml:space="preserve">    "propagation_mode": "propogate"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7. Apply / Propagate permissions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separate CLI security policy creation, policy task creation and vserver security file-directory apply steps are not required as separate REST calls. The REST permission request itself creates the internal task and applies the security configuration. POST/DELETE/PATCH operations may return HTTP 202 with a job UUID.</w:t>
      </w:r>
    </w:p>
    <w:tbl>
      <w:tblPr>
        <w:tblStyle w:val="Table16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# Example: wait for the asynchronous job returned by the previous call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/api/cluster/jobs/&lt;JOB_UUID&gt;"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8. Verify the actual Project1 ACL</w:t>
      </w:r>
    </w:p>
    <w:tbl>
      <w:tblPr>
        <w:tblStyle w:val="Table17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/api/protocols/file-security/permissions/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$SVM_UUID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/%2FProject1?lookup_names=true"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9. Verify from Windows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icacls Z:\Project1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10. Test inheritance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Linux: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cd /mnt/svmroot/Project1</w:t>
        <w:br w:type="textWrapping"/>
        <w:t xml:space="preserve">mkdir inheritance_test</w:t>
        <w:br w:type="textWrapping"/>
        <w:t xml:space="preserve">echo "Project1 test" &gt; inheritance_test/test.txt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Windows: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icacls Z:\Project1\inheritance_test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Part 2 – Project1 Read-Only Access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1. Create the read-only local group</w:t>
      </w:r>
    </w:p>
    <w:tbl>
      <w:tblPr>
        <w:tblStyle w:val="Table18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-X POST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/api/protocols/cifs/local-groups?return_records=true"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'{</w:t>
              <w:br w:type="textWrapping"/>
              <w:t xml:space="preserve">    "svm": {"name": "fsx-coactive"},</w:t>
              <w:br w:type="textWrapping"/>
              <w:t xml:space="preserve">    "name": "FSX-Project1-RO",</w:t>
              <w:br w:type="textWrapping"/>
              <w:t xml:space="preserve">    "description": "Project1 Read Only"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Verify the group and capture its SID:</w:t>
      </w:r>
    </w:p>
    <w:tbl>
      <w:tblPr>
        <w:tblStyle w:val="Table19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/api/protocols/cifs/local-groups?svm.name=fsx-coactive&amp;name=FSX-Project1-RO&amp;fields=*"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2. Add the AD read-only user</w:t>
      </w:r>
    </w:p>
    <w:tbl>
      <w:tblPr>
        <w:tblStyle w:val="Table20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# Replace &lt;RO_GROUP_SID&gt; with the SID returned above.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-X POST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/api/protocols/cifs/local-groups/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$SVM_UUID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/&lt;RO_GROUP_SID&gt;/members?return_records=true"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'{</w:t>
              <w:br w:type="textWrapping"/>
              <w:t xml:space="preserve">    "name": "CAPE\\cape-read-access"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Verify membership:</w:t>
      </w:r>
    </w:p>
    <w:tbl>
      <w:tblPr>
        <w:tblStyle w:val="Table21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/api/protocols/cifs/local-groups/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$SVM_UUID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/&lt;RO_GROUP_SID&gt;/members"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3. Add Read-and-Execute permission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following uses explicit advanced rights corresponding to Read-and-Execute. It applies to the Project1 folder, all subfolders and files.</w:t>
      </w:r>
    </w:p>
    <w:tbl>
      <w:tblPr>
        <w:tblStyle w:val="Table22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-X POST \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/api/protocols/file-security/permissions/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$SVM_UUID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/%2FProject1/acl?return_timeout=0"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'{</w:t>
              <w:br w:type="textWrapping"/>
              <w:t xml:space="preserve">    "access": "access_allow",</w:t>
              <w:br w:type="textWrapping"/>
              <w:t xml:space="preserve">    "access_control": "file_directory",</w:t>
              <w:br w:type="textWrapping"/>
              <w:t xml:space="preserve">    "user": "CAPESVM\\FSX-Project1-RO",</w:t>
              <w:br w:type="textWrapping"/>
              <w:t xml:space="preserve">    "advanced_rights": {</w:t>
              <w:br w:type="textWrapping"/>
              <w:t xml:space="preserve">      "read_data": true,</w:t>
              <w:br w:type="textWrapping"/>
              <w:t xml:space="preserve">      "read_attr": true,</w:t>
              <w:br w:type="textWrapping"/>
              <w:t xml:space="preserve">      "read_ea": true,</w:t>
              <w:br w:type="textWrapping"/>
              <w:t xml:space="preserve">      "read_perm": true,</w:t>
              <w:br w:type="textWrapping"/>
              <w:t xml:space="preserve">      "execute_file": true,</w:t>
              <w:br w:type="textWrapping"/>
              <w:t xml:space="preserve">      "synchronize": true</w:t>
              <w:br w:type="textWrapping"/>
              <w:t xml:space="preserve">    },</w:t>
              <w:br w:type="textWrapping"/>
              <w:t xml:space="preserve">    "apply_to": {</w:t>
              <w:br w:type="textWrapping"/>
              <w:t xml:space="preserve">      "this_folder": true,</w:t>
              <w:br w:type="textWrapping"/>
              <w:t xml:space="preserve">      "sub_folders": true,</w:t>
              <w:br w:type="textWrapping"/>
              <w:t xml:space="preserve">      "files": true</w:t>
              <w:br w:type="textWrapping"/>
              <w:t xml:space="preserve">    },</w:t>
              <w:br w:type="textWrapping"/>
              <w:t xml:space="preserve">    "propagation_mode": "propogate"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4. Re-apply / propagate the existing permissions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 separate Project1_POLICY is required in the REST workflow. The ACL POST above is the operation that updates the file-directory security and propagates the ACE according to propagation_mode.</w:t>
      </w:r>
    </w:p>
    <w:tbl>
      <w:tblPr>
        <w:tblStyle w:val="Table23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# Check the asynchronous job returned by the ACL POST, if present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/api/cluster/jobs/&lt;JOB_UUID&gt;"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5. Verify the live Project1 ACL</w:t>
      </w:r>
    </w:p>
    <w:tbl>
      <w:tblPr>
        <w:tblStyle w:val="Table24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/api/protocols/file-security/permissions/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$SVM_UUID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/%2FProject1?lookup_names=true"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6. Test effective permissions for the RO user</w:t>
      </w:r>
    </w:p>
    <w:tbl>
      <w:tblPr>
        <w:tblStyle w:val="Table25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curl -k -u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$ONTAP_PASSWORD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"Accept: application/json"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\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$ONTAP_MGMT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/api/protocols/file-security/effective-permissions/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de5f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$SVM_UUID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/%2FProject1?user=CAPE%5Ccape-read-access&amp;type=windows"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7. Test the RO user from Windows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 Sign in as CAPE\cape-read-access</w:t>
        <w:br w:type="textWrapping"/>
        <w:t xml:space="preserve">dir Z:\Project1</w:t>
        <w:br w:type="textWrapping"/>
        <w:t xml:space="preserve"># Attempt to create/modify a file; write access should be denied</w:t>
        <w:br w:type="textWrapping"/>
        <w:t xml:space="preserve">echo test &gt; Z:\Project1\ro-write-test.txt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8. Test from Linux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cd /mnt/svmroot/Project1</w:t>
        <w:br w:type="textWrapping"/>
        <w:t xml:space="preserve">ls -la</w:t>
        <w:br w:type="textWrapping"/>
        <w:t xml:space="preserve"># Attempt a write operation; write access should be denied</w:t>
        <w:br w:type="textWrapping"/>
        <w:t xml:space="preserve">touch ro-write-test.txt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API-to-CLI Mapping Summary</w:t>
      </w:r>
    </w:p>
    <w:tbl>
      <w:tblPr>
        <w:tblStyle w:val="Table2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CLI operation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volume show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GET /api/storage/volumes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Retrieve security_style, nas.path/junction path, state, UUID.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vserver cifs users-and-groups local-group create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POST /api/protocols/cifs/local-groups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Creates local SMB group.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local-group show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GET /api/protocols/cifs/local-groups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Retrieve group and SID.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local-group add-members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POST /api/protocols/cifs/local-groups/{svm.uuid}/{sid}/members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Add AD users/groups.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local-group show-members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GET /api/protocols/cifs/local-groups/{svm.uuid}/{sid}/members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Verify membership.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ntfs create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POST /api/protocols/file-security/permissions/{svm.uuid}/{path}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 named NTFS-SD object; REST manages it internally.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ntfs dacl add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POST /api/protocols/file-security/permissions/{svm.uuid}/{path}/acl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Add DACL 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ntfs dacl remove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DELETE /api/protocols/file-security/permissions/{svm.uuid}/{path}/acl/{user}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Remove DACL 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ntfs dacl modify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PATCH /api/protocols/file-security/permissions/{svm.uuid}/{path}/acl/{user}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Modify existing 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ntfs dacl show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GET /api/protocols/file-security/permissions/{svm.uuid}/{path}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Retrieve ACLs and security information.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security file-directory policy create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 separate REST call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Internal policy is created automatically.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security file-directory policy task add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POST /api/protocols/file-security/permissions/{svm.uuid}/{path}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Task is created automatically.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security file-directory apply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 separate REST call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REST request applies configuration; check returned job.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security file-directory show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GET /api/protocols/file-security/permissions/{svm.uuid}/{path}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Verify live ACL.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show-effective-permissions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GET /api/protocols/file-security/effective-permissions/{svm.uuid}/{path}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Verify effective access for a user.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vserver cifs share create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POST /api/protocols/cifs/shares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Create SMB share; path '/' creates an SVM-root namespace share.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vserver cifs share show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GET /api/protocols/cifs/shares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Verify share configuration.</w:t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Important Operational Notes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ONTAP REST API is served from the ONTAP/FSx management endpoint. Use the SVM management LIF or the supported FSx management endpoint reachable from your administration host.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API paths require the SVM UUID for most CIFS and file-security operations. Resolve the UUID once and reuse it.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POST/PATCH/DELETE file-security operations can be asynchronous and return HTTP 202 with a job UUID. Check /api/cluster/jobs/{job.uuid} before declaring the operation complete.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 file-security uses access=access_allow or access_deny for DACLs. For auditing, use audit_success or audit_failure.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REST API uses user instead of the CLI account field. The local-group members API uses the local group SID.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examples use CAPESVM as the local/SVM SMB domain for the FSx local group. Confirm the actual NetBIOS/CIFS domain name in your environment before applying ACLs.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not remove BUILTIN\Users or other default ACL entries unless the resulting access model has been tested and is intentional.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SVM-root share and Project1 share are separate concepts. A root share exposes the SVM namespace; Project1 ACLs control access to the Project1 path.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icacls tests validate the client-visible NTFS ACL, while the ONTAP effective-permissions API can help verify the calculated permission for a specific user.</w:t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NetApp ONTAP REST API – Manage file security permissions and audit: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https://docs.netapp.com/us-en/ontap-restapi/protocols_file-security_permissions_svm.uuid_path_endpoint_overview.html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NetApp ONTAP REST API – Manage CIFS shares: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https://docs.netapp.com/us-en/ontap-restapi-9171/manage_cifs_shares.html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NetApp ONTAP REST API – Manage local groups: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https://docs.netapp.com/us-en/ontap-restapi-9141/manage_local_groups.html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NetApp ONTAP REST API – Retrieve file permissions: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https://docs.netapp.com/us-en/ontap-restapi-9141/get-protocols-file-security-permissions-.html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NetApp ONTAP REST API – Effective permissions: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https://docs.netapp.com/us-en/ontap-restapi/get-protocols-file-security-effective-permissions-.html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Cambria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