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1FCE4" w14:textId="1352C2C9" w:rsidR="005B4A6D" w:rsidRDefault="0089035E" w:rsidP="0089035E">
      <w:pPr>
        <w:pStyle w:val="Heading1"/>
        <w:jc w:val="center"/>
      </w:pPr>
      <w:r>
        <w:t>WORLD CARROM FEDERATION</w:t>
      </w:r>
    </w:p>
    <w:p w14:paraId="190B86F4" w14:textId="77777777" w:rsidR="0089035E" w:rsidRDefault="0089035E" w:rsidP="0089035E">
      <w:pPr>
        <w:jc w:val="both"/>
      </w:pPr>
    </w:p>
    <w:p w14:paraId="54C13CF1" w14:textId="77777777" w:rsidR="005B4A6D" w:rsidRDefault="008B5BD1" w:rsidP="0089035E">
      <w:pPr>
        <w:pStyle w:val="Heading1"/>
        <w:jc w:val="both"/>
      </w:pPr>
      <w:r>
        <w:t>Article 1 — Name, Legal Status and Headquarters</w:t>
      </w:r>
    </w:p>
    <w:p w14:paraId="144BC411" w14:textId="32F88531" w:rsidR="005B4A6D" w:rsidRDefault="008B5BD1" w:rsidP="0089035E">
      <w:pPr>
        <w:pStyle w:val="ListParagraph"/>
        <w:numPr>
          <w:ilvl w:val="0"/>
          <w:numId w:val="1"/>
        </w:numPr>
        <w:jc w:val="both"/>
      </w:pPr>
      <w:r>
        <w:t>The International Carrom Federation ("</w:t>
      </w:r>
      <w:r w:rsidR="00FF34C9">
        <w:t>WCF</w:t>
      </w:r>
      <w:r>
        <w:t xml:space="preserve">"), founded in 1988, is </w:t>
      </w:r>
      <w:proofErr w:type="spellStart"/>
      <w:r>
        <w:t>organised</w:t>
      </w:r>
      <w:proofErr w:type="spellEnd"/>
      <w:r>
        <w:t xml:space="preserve"> as a non-profit association under Art. 60 of the Swiss Civil Code.</w:t>
      </w:r>
    </w:p>
    <w:p w14:paraId="39AD83D6" w14:textId="2B129F40" w:rsidR="005B4A6D" w:rsidRDefault="00FF34C9" w:rsidP="0089035E">
      <w:pPr>
        <w:pStyle w:val="ListParagraph"/>
        <w:numPr>
          <w:ilvl w:val="0"/>
          <w:numId w:val="1"/>
        </w:numPr>
        <w:jc w:val="both"/>
      </w:pPr>
      <w:r>
        <w:t>WCF is established for an indefinite period and may only be dissolved per Article 30.</w:t>
      </w:r>
    </w:p>
    <w:p w14:paraId="50A78368" w14:textId="78EDFFCE" w:rsidR="005B4A6D" w:rsidRDefault="00FF34C9" w:rsidP="0089035E">
      <w:pPr>
        <w:pStyle w:val="ListParagraph"/>
        <w:numPr>
          <w:ilvl w:val="0"/>
          <w:numId w:val="1"/>
        </w:numPr>
        <w:jc w:val="both"/>
      </w:pPr>
      <w:r>
        <w:t>WCF's name and logo are registered at the Federal Commercial Registry Office, Zurich, Switzerland.</w:t>
      </w:r>
    </w:p>
    <w:p w14:paraId="4568FE61" w14:textId="77777777" w:rsidR="005B4A6D" w:rsidRDefault="008B5BD1" w:rsidP="0089035E">
      <w:pPr>
        <w:pStyle w:val="ListParagraph"/>
        <w:numPr>
          <w:ilvl w:val="0"/>
          <w:numId w:val="1"/>
        </w:numPr>
        <w:jc w:val="both"/>
      </w:pPr>
      <w:r>
        <w:t xml:space="preserve">Motto: "Carrom for All, All for Carrom." Official </w:t>
      </w:r>
      <w:proofErr w:type="spellStart"/>
      <w:r>
        <w:t>colours</w:t>
      </w:r>
      <w:proofErr w:type="spellEnd"/>
      <w:r>
        <w:t>: Blue and Yellow.</w:t>
      </w:r>
    </w:p>
    <w:p w14:paraId="67F3A1A8" w14:textId="62C0536A" w:rsidR="005B4A6D" w:rsidRDefault="008B5BD1" w:rsidP="0089035E">
      <w:pPr>
        <w:pStyle w:val="ListParagraph"/>
        <w:numPr>
          <w:ilvl w:val="0"/>
          <w:numId w:val="1"/>
        </w:numPr>
        <w:jc w:val="both"/>
      </w:pPr>
      <w:r>
        <w:t xml:space="preserve">Headquarters shall be in the country where the Secretary General resides, until </w:t>
      </w:r>
      <w:r w:rsidR="00FF34C9">
        <w:t>WCF</w:t>
      </w:r>
      <w:r>
        <w:t xml:space="preserve"> has its own premises, or by resolution of a two-thirds majority of the Congress.</w:t>
      </w:r>
    </w:p>
    <w:p w14:paraId="088DA2BF" w14:textId="77777777" w:rsidR="005B4A6D" w:rsidRDefault="008B5BD1" w:rsidP="0089035E">
      <w:pPr>
        <w:pStyle w:val="Heading1"/>
        <w:jc w:val="both"/>
      </w:pPr>
      <w:r>
        <w:t>Article 2 — Official Language</w:t>
      </w:r>
    </w:p>
    <w:p w14:paraId="3CA91E67" w14:textId="77777777" w:rsidR="005B4A6D" w:rsidRDefault="008B5BD1" w:rsidP="0089035E">
      <w:pPr>
        <w:pStyle w:val="ListParagraph"/>
        <w:numPr>
          <w:ilvl w:val="0"/>
          <w:numId w:val="1"/>
        </w:numPr>
        <w:jc w:val="both"/>
      </w:pPr>
      <w:r>
        <w:t>English is the official language for minutes, correspondence, publications and announcements.</w:t>
      </w:r>
    </w:p>
    <w:p w14:paraId="3F0024EB" w14:textId="77777777" w:rsidR="005B4A6D" w:rsidRDefault="008B5BD1" w:rsidP="0089035E">
      <w:pPr>
        <w:pStyle w:val="ListParagraph"/>
        <w:numPr>
          <w:ilvl w:val="0"/>
          <w:numId w:val="1"/>
        </w:numPr>
        <w:jc w:val="both"/>
      </w:pPr>
      <w:r>
        <w:t>Delegates may use another language at meetings if they arrange and fund their own interpretation, with advance notice to the Chair.</w:t>
      </w:r>
    </w:p>
    <w:p w14:paraId="03951A80" w14:textId="77777777" w:rsidR="005B4A6D" w:rsidRDefault="008B5BD1" w:rsidP="0089035E">
      <w:pPr>
        <w:pStyle w:val="Heading1"/>
        <w:jc w:val="both"/>
      </w:pPr>
      <w:r>
        <w:t>Article 3 — Purposes and Objectives</w:t>
      </w:r>
    </w:p>
    <w:p w14:paraId="0A264CC9" w14:textId="2EDC9AEC" w:rsidR="005B4A6D" w:rsidRDefault="00FF34C9" w:rsidP="0089035E">
      <w:pPr>
        <w:ind w:firstLine="360"/>
        <w:jc w:val="both"/>
      </w:pPr>
      <w:r>
        <w:t>WCF's key focus is the governance, development and worldwide promotion of Carrom. Its objectives include:</w:t>
      </w:r>
    </w:p>
    <w:p w14:paraId="7A5C7BE7" w14:textId="77777777" w:rsidR="005B4A6D" w:rsidRDefault="008B5BD1" w:rsidP="0089035E">
      <w:pPr>
        <w:pStyle w:val="ListParagraph"/>
        <w:numPr>
          <w:ilvl w:val="0"/>
          <w:numId w:val="1"/>
        </w:numPr>
        <w:jc w:val="both"/>
      </w:pPr>
      <w:r>
        <w:t>Publishing and enforcing the Statutes, Rules and Regulations governing Carrom internationally.</w:t>
      </w:r>
    </w:p>
    <w:p w14:paraId="490A58A9" w14:textId="77777777" w:rsidR="005B4A6D" w:rsidRDefault="008B5BD1" w:rsidP="0089035E">
      <w:pPr>
        <w:pStyle w:val="ListParagraph"/>
        <w:numPr>
          <w:ilvl w:val="0"/>
          <w:numId w:val="1"/>
        </w:numPr>
        <w:jc w:val="both"/>
      </w:pPr>
      <w:r>
        <w:t>Promoting fair, non-discriminatory participation regardless of gender, race, religion or political view.</w:t>
      </w:r>
    </w:p>
    <w:p w14:paraId="2CF81C18" w14:textId="77777777" w:rsidR="005B4A6D" w:rsidRDefault="008B5BD1" w:rsidP="0089035E">
      <w:pPr>
        <w:pStyle w:val="ListParagraph"/>
        <w:numPr>
          <w:ilvl w:val="0"/>
          <w:numId w:val="1"/>
        </w:numPr>
        <w:jc w:val="both"/>
      </w:pPr>
      <w:r>
        <w:t>Supporting new members and resolving disputes between and within members.</w:t>
      </w:r>
    </w:p>
    <w:p w14:paraId="455A903F" w14:textId="77777777" w:rsidR="005B4A6D" w:rsidRDefault="008B5BD1" w:rsidP="0089035E">
      <w:pPr>
        <w:pStyle w:val="ListParagraph"/>
        <w:numPr>
          <w:ilvl w:val="0"/>
          <w:numId w:val="1"/>
        </w:numPr>
        <w:jc w:val="both"/>
      </w:pPr>
      <w:r>
        <w:t>Eliminating match-fixing, corruption and doping.</w:t>
      </w:r>
    </w:p>
    <w:p w14:paraId="3E5C9E53" w14:textId="77777777" w:rsidR="005B4A6D" w:rsidRDefault="008B5BD1" w:rsidP="0089035E">
      <w:pPr>
        <w:pStyle w:val="ListParagraph"/>
        <w:numPr>
          <w:ilvl w:val="0"/>
          <w:numId w:val="1"/>
        </w:numPr>
        <w:jc w:val="both"/>
      </w:pPr>
      <w:proofErr w:type="spellStart"/>
      <w:r>
        <w:t>Organising</w:t>
      </w:r>
      <w:proofErr w:type="spellEnd"/>
      <w:r>
        <w:t xml:space="preserve"> World Carrom events to international standards.</w:t>
      </w:r>
    </w:p>
    <w:p w14:paraId="02329D0A" w14:textId="77777777" w:rsidR="005B4A6D" w:rsidRDefault="008B5BD1" w:rsidP="0089035E">
      <w:pPr>
        <w:pStyle w:val="ListParagraph"/>
        <w:numPr>
          <w:ilvl w:val="0"/>
          <w:numId w:val="1"/>
        </w:numPr>
        <w:jc w:val="both"/>
      </w:pPr>
      <w:r>
        <w:t>Developing sustainable revenue sources and international partnerships.</w:t>
      </w:r>
    </w:p>
    <w:p w14:paraId="6ABF35AA" w14:textId="32D19CE9" w:rsidR="005B4A6D" w:rsidRDefault="008B5BD1" w:rsidP="0089035E">
      <w:pPr>
        <w:pStyle w:val="ListParagraph"/>
        <w:numPr>
          <w:ilvl w:val="0"/>
          <w:numId w:val="1"/>
        </w:numPr>
        <w:jc w:val="both"/>
      </w:pPr>
      <w:r>
        <w:t xml:space="preserve">Encouraging the participation and representation of women in Carrom and in </w:t>
      </w:r>
      <w:r w:rsidR="00FF34C9">
        <w:t>WCF</w:t>
      </w:r>
      <w:r>
        <w:t xml:space="preserve"> governance.</w:t>
      </w:r>
    </w:p>
    <w:p w14:paraId="447A9AF8" w14:textId="77777777" w:rsidR="005B4A6D" w:rsidRDefault="008B5BD1" w:rsidP="0089035E">
      <w:pPr>
        <w:pStyle w:val="Heading1"/>
        <w:jc w:val="both"/>
      </w:pPr>
      <w:r>
        <w:t>Article 4 — Principles</w:t>
      </w:r>
    </w:p>
    <w:p w14:paraId="2E97EF44" w14:textId="77777777" w:rsidR="005B4A6D" w:rsidRDefault="008B5BD1" w:rsidP="0089035E">
      <w:pPr>
        <w:pStyle w:val="ListParagraph"/>
        <w:numPr>
          <w:ilvl w:val="0"/>
          <w:numId w:val="1"/>
        </w:numPr>
        <w:jc w:val="both"/>
      </w:pPr>
      <w:r>
        <w:t>Sport for All — Carrom is open to all ages and ability levels.</w:t>
      </w:r>
    </w:p>
    <w:p w14:paraId="15C2CF02" w14:textId="77777777" w:rsidR="005B4A6D" w:rsidRDefault="008B5BD1" w:rsidP="0089035E">
      <w:pPr>
        <w:pStyle w:val="ListParagraph"/>
        <w:numPr>
          <w:ilvl w:val="0"/>
          <w:numId w:val="1"/>
        </w:numPr>
        <w:jc w:val="both"/>
      </w:pPr>
      <w:r>
        <w:t>Fair Play — competitions must be free of drugs, violence, discrimination and manipulation; corruption and bribery are sanctionable.</w:t>
      </w:r>
    </w:p>
    <w:p w14:paraId="6D8C4841" w14:textId="1D70B54C" w:rsidR="005B4A6D" w:rsidRDefault="008B5BD1" w:rsidP="0089035E">
      <w:pPr>
        <w:pStyle w:val="ListParagraph"/>
        <w:numPr>
          <w:ilvl w:val="0"/>
          <w:numId w:val="1"/>
        </w:numPr>
        <w:jc w:val="both"/>
      </w:pPr>
      <w:r>
        <w:t xml:space="preserve">Harassment-Free Sport — governed by an </w:t>
      </w:r>
      <w:r w:rsidR="00FF34C9">
        <w:t>WCF</w:t>
      </w:r>
      <w:r>
        <w:t xml:space="preserve"> Code of Ethics.</w:t>
      </w:r>
    </w:p>
    <w:p w14:paraId="39BCDF39" w14:textId="77777777" w:rsidR="005B4A6D" w:rsidRDefault="008B5BD1" w:rsidP="0089035E">
      <w:pPr>
        <w:pStyle w:val="ListParagraph"/>
        <w:numPr>
          <w:ilvl w:val="0"/>
          <w:numId w:val="1"/>
        </w:numPr>
        <w:jc w:val="both"/>
      </w:pPr>
      <w:r>
        <w:t>Equal Opportunity — active promotion of women's participation at all levels.</w:t>
      </w:r>
    </w:p>
    <w:p w14:paraId="1DCC600E" w14:textId="77777777" w:rsidR="005B4A6D" w:rsidRDefault="008B5BD1" w:rsidP="0089035E">
      <w:pPr>
        <w:pStyle w:val="ListParagraph"/>
        <w:numPr>
          <w:ilvl w:val="0"/>
          <w:numId w:val="1"/>
        </w:numPr>
        <w:jc w:val="both"/>
      </w:pPr>
      <w:r>
        <w:t xml:space="preserve">Environmental Responsibility — </w:t>
      </w:r>
      <w:proofErr w:type="spellStart"/>
      <w:r>
        <w:t>minimising</w:t>
      </w:r>
      <w:proofErr w:type="spellEnd"/>
      <w:r>
        <w:t xml:space="preserve"> environmental impact of events and equipment.</w:t>
      </w:r>
    </w:p>
    <w:p w14:paraId="448DC477" w14:textId="77777777" w:rsidR="005B4A6D" w:rsidRDefault="008B5BD1" w:rsidP="0089035E">
      <w:pPr>
        <w:pStyle w:val="ListParagraph"/>
        <w:numPr>
          <w:ilvl w:val="0"/>
          <w:numId w:val="1"/>
        </w:numPr>
        <w:jc w:val="both"/>
      </w:pPr>
      <w:r>
        <w:t>Non-Discrimination and Ethics — no discrimination on racial, gender, language, religious or political grounds.</w:t>
      </w:r>
    </w:p>
    <w:p w14:paraId="0DB6D8BC" w14:textId="77777777" w:rsidR="005B4A6D" w:rsidRDefault="008B5BD1" w:rsidP="0089035E">
      <w:pPr>
        <w:pStyle w:val="Heading1"/>
        <w:jc w:val="both"/>
      </w:pPr>
      <w:r>
        <w:t>Article 5 — Autonomy</w:t>
      </w:r>
    </w:p>
    <w:p w14:paraId="3AA54D0F" w14:textId="77777777" w:rsidR="005B4A6D" w:rsidRDefault="008B5BD1" w:rsidP="0089035E">
      <w:pPr>
        <w:pStyle w:val="ListParagraph"/>
        <w:numPr>
          <w:ilvl w:val="0"/>
          <w:numId w:val="1"/>
        </w:numPr>
        <w:jc w:val="both"/>
      </w:pPr>
      <w:r>
        <w:t>Members have full autonomy over national affairs, free from political, religious or financial interference.</w:t>
      </w:r>
    </w:p>
    <w:p w14:paraId="728A0B18" w14:textId="77777777" w:rsidR="005B4A6D" w:rsidRDefault="008B5BD1" w:rsidP="0089035E">
      <w:pPr>
        <w:pStyle w:val="ListParagraph"/>
        <w:numPr>
          <w:ilvl w:val="0"/>
          <w:numId w:val="1"/>
        </w:numPr>
        <w:jc w:val="both"/>
      </w:pPr>
      <w:r>
        <w:t xml:space="preserve">The Executive Committee or Congress may act against a </w:t>
      </w:r>
      <w:proofErr w:type="gramStart"/>
      <w:r>
        <w:t>Member</w:t>
      </w:r>
      <w:proofErr w:type="gramEnd"/>
      <w:r>
        <w:t xml:space="preserve"> that compromises this autonomy.</w:t>
      </w:r>
    </w:p>
    <w:p w14:paraId="34D87EF9" w14:textId="77777777" w:rsidR="005B4A6D" w:rsidRDefault="008B5BD1" w:rsidP="0089035E">
      <w:pPr>
        <w:pStyle w:val="Heading1"/>
        <w:jc w:val="both"/>
      </w:pPr>
      <w:r>
        <w:t>Article 6 — Membership</w:t>
      </w:r>
    </w:p>
    <w:p w14:paraId="708BD59E" w14:textId="77777777" w:rsidR="005B4A6D" w:rsidRDefault="008B5BD1" w:rsidP="0089035E">
      <w:pPr>
        <w:pStyle w:val="Heading2"/>
        <w:jc w:val="both"/>
      </w:pPr>
      <w:r>
        <w:t>6.1 Classes of Membership</w:t>
      </w:r>
    </w:p>
    <w:p w14:paraId="3F8F1352" w14:textId="77777777" w:rsidR="005B4A6D" w:rsidRDefault="008B5BD1" w:rsidP="0089035E">
      <w:pPr>
        <w:pStyle w:val="ListParagraph"/>
        <w:numPr>
          <w:ilvl w:val="0"/>
          <w:numId w:val="1"/>
        </w:numPr>
        <w:jc w:val="both"/>
      </w:pPr>
      <w:r>
        <w:t xml:space="preserve">Full Members — the </w:t>
      </w:r>
      <w:proofErr w:type="spellStart"/>
      <w:r>
        <w:t>recognised</w:t>
      </w:r>
      <w:proofErr w:type="spellEnd"/>
      <w:r>
        <w:t xml:space="preserve"> national Carrom federation/association per country.</w:t>
      </w:r>
    </w:p>
    <w:p w14:paraId="6EE5139E" w14:textId="77777777" w:rsidR="005B4A6D" w:rsidRDefault="008B5BD1" w:rsidP="0089035E">
      <w:pPr>
        <w:pStyle w:val="ListParagraph"/>
        <w:numPr>
          <w:ilvl w:val="0"/>
          <w:numId w:val="1"/>
        </w:numPr>
        <w:jc w:val="both"/>
      </w:pPr>
      <w:r>
        <w:t>Associate Members — bodies working to establish a national federation in an unrepresented territory (lapses on admission of a Full Member; max. 5 years unless extended by Congress).</w:t>
      </w:r>
    </w:p>
    <w:p w14:paraId="652E84A4" w14:textId="77777777" w:rsidR="005B4A6D" w:rsidRDefault="008B5BD1" w:rsidP="0089035E">
      <w:pPr>
        <w:pStyle w:val="ListParagraph"/>
        <w:numPr>
          <w:ilvl w:val="0"/>
          <w:numId w:val="1"/>
        </w:numPr>
        <w:jc w:val="both"/>
      </w:pPr>
      <w:r>
        <w:t>Honorary Members — individuals who served 8+ years on the Executive Committee, elected by Congress; no voting rights.</w:t>
      </w:r>
    </w:p>
    <w:p w14:paraId="44A36550" w14:textId="68FCC040" w:rsidR="005B4A6D" w:rsidRDefault="008B5BD1" w:rsidP="0089035E">
      <w:pPr>
        <w:pStyle w:val="ListParagraph"/>
        <w:numPr>
          <w:ilvl w:val="0"/>
          <w:numId w:val="1"/>
        </w:numPr>
        <w:jc w:val="both"/>
      </w:pPr>
      <w:r>
        <w:t xml:space="preserve">Partners — </w:t>
      </w:r>
      <w:proofErr w:type="spellStart"/>
      <w:r>
        <w:t>organisations</w:t>
      </w:r>
      <w:proofErr w:type="spellEnd"/>
      <w:r>
        <w:t xml:space="preserve"> formally supporting </w:t>
      </w:r>
      <w:r w:rsidR="00FF34C9">
        <w:t>WCF</w:t>
      </w:r>
      <w:r>
        <w:t>'s development goals; no Congress seat or vote.</w:t>
      </w:r>
    </w:p>
    <w:p w14:paraId="4B7290D1" w14:textId="77777777" w:rsidR="005B4A6D" w:rsidRDefault="008B5BD1" w:rsidP="0089035E">
      <w:pPr>
        <w:pStyle w:val="Heading2"/>
        <w:jc w:val="both"/>
      </w:pPr>
      <w:r>
        <w:t>6.2 Admission</w:t>
      </w:r>
    </w:p>
    <w:p w14:paraId="052A8B34" w14:textId="77777777" w:rsidR="005B4A6D" w:rsidRDefault="008B5BD1" w:rsidP="0089035E">
      <w:pPr>
        <w:pStyle w:val="ListParagraph"/>
        <w:numPr>
          <w:ilvl w:val="0"/>
          <w:numId w:val="1"/>
        </w:numPr>
        <w:jc w:val="both"/>
      </w:pPr>
      <w:r>
        <w:t>Applications are made in writing to the Secretary General, reviewed by the Executive Committee, and granted definitively by Congress.</w:t>
      </w:r>
    </w:p>
    <w:p w14:paraId="4C2B053C" w14:textId="12C507C7" w:rsidR="005B4A6D" w:rsidRDefault="008B5BD1" w:rsidP="0089035E">
      <w:pPr>
        <w:pStyle w:val="ListParagraph"/>
        <w:numPr>
          <w:ilvl w:val="0"/>
          <w:numId w:val="1"/>
        </w:numPr>
        <w:jc w:val="both"/>
      </w:pPr>
      <w:r>
        <w:t xml:space="preserve">Only one entity per country may hold </w:t>
      </w:r>
      <w:r w:rsidR="00FF34C9">
        <w:t>WCF</w:t>
      </w:r>
      <w:r>
        <w:t xml:space="preserve"> membership.</w:t>
      </w:r>
    </w:p>
    <w:p w14:paraId="2974A33E" w14:textId="77777777" w:rsidR="005B4A6D" w:rsidRDefault="008B5BD1" w:rsidP="0089035E">
      <w:pPr>
        <w:pStyle w:val="Heading2"/>
        <w:jc w:val="both"/>
      </w:pPr>
      <w:r>
        <w:t>6.3 Obligations</w:t>
      </w:r>
    </w:p>
    <w:p w14:paraId="7AA75032" w14:textId="77777777" w:rsidR="005B4A6D" w:rsidRDefault="008B5BD1" w:rsidP="0089035E">
      <w:pPr>
        <w:pStyle w:val="ListParagraph"/>
        <w:numPr>
          <w:ilvl w:val="0"/>
          <w:numId w:val="1"/>
        </w:numPr>
        <w:jc w:val="both"/>
      </w:pPr>
      <w:r>
        <w:t>Compliance with the Statutes and Regulations; payment of fees; submission of an annual report within the first 4 months of the year.</w:t>
      </w:r>
    </w:p>
    <w:p w14:paraId="7FBC83B9" w14:textId="77777777" w:rsidR="005B4A6D" w:rsidRDefault="008B5BD1" w:rsidP="0089035E">
      <w:pPr>
        <w:pStyle w:val="Heading2"/>
        <w:jc w:val="both"/>
      </w:pPr>
      <w:r>
        <w:lastRenderedPageBreak/>
        <w:t>6.4 Subscriptions</w:t>
      </w:r>
    </w:p>
    <w:p w14:paraId="7E165042" w14:textId="77777777" w:rsidR="005B4A6D" w:rsidRDefault="008B5BD1" w:rsidP="0089035E">
      <w:pPr>
        <w:pStyle w:val="ListParagraph"/>
        <w:numPr>
          <w:ilvl w:val="0"/>
          <w:numId w:val="1"/>
        </w:numPr>
        <w:jc w:val="both"/>
      </w:pPr>
      <w:r>
        <w:t>Full Members: US$150/year. Associate Members: US$50/year. Honorary Members: free.</w:t>
      </w:r>
    </w:p>
    <w:p w14:paraId="3911DE27" w14:textId="77777777" w:rsidR="005B4A6D" w:rsidRDefault="008B5BD1" w:rsidP="0089035E">
      <w:pPr>
        <w:pStyle w:val="ListParagraph"/>
        <w:numPr>
          <w:ilvl w:val="0"/>
          <w:numId w:val="1"/>
        </w:numPr>
        <w:jc w:val="both"/>
      </w:pPr>
      <w:r>
        <w:t xml:space="preserve">Due 1 January each year; a </w:t>
      </w:r>
      <w:proofErr w:type="gramStart"/>
      <w:r>
        <w:t>Member</w:t>
      </w:r>
      <w:proofErr w:type="gramEnd"/>
      <w:r>
        <w:t xml:space="preserve"> is in arrears if unpaid by 31 December.</w:t>
      </w:r>
    </w:p>
    <w:p w14:paraId="7D84407A" w14:textId="77777777" w:rsidR="005B4A6D" w:rsidRDefault="008B5BD1" w:rsidP="0089035E">
      <w:pPr>
        <w:pStyle w:val="Heading2"/>
        <w:jc w:val="both"/>
      </w:pPr>
      <w:r>
        <w:t>6.5 Resignation, Suspension and Expulsion</w:t>
      </w:r>
    </w:p>
    <w:p w14:paraId="55AA7F01" w14:textId="77777777" w:rsidR="005B4A6D" w:rsidRDefault="008B5BD1" w:rsidP="0089035E">
      <w:pPr>
        <w:pStyle w:val="ListParagraph"/>
        <w:numPr>
          <w:ilvl w:val="0"/>
          <w:numId w:val="1"/>
        </w:numPr>
        <w:jc w:val="both"/>
      </w:pPr>
      <w:r>
        <w:t>Resignation requires written notice to the Secretariat; the resigning Member remains liable for that year's subscription.</w:t>
      </w:r>
    </w:p>
    <w:p w14:paraId="08D73EC8" w14:textId="77777777" w:rsidR="005B4A6D" w:rsidRDefault="008B5BD1" w:rsidP="0089035E">
      <w:pPr>
        <w:pStyle w:val="ListParagraph"/>
        <w:numPr>
          <w:ilvl w:val="0"/>
          <w:numId w:val="1"/>
        </w:numPr>
        <w:jc w:val="both"/>
      </w:pPr>
      <w:r>
        <w:t xml:space="preserve">The Executive Committee may suspend a </w:t>
      </w:r>
      <w:proofErr w:type="gramStart"/>
      <w:r>
        <w:t>Member</w:t>
      </w:r>
      <w:proofErr w:type="gramEnd"/>
      <w:r>
        <w:t xml:space="preserve"> for serious breach, subject to confirmation by the next Congress; a suspended Member loses voting and sporting-contact rights.</w:t>
      </w:r>
    </w:p>
    <w:p w14:paraId="449023F8" w14:textId="77777777" w:rsidR="005B4A6D" w:rsidRDefault="008B5BD1" w:rsidP="0089035E">
      <w:pPr>
        <w:pStyle w:val="ListParagraph"/>
        <w:numPr>
          <w:ilvl w:val="0"/>
          <w:numId w:val="1"/>
        </w:numPr>
        <w:jc w:val="both"/>
      </w:pPr>
      <w:r>
        <w:t>Persistent, serious breach may lead to expulsion by Congress majority; the Member may appeal to the Appeals Panel and thereafter to CAS.</w:t>
      </w:r>
    </w:p>
    <w:p w14:paraId="68C0CC77" w14:textId="77777777" w:rsidR="005B4A6D" w:rsidRDefault="008B5BD1" w:rsidP="0089035E">
      <w:pPr>
        <w:pStyle w:val="Heading2"/>
        <w:jc w:val="both"/>
      </w:pPr>
      <w:r>
        <w:t>6.6 Member Registry</w:t>
      </w:r>
    </w:p>
    <w:p w14:paraId="4770D63C" w14:textId="77777777" w:rsidR="005B4A6D" w:rsidRDefault="008B5BD1" w:rsidP="0089035E">
      <w:pPr>
        <w:pStyle w:val="ListParagraph"/>
        <w:numPr>
          <w:ilvl w:val="0"/>
          <w:numId w:val="1"/>
        </w:numPr>
        <w:jc w:val="both"/>
      </w:pPr>
      <w:r>
        <w:t>The Secretary General maintains a registry recording each Member's name, address, membership date, type and status.</w:t>
      </w:r>
    </w:p>
    <w:p w14:paraId="4ED78FF1" w14:textId="77777777" w:rsidR="005B4A6D" w:rsidRDefault="008B5BD1" w:rsidP="0089035E">
      <w:pPr>
        <w:pStyle w:val="Heading1"/>
        <w:jc w:val="both"/>
      </w:pPr>
      <w:r>
        <w:t>Article 7 — Continental Confederations</w:t>
      </w:r>
    </w:p>
    <w:p w14:paraId="3EB9E9B7" w14:textId="339D19BC" w:rsidR="005B4A6D" w:rsidRDefault="00FF34C9" w:rsidP="0089035E">
      <w:pPr>
        <w:pStyle w:val="ListParagraph"/>
        <w:numPr>
          <w:ilvl w:val="0"/>
          <w:numId w:val="1"/>
        </w:numPr>
        <w:jc w:val="both"/>
      </w:pPr>
      <w:r>
        <w:t xml:space="preserve">WCF </w:t>
      </w:r>
      <w:proofErr w:type="spellStart"/>
      <w:r>
        <w:t>recognises</w:t>
      </w:r>
      <w:proofErr w:type="spellEnd"/>
      <w:r>
        <w:t xml:space="preserve"> Continental Confederations for Africa, Asia, Europe, Oceania and the Americas, aligned with IOC continental divisions.</w:t>
      </w:r>
    </w:p>
    <w:p w14:paraId="7D47F129" w14:textId="34EDAA74" w:rsidR="005B4A6D" w:rsidRDefault="008B5BD1" w:rsidP="0089035E">
      <w:pPr>
        <w:pStyle w:val="ListParagraph"/>
        <w:numPr>
          <w:ilvl w:val="0"/>
          <w:numId w:val="1"/>
        </w:numPr>
        <w:jc w:val="both"/>
      </w:pPr>
      <w:r>
        <w:t xml:space="preserve">Each Confederation's constitution must conform to </w:t>
      </w:r>
      <w:r w:rsidR="00FF34C9">
        <w:t>WCF</w:t>
      </w:r>
      <w:r>
        <w:t>'s Statutes; Members automatically belong to their corresponding Confederation.</w:t>
      </w:r>
    </w:p>
    <w:p w14:paraId="4BFBB060" w14:textId="77777777" w:rsidR="005B4A6D" w:rsidRDefault="008B5BD1" w:rsidP="0089035E">
      <w:pPr>
        <w:pStyle w:val="ListParagraph"/>
        <w:numPr>
          <w:ilvl w:val="0"/>
          <w:numId w:val="1"/>
        </w:numPr>
        <w:jc w:val="both"/>
      </w:pPr>
      <w:r>
        <w:t>Confederations may hold continental championships, propose Executive Committee candidates, and submit motions to Congress.</w:t>
      </w:r>
    </w:p>
    <w:p w14:paraId="11AA1DBB" w14:textId="4BAAC7C3" w:rsidR="005B4A6D" w:rsidRDefault="008B5BD1" w:rsidP="0089035E">
      <w:pPr>
        <w:pStyle w:val="Heading1"/>
        <w:jc w:val="both"/>
      </w:pPr>
      <w:r>
        <w:t xml:space="preserve">Article 8 — Structure of </w:t>
      </w:r>
      <w:r w:rsidR="00FF34C9">
        <w:t>WCF</w:t>
      </w:r>
    </w:p>
    <w:p w14:paraId="46435404" w14:textId="77777777" w:rsidR="005B4A6D" w:rsidRDefault="008B5BD1" w:rsidP="0089035E">
      <w:pPr>
        <w:pStyle w:val="ListParagraph"/>
        <w:numPr>
          <w:ilvl w:val="0"/>
          <w:numId w:val="1"/>
        </w:numPr>
        <w:jc w:val="both"/>
      </w:pPr>
      <w:r>
        <w:t>Congress — the supreme body; no other body may overrule its decisions.</w:t>
      </w:r>
    </w:p>
    <w:p w14:paraId="1FFB096D" w14:textId="77777777" w:rsidR="005B4A6D" w:rsidRDefault="008B5BD1" w:rsidP="0089035E">
      <w:pPr>
        <w:pStyle w:val="ListParagraph"/>
        <w:numPr>
          <w:ilvl w:val="0"/>
          <w:numId w:val="1"/>
        </w:numPr>
        <w:jc w:val="both"/>
      </w:pPr>
      <w:r>
        <w:t>Executive Committee — the executive body.</w:t>
      </w:r>
    </w:p>
    <w:p w14:paraId="7CA56A9E" w14:textId="77777777" w:rsidR="005B4A6D" w:rsidRDefault="008B5BD1" w:rsidP="0089035E">
      <w:pPr>
        <w:pStyle w:val="ListParagraph"/>
        <w:numPr>
          <w:ilvl w:val="0"/>
          <w:numId w:val="1"/>
        </w:numPr>
        <w:jc w:val="both"/>
      </w:pPr>
      <w:r>
        <w:t>Head Office — the professional administrative body, led by the Secretary General.</w:t>
      </w:r>
    </w:p>
    <w:p w14:paraId="70F82F4C" w14:textId="77777777" w:rsidR="005B4A6D" w:rsidRDefault="008B5BD1" w:rsidP="0089035E">
      <w:pPr>
        <w:pStyle w:val="ListParagraph"/>
        <w:numPr>
          <w:ilvl w:val="0"/>
          <w:numId w:val="1"/>
        </w:numPr>
        <w:jc w:val="both"/>
      </w:pPr>
      <w:r>
        <w:t>Standing Commissions and working groups — support bodies of the Executive Committee.</w:t>
      </w:r>
    </w:p>
    <w:p w14:paraId="7C3B7935" w14:textId="3044C090" w:rsidR="005B4A6D" w:rsidRDefault="008B5BD1" w:rsidP="0089035E">
      <w:pPr>
        <w:pStyle w:val="ListParagraph"/>
        <w:numPr>
          <w:ilvl w:val="0"/>
          <w:numId w:val="1"/>
        </w:numPr>
        <w:jc w:val="both"/>
      </w:pPr>
      <w:r>
        <w:t xml:space="preserve">Adjudicating bodies — </w:t>
      </w:r>
      <w:r w:rsidR="00FF34C9">
        <w:t>WCF</w:t>
      </w:r>
      <w:r>
        <w:t>'s legal/disciplinary authorities (Ethics Commission, Appeals Panel).</w:t>
      </w:r>
    </w:p>
    <w:p w14:paraId="10A5D72D" w14:textId="77777777" w:rsidR="005B4A6D" w:rsidRDefault="008B5BD1" w:rsidP="0089035E">
      <w:pPr>
        <w:pStyle w:val="Heading1"/>
        <w:jc w:val="both"/>
      </w:pPr>
      <w:r>
        <w:t>Article 9 — Congress</w:t>
      </w:r>
    </w:p>
    <w:p w14:paraId="453C82A2" w14:textId="77777777" w:rsidR="005B4A6D" w:rsidRDefault="008B5BD1" w:rsidP="0089035E">
      <w:pPr>
        <w:pStyle w:val="Heading2"/>
        <w:jc w:val="both"/>
      </w:pPr>
      <w:r>
        <w:t>9.1 Ordinary Congress</w:t>
      </w:r>
    </w:p>
    <w:p w14:paraId="3D6C5DEA" w14:textId="77777777" w:rsidR="005B4A6D" w:rsidRDefault="008B5BD1" w:rsidP="0089035E">
      <w:pPr>
        <w:pStyle w:val="ListParagraph"/>
        <w:numPr>
          <w:ilvl w:val="0"/>
          <w:numId w:val="1"/>
        </w:numPr>
        <w:jc w:val="both"/>
      </w:pPr>
      <w:r>
        <w:t>Held every two years, coinciding with the World Cup/World Championship; the Executive Committee and Commissions are elected every four years.</w:t>
      </w:r>
    </w:p>
    <w:p w14:paraId="015BA46A" w14:textId="77777777" w:rsidR="005B4A6D" w:rsidRDefault="008B5BD1" w:rsidP="0089035E">
      <w:pPr>
        <w:pStyle w:val="ListParagraph"/>
        <w:numPr>
          <w:ilvl w:val="0"/>
          <w:numId w:val="1"/>
        </w:numPr>
        <w:jc w:val="both"/>
      </w:pPr>
      <w:r>
        <w:t>Each Member may send two delegates (one with voting authority); quorum is 50%+1 of eligible Members.</w:t>
      </w:r>
    </w:p>
    <w:p w14:paraId="33BF3825" w14:textId="77777777" w:rsidR="005B4A6D" w:rsidRDefault="008B5BD1" w:rsidP="0089035E">
      <w:pPr>
        <w:pStyle w:val="ListParagraph"/>
        <w:numPr>
          <w:ilvl w:val="0"/>
          <w:numId w:val="1"/>
        </w:numPr>
        <w:jc w:val="both"/>
      </w:pPr>
      <w:r>
        <w:t>Agenda published at least four weeks in advance; motions submitted at least two weeks before Congress opens.</w:t>
      </w:r>
    </w:p>
    <w:p w14:paraId="49D9C1C7" w14:textId="77777777" w:rsidR="005B4A6D" w:rsidRDefault="008B5BD1" w:rsidP="0089035E">
      <w:pPr>
        <w:pStyle w:val="Heading2"/>
        <w:jc w:val="both"/>
      </w:pPr>
      <w:r>
        <w:t>9.2 Extraordinary Congress</w:t>
      </w:r>
    </w:p>
    <w:p w14:paraId="41EBC892" w14:textId="77777777" w:rsidR="005B4A6D" w:rsidRDefault="008B5BD1" w:rsidP="0089035E">
      <w:pPr>
        <w:pStyle w:val="ListParagraph"/>
        <w:numPr>
          <w:ilvl w:val="0"/>
          <w:numId w:val="1"/>
        </w:numPr>
        <w:jc w:val="both"/>
      </w:pPr>
      <w:r>
        <w:t>Convened by the Executive Committee on written request of a simple majority of Member Federations, within two months of the request; cannot coincide with an Ordinary Congress year.</w:t>
      </w:r>
    </w:p>
    <w:p w14:paraId="0D7A5FF6" w14:textId="77777777" w:rsidR="005B4A6D" w:rsidRDefault="008B5BD1" w:rsidP="0089035E">
      <w:pPr>
        <w:pStyle w:val="Heading2"/>
        <w:jc w:val="both"/>
      </w:pPr>
      <w:r>
        <w:t>9.3 Voting and Elections</w:t>
      </w:r>
    </w:p>
    <w:p w14:paraId="2AC00875" w14:textId="77777777" w:rsidR="005B4A6D" w:rsidRDefault="008B5BD1" w:rsidP="0089035E">
      <w:pPr>
        <w:pStyle w:val="ListParagraph"/>
        <w:numPr>
          <w:ilvl w:val="0"/>
          <w:numId w:val="1"/>
        </w:numPr>
        <w:jc w:val="both"/>
      </w:pPr>
      <w:r>
        <w:t xml:space="preserve">Voting is by show of </w:t>
      </w:r>
      <w:proofErr w:type="gramStart"/>
      <w:r>
        <w:t>hands</w:t>
      </w:r>
      <w:proofErr w:type="gramEnd"/>
      <w:r>
        <w:t xml:space="preserve"> unless a </w:t>
      </w:r>
      <w:proofErr w:type="gramStart"/>
      <w:r>
        <w:t>Member</w:t>
      </w:r>
      <w:proofErr w:type="gramEnd"/>
      <w:r>
        <w:t xml:space="preserve"> requests a secret ballot, approved by simple majority.</w:t>
      </w:r>
    </w:p>
    <w:p w14:paraId="24112ACD" w14:textId="77777777" w:rsidR="005B4A6D" w:rsidRDefault="008B5BD1" w:rsidP="0089035E">
      <w:pPr>
        <w:pStyle w:val="ListParagraph"/>
        <w:numPr>
          <w:ilvl w:val="0"/>
          <w:numId w:val="1"/>
        </w:numPr>
        <w:jc w:val="both"/>
      </w:pPr>
      <w:r>
        <w:t>Elections require an absolute majority; a run-off applies if no candidate achieves this on the first ballot.</w:t>
      </w:r>
    </w:p>
    <w:p w14:paraId="41A3BA16" w14:textId="77777777" w:rsidR="005B4A6D" w:rsidRDefault="008B5BD1" w:rsidP="0089035E">
      <w:pPr>
        <w:pStyle w:val="ListParagraph"/>
        <w:numPr>
          <w:ilvl w:val="0"/>
          <w:numId w:val="1"/>
        </w:numPr>
        <w:jc w:val="both"/>
      </w:pPr>
      <w:r>
        <w:t>Statute amendments require a Special Majority (defined in Article 31).</w:t>
      </w:r>
    </w:p>
    <w:p w14:paraId="4126C000" w14:textId="77777777" w:rsidR="005B4A6D" w:rsidRDefault="008B5BD1" w:rsidP="0089035E">
      <w:pPr>
        <w:pStyle w:val="Heading1"/>
        <w:jc w:val="both"/>
      </w:pPr>
      <w:r>
        <w:t>Article 10 — Executive Committee</w:t>
      </w:r>
    </w:p>
    <w:p w14:paraId="06A089F5" w14:textId="77777777" w:rsidR="005B4A6D" w:rsidRDefault="008B5BD1" w:rsidP="0089035E">
      <w:pPr>
        <w:pStyle w:val="ListParagraph"/>
        <w:numPr>
          <w:ilvl w:val="0"/>
          <w:numId w:val="1"/>
        </w:numPr>
        <w:jc w:val="both"/>
      </w:pPr>
      <w:r>
        <w:t>Composition: President, Vice-Presidents, Secretary General (with Assistant), Treasurer (with Assistant), and additional Members — as fixed by Congress.</w:t>
      </w:r>
    </w:p>
    <w:p w14:paraId="57D93A31" w14:textId="77777777" w:rsidR="005B4A6D" w:rsidRDefault="008B5BD1" w:rsidP="0089035E">
      <w:pPr>
        <w:pStyle w:val="ListParagraph"/>
        <w:numPr>
          <w:ilvl w:val="0"/>
          <w:numId w:val="1"/>
        </w:numPr>
        <w:jc w:val="both"/>
      </w:pPr>
      <w:r>
        <w:t>Elected for a four-year term, renewable for a maximum of two consecutive terms; members serve on a voluntary basis, compensated only per the Financial Regulations.</w:t>
      </w:r>
    </w:p>
    <w:p w14:paraId="439A60DD" w14:textId="77777777" w:rsidR="005B4A6D" w:rsidRDefault="008B5BD1" w:rsidP="0089035E">
      <w:pPr>
        <w:pStyle w:val="ListParagraph"/>
        <w:numPr>
          <w:ilvl w:val="0"/>
          <w:numId w:val="1"/>
        </w:numPr>
        <w:jc w:val="both"/>
      </w:pPr>
      <w:r>
        <w:t>No more than two members from one National Federation may sit on the Executive Committee, and no more than one may hold the positions of President, Secretary General and Treasurer between them.</w:t>
      </w:r>
    </w:p>
    <w:p w14:paraId="1482C9D1" w14:textId="77777777" w:rsidR="005B4A6D" w:rsidRDefault="008B5BD1" w:rsidP="0089035E">
      <w:pPr>
        <w:pStyle w:val="ListParagraph"/>
        <w:numPr>
          <w:ilvl w:val="0"/>
          <w:numId w:val="1"/>
        </w:numPr>
        <w:jc w:val="both"/>
      </w:pPr>
      <w:r>
        <w:t>Decisions by simple majority; the President holds the casting vote in case of a tie.</w:t>
      </w:r>
    </w:p>
    <w:p w14:paraId="78850DFF" w14:textId="77777777" w:rsidR="005B4A6D" w:rsidRDefault="008B5BD1" w:rsidP="0089035E">
      <w:pPr>
        <w:pStyle w:val="ListParagraph"/>
        <w:numPr>
          <w:ilvl w:val="0"/>
          <w:numId w:val="1"/>
        </w:numPr>
        <w:jc w:val="both"/>
      </w:pPr>
      <w:r>
        <w:t>Has the right to submit proposals and motions to Congress, and to appoint candidates to permanent Commissions and working groups.</w:t>
      </w:r>
    </w:p>
    <w:p w14:paraId="2376DCE2" w14:textId="77777777" w:rsidR="005B4A6D" w:rsidRDefault="008B5BD1" w:rsidP="0089035E">
      <w:pPr>
        <w:pStyle w:val="Heading2"/>
        <w:jc w:val="both"/>
      </w:pPr>
      <w:r>
        <w:t>10.1 Duties of the President</w:t>
      </w:r>
    </w:p>
    <w:p w14:paraId="22049DA6" w14:textId="77777777" w:rsidR="005B4A6D" w:rsidRDefault="008B5BD1" w:rsidP="0089035E">
      <w:pPr>
        <w:pStyle w:val="ListParagraph"/>
        <w:numPr>
          <w:ilvl w:val="0"/>
          <w:numId w:val="1"/>
        </w:numPr>
        <w:jc w:val="both"/>
      </w:pPr>
      <w:r>
        <w:lastRenderedPageBreak/>
        <w:t>Cannot simultaneously hold the presidency of any Continental Federation.</w:t>
      </w:r>
    </w:p>
    <w:p w14:paraId="2620B117" w14:textId="7A3624C0" w:rsidR="005B4A6D" w:rsidRDefault="008B5BD1" w:rsidP="0089035E">
      <w:pPr>
        <w:pStyle w:val="ListParagraph"/>
        <w:numPr>
          <w:ilvl w:val="0"/>
          <w:numId w:val="1"/>
        </w:numPr>
        <w:jc w:val="both"/>
      </w:pPr>
      <w:r>
        <w:t xml:space="preserve">Leads </w:t>
      </w:r>
      <w:r w:rsidR="00FF34C9">
        <w:t>WCF</w:t>
      </w:r>
      <w:r>
        <w:t xml:space="preserve"> as chief elected officer; chairs the Executive Committee and provides broad policy guidance to the Secretary General.</w:t>
      </w:r>
    </w:p>
    <w:p w14:paraId="4F367348" w14:textId="77777777" w:rsidR="005B4A6D" w:rsidRDefault="008B5BD1" w:rsidP="0089035E">
      <w:pPr>
        <w:pStyle w:val="ListParagraph"/>
        <w:numPr>
          <w:ilvl w:val="0"/>
          <w:numId w:val="1"/>
        </w:numPr>
        <w:jc w:val="both"/>
      </w:pPr>
      <w:r>
        <w:t>Assigns roles and duties to the Vice-Presidents.</w:t>
      </w:r>
    </w:p>
    <w:p w14:paraId="76F16646" w14:textId="7619B2BB" w:rsidR="005B4A6D" w:rsidRDefault="008B5BD1" w:rsidP="0089035E">
      <w:pPr>
        <w:pStyle w:val="ListParagraph"/>
        <w:numPr>
          <w:ilvl w:val="0"/>
          <w:numId w:val="1"/>
        </w:numPr>
        <w:jc w:val="both"/>
      </w:pPr>
      <w:r>
        <w:t xml:space="preserve">Supports </w:t>
      </w:r>
      <w:r w:rsidR="00FF34C9">
        <w:t>WCF</w:t>
      </w:r>
      <w:r>
        <w:t xml:space="preserve"> and its policies both internally and externally.</w:t>
      </w:r>
    </w:p>
    <w:p w14:paraId="25ED7275" w14:textId="77777777" w:rsidR="005B4A6D" w:rsidRDefault="008B5BD1" w:rsidP="0089035E">
      <w:pPr>
        <w:pStyle w:val="ListParagraph"/>
        <w:numPr>
          <w:ilvl w:val="0"/>
          <w:numId w:val="1"/>
        </w:numPr>
        <w:jc w:val="both"/>
      </w:pPr>
      <w:r>
        <w:t>Plans and chairs Executive Committee and general meetings, including agenda preparation in consultation with the Secretary General.</w:t>
      </w:r>
    </w:p>
    <w:p w14:paraId="214CC30E" w14:textId="77777777" w:rsidR="005B4A6D" w:rsidRDefault="008B5BD1" w:rsidP="0089035E">
      <w:pPr>
        <w:pStyle w:val="ListParagraph"/>
        <w:numPr>
          <w:ilvl w:val="0"/>
          <w:numId w:val="1"/>
        </w:numPr>
        <w:jc w:val="both"/>
      </w:pPr>
      <w:r>
        <w:t>Enforces adherence to the Statutes and Bylaws and safeguards the integrity of Executive Committee process.</w:t>
      </w:r>
    </w:p>
    <w:p w14:paraId="18E3ADAE" w14:textId="77777777" w:rsidR="005B4A6D" w:rsidRDefault="008B5BD1" w:rsidP="0089035E">
      <w:pPr>
        <w:pStyle w:val="ListParagraph"/>
        <w:numPr>
          <w:ilvl w:val="0"/>
          <w:numId w:val="1"/>
        </w:numPr>
        <w:jc w:val="both"/>
      </w:pPr>
      <w:r>
        <w:t>Reviews Commission reports and advises the Executive Committee on any necessary follow-up action.</w:t>
      </w:r>
    </w:p>
    <w:p w14:paraId="718AAB86" w14:textId="77777777" w:rsidR="005B4A6D" w:rsidRDefault="008B5BD1" w:rsidP="0089035E">
      <w:pPr>
        <w:pStyle w:val="Heading2"/>
        <w:jc w:val="both"/>
      </w:pPr>
      <w:r>
        <w:t>10.2 Duties of the Vice-Presidents</w:t>
      </w:r>
    </w:p>
    <w:p w14:paraId="6FE3202C" w14:textId="0C71CEB6" w:rsidR="005B4A6D" w:rsidRDefault="008B5BD1" w:rsidP="0089035E">
      <w:pPr>
        <w:pStyle w:val="ListParagraph"/>
        <w:numPr>
          <w:ilvl w:val="0"/>
          <w:numId w:val="1"/>
        </w:numPr>
        <w:jc w:val="both"/>
      </w:pPr>
      <w:r>
        <w:t xml:space="preserve">Assist the Executive Committee in ensuring smooth operation of </w:t>
      </w:r>
      <w:r w:rsidR="00FF34C9">
        <w:t>WCF</w:t>
      </w:r>
      <w:r>
        <w:t>.</w:t>
      </w:r>
    </w:p>
    <w:p w14:paraId="775638C8" w14:textId="77777777" w:rsidR="005B4A6D" w:rsidRDefault="008B5BD1" w:rsidP="0089035E">
      <w:pPr>
        <w:pStyle w:val="ListParagraph"/>
        <w:numPr>
          <w:ilvl w:val="0"/>
          <w:numId w:val="1"/>
        </w:numPr>
        <w:jc w:val="both"/>
      </w:pPr>
      <w:r>
        <w:t>Ensure that resolutions passed by Congress are implemented by the Executive Committee and other relevant bodies.</w:t>
      </w:r>
    </w:p>
    <w:p w14:paraId="41CD5A26" w14:textId="77777777" w:rsidR="005B4A6D" w:rsidRDefault="008B5BD1" w:rsidP="0089035E">
      <w:pPr>
        <w:pStyle w:val="ListParagraph"/>
        <w:numPr>
          <w:ilvl w:val="0"/>
          <w:numId w:val="1"/>
        </w:numPr>
        <w:jc w:val="both"/>
      </w:pPr>
      <w:r>
        <w:t>Participate in Executive Committee meetings, Congresses and other informal meetings.</w:t>
      </w:r>
    </w:p>
    <w:p w14:paraId="7E0849A1" w14:textId="6257FFAD" w:rsidR="005B4A6D" w:rsidRDefault="008B5BD1" w:rsidP="0089035E">
      <w:pPr>
        <w:pStyle w:val="ListParagraph"/>
        <w:numPr>
          <w:ilvl w:val="0"/>
          <w:numId w:val="1"/>
        </w:numPr>
        <w:jc w:val="both"/>
      </w:pPr>
      <w:r>
        <w:t xml:space="preserve">Work to strengthen ties between </w:t>
      </w:r>
      <w:r w:rsidR="00FF34C9">
        <w:t>WCF</w:t>
      </w:r>
      <w:r>
        <w:t>, the Continental Confederations and other international bodies.</w:t>
      </w:r>
    </w:p>
    <w:p w14:paraId="1EFD9FEC" w14:textId="77777777" w:rsidR="005B4A6D" w:rsidRDefault="008B5BD1" w:rsidP="0089035E">
      <w:pPr>
        <w:pStyle w:val="ListParagraph"/>
        <w:numPr>
          <w:ilvl w:val="0"/>
          <w:numId w:val="1"/>
        </w:numPr>
        <w:jc w:val="both"/>
      </w:pPr>
      <w:r>
        <w:t xml:space="preserve">The 1st Vice-President (appointed as such by the Executive Committee) represents the President in his/her absence, with full rights and duties, without requiring separate </w:t>
      </w:r>
      <w:proofErr w:type="spellStart"/>
      <w:r>
        <w:t>authorisation</w:t>
      </w:r>
      <w:proofErr w:type="spellEnd"/>
      <w:r>
        <w:t>.</w:t>
      </w:r>
    </w:p>
    <w:p w14:paraId="02ECF316" w14:textId="77777777" w:rsidR="005B4A6D" w:rsidRDefault="008B5BD1" w:rsidP="0089035E">
      <w:pPr>
        <w:pStyle w:val="Heading2"/>
        <w:jc w:val="both"/>
      </w:pPr>
      <w:r>
        <w:t>10.3 Duties of the Secretary General</w:t>
      </w:r>
    </w:p>
    <w:p w14:paraId="57363801" w14:textId="77777777" w:rsidR="005B4A6D" w:rsidRDefault="008B5BD1" w:rsidP="0089035E">
      <w:pPr>
        <w:pStyle w:val="ListParagraph"/>
        <w:numPr>
          <w:ilvl w:val="0"/>
          <w:numId w:val="1"/>
        </w:numPr>
        <w:jc w:val="both"/>
      </w:pPr>
      <w:r>
        <w:t>Cannot simultaneously hold the presidency of any Continental Federation.</w:t>
      </w:r>
    </w:p>
    <w:p w14:paraId="560F743A" w14:textId="2B6B1A8C" w:rsidR="005B4A6D" w:rsidRDefault="008B5BD1" w:rsidP="0089035E">
      <w:pPr>
        <w:pStyle w:val="ListParagraph"/>
        <w:numPr>
          <w:ilvl w:val="0"/>
          <w:numId w:val="1"/>
        </w:numPr>
        <w:jc w:val="both"/>
      </w:pPr>
      <w:r>
        <w:t xml:space="preserve">Oversees all administrative work of </w:t>
      </w:r>
      <w:r w:rsidR="00FF34C9">
        <w:t>WCF</w:t>
      </w:r>
      <w:r>
        <w:t xml:space="preserve">; </w:t>
      </w:r>
      <w:proofErr w:type="spellStart"/>
      <w:r>
        <w:t>organises</w:t>
      </w:r>
      <w:proofErr w:type="spellEnd"/>
      <w:r>
        <w:t xml:space="preserve"> Executive Committee meetings and maintains their minutes.</w:t>
      </w:r>
    </w:p>
    <w:p w14:paraId="29EABB33" w14:textId="77777777" w:rsidR="005B4A6D" w:rsidRDefault="008B5BD1" w:rsidP="0089035E">
      <w:pPr>
        <w:pStyle w:val="ListParagraph"/>
        <w:numPr>
          <w:ilvl w:val="0"/>
          <w:numId w:val="1"/>
        </w:numPr>
        <w:jc w:val="both"/>
      </w:pPr>
      <w:proofErr w:type="spellStart"/>
      <w:r>
        <w:t>Organises</w:t>
      </w:r>
      <w:proofErr w:type="spellEnd"/>
      <w:r>
        <w:t xml:space="preserve"> the Ordinary and Extraordinary Congresses and maintains their minutes.</w:t>
      </w:r>
    </w:p>
    <w:p w14:paraId="2D1C5D1C" w14:textId="77777777" w:rsidR="005B4A6D" w:rsidRDefault="008B5BD1" w:rsidP="0089035E">
      <w:pPr>
        <w:pStyle w:val="ListParagraph"/>
        <w:numPr>
          <w:ilvl w:val="0"/>
          <w:numId w:val="1"/>
        </w:numPr>
        <w:jc w:val="both"/>
      </w:pPr>
      <w:r>
        <w:t>Implements resolutions of the Executive Committee.</w:t>
      </w:r>
    </w:p>
    <w:p w14:paraId="342CBCE3" w14:textId="0958C80B" w:rsidR="005B4A6D" w:rsidRDefault="008B5BD1" w:rsidP="0089035E">
      <w:pPr>
        <w:pStyle w:val="ListParagraph"/>
        <w:numPr>
          <w:ilvl w:val="0"/>
          <w:numId w:val="1"/>
        </w:numPr>
        <w:jc w:val="both"/>
      </w:pPr>
      <w:r>
        <w:t xml:space="preserve">Monitors and supervises the work of </w:t>
      </w:r>
      <w:r w:rsidR="00FF34C9">
        <w:t>WCF</w:t>
      </w:r>
      <w:r>
        <w:t>'s administrative staff.</w:t>
      </w:r>
    </w:p>
    <w:p w14:paraId="33570F68" w14:textId="2941C3A4" w:rsidR="005B4A6D" w:rsidRDefault="008B5BD1" w:rsidP="0089035E">
      <w:pPr>
        <w:pStyle w:val="ListParagraph"/>
        <w:numPr>
          <w:ilvl w:val="0"/>
          <w:numId w:val="1"/>
        </w:numPr>
        <w:jc w:val="both"/>
      </w:pPr>
      <w:r>
        <w:t xml:space="preserve">Handles correspondence received by </w:t>
      </w:r>
      <w:r w:rsidR="00FF34C9">
        <w:t>WCF</w:t>
      </w:r>
      <w:r>
        <w:t>, coordinating with relevant Members where necessary.</w:t>
      </w:r>
    </w:p>
    <w:p w14:paraId="2DF6D270" w14:textId="77777777" w:rsidR="005B4A6D" w:rsidRDefault="008B5BD1" w:rsidP="0089035E">
      <w:pPr>
        <w:pStyle w:val="ListParagraph"/>
        <w:numPr>
          <w:ilvl w:val="0"/>
          <w:numId w:val="1"/>
        </w:numPr>
        <w:jc w:val="both"/>
      </w:pPr>
      <w:r>
        <w:t>Prepares and submits all reports required by international bodies, ensuring deadlines are met.</w:t>
      </w:r>
    </w:p>
    <w:p w14:paraId="70F3DB5E" w14:textId="77777777" w:rsidR="005B4A6D" w:rsidRDefault="008B5BD1" w:rsidP="0089035E">
      <w:pPr>
        <w:pStyle w:val="ListParagraph"/>
        <w:numPr>
          <w:ilvl w:val="0"/>
          <w:numId w:val="1"/>
        </w:numPr>
        <w:jc w:val="both"/>
      </w:pPr>
      <w:r>
        <w:t>Prepares the Annual Report.</w:t>
      </w:r>
    </w:p>
    <w:p w14:paraId="56338654" w14:textId="7337BD27" w:rsidR="005B4A6D" w:rsidRDefault="008B5BD1" w:rsidP="0089035E">
      <w:pPr>
        <w:pStyle w:val="ListParagraph"/>
        <w:numPr>
          <w:ilvl w:val="0"/>
          <w:numId w:val="1"/>
        </w:numPr>
        <w:jc w:val="both"/>
      </w:pPr>
      <w:r>
        <w:t xml:space="preserve">Pursues international assistance from relevant bodies for </w:t>
      </w:r>
      <w:r w:rsidR="00FF34C9">
        <w:t>WCF</w:t>
      </w:r>
      <w:r>
        <w:t>'s benefit.</w:t>
      </w:r>
    </w:p>
    <w:p w14:paraId="11B534FC" w14:textId="77777777" w:rsidR="005B4A6D" w:rsidRDefault="008B5BD1" w:rsidP="0089035E">
      <w:pPr>
        <w:pStyle w:val="Heading2"/>
        <w:jc w:val="both"/>
      </w:pPr>
      <w:r>
        <w:t>10.4 Duties of the Treasurer</w:t>
      </w:r>
    </w:p>
    <w:p w14:paraId="6FBE73AC" w14:textId="5E0AC2C7" w:rsidR="005B4A6D" w:rsidRDefault="008B5BD1" w:rsidP="0089035E">
      <w:pPr>
        <w:pStyle w:val="ListParagraph"/>
        <w:numPr>
          <w:ilvl w:val="0"/>
          <w:numId w:val="1"/>
        </w:numPr>
        <w:jc w:val="both"/>
      </w:pPr>
      <w:r>
        <w:t xml:space="preserve">Maintains and administers all </w:t>
      </w:r>
      <w:r w:rsidR="00FF34C9">
        <w:t>WCF</w:t>
      </w:r>
      <w:r>
        <w:t xml:space="preserve"> accounts.</w:t>
      </w:r>
    </w:p>
    <w:p w14:paraId="78687C4D" w14:textId="77777777" w:rsidR="005B4A6D" w:rsidRDefault="008B5BD1" w:rsidP="0089035E">
      <w:pPr>
        <w:pStyle w:val="ListParagraph"/>
        <w:numPr>
          <w:ilvl w:val="0"/>
          <w:numId w:val="1"/>
        </w:numPr>
        <w:jc w:val="both"/>
      </w:pPr>
      <w:r>
        <w:t>Keeps proper records of all expenditure, revenue and other financial transactions, and prepares reports for relevant local and international bodies.</w:t>
      </w:r>
    </w:p>
    <w:p w14:paraId="5B7588B0" w14:textId="77777777" w:rsidR="005B4A6D" w:rsidRDefault="008B5BD1" w:rsidP="0089035E">
      <w:pPr>
        <w:pStyle w:val="ListParagraph"/>
        <w:numPr>
          <w:ilvl w:val="0"/>
          <w:numId w:val="1"/>
        </w:numPr>
        <w:jc w:val="both"/>
      </w:pPr>
      <w:r>
        <w:t>Prepares the annual budget and maintains budget balance.</w:t>
      </w:r>
    </w:p>
    <w:p w14:paraId="4709A55F" w14:textId="77777777" w:rsidR="005B4A6D" w:rsidRDefault="008B5BD1" w:rsidP="0089035E">
      <w:pPr>
        <w:pStyle w:val="ListParagraph"/>
        <w:numPr>
          <w:ilvl w:val="0"/>
          <w:numId w:val="1"/>
        </w:numPr>
        <w:jc w:val="both"/>
      </w:pPr>
      <w:r>
        <w:t>Ensures international grants and aid are obtained within required timeframes and properly recorded.</w:t>
      </w:r>
    </w:p>
    <w:p w14:paraId="581A1AC2" w14:textId="77777777" w:rsidR="005B4A6D" w:rsidRDefault="008B5BD1" w:rsidP="0089035E">
      <w:pPr>
        <w:pStyle w:val="ListParagraph"/>
        <w:numPr>
          <w:ilvl w:val="0"/>
          <w:numId w:val="1"/>
        </w:numPr>
        <w:jc w:val="both"/>
      </w:pPr>
      <w:r>
        <w:t>Administers financial matters relating to international transactions.</w:t>
      </w:r>
    </w:p>
    <w:p w14:paraId="7C8157DE" w14:textId="77777777" w:rsidR="005B4A6D" w:rsidRDefault="008B5BD1" w:rsidP="0089035E">
      <w:pPr>
        <w:pStyle w:val="ListParagraph"/>
        <w:numPr>
          <w:ilvl w:val="0"/>
          <w:numId w:val="1"/>
        </w:numPr>
        <w:jc w:val="both"/>
      </w:pPr>
      <w:r>
        <w:t>Provides financial assistance to eligible Members, on the advice of the Executive Committee.</w:t>
      </w:r>
    </w:p>
    <w:p w14:paraId="0914E639" w14:textId="77777777" w:rsidR="005B4A6D" w:rsidRDefault="008B5BD1" w:rsidP="0089035E">
      <w:pPr>
        <w:pStyle w:val="ListParagraph"/>
        <w:numPr>
          <w:ilvl w:val="0"/>
          <w:numId w:val="1"/>
        </w:numPr>
        <w:jc w:val="both"/>
      </w:pPr>
      <w:r>
        <w:t>Ensures Members pay their annual subscriptions and maintains subscription records, updating Members at least twice a year.</w:t>
      </w:r>
    </w:p>
    <w:p w14:paraId="01D0D4E1" w14:textId="77777777" w:rsidR="005B4A6D" w:rsidRDefault="008B5BD1" w:rsidP="0089035E">
      <w:pPr>
        <w:pStyle w:val="Heading2"/>
        <w:jc w:val="both"/>
      </w:pPr>
      <w:r>
        <w:t>10.5 Duties of At-Large Members</w:t>
      </w:r>
    </w:p>
    <w:p w14:paraId="438369BF" w14:textId="54CF57A2" w:rsidR="005B4A6D" w:rsidRDefault="008B5BD1" w:rsidP="0089035E">
      <w:pPr>
        <w:pStyle w:val="ListParagraph"/>
        <w:numPr>
          <w:ilvl w:val="0"/>
          <w:numId w:val="1"/>
        </w:numPr>
        <w:jc w:val="both"/>
      </w:pPr>
      <w:r>
        <w:t xml:space="preserve">Each chairs a respective permanent Commission of </w:t>
      </w:r>
      <w:r w:rsidR="00FF34C9">
        <w:t>WCF</w:t>
      </w:r>
      <w:r>
        <w:t>.</w:t>
      </w:r>
    </w:p>
    <w:p w14:paraId="237C8C19" w14:textId="77777777" w:rsidR="005B4A6D" w:rsidRDefault="008B5BD1" w:rsidP="0089035E">
      <w:pPr>
        <w:pStyle w:val="ListParagraph"/>
        <w:numPr>
          <w:ilvl w:val="0"/>
          <w:numId w:val="1"/>
        </w:numPr>
        <w:jc w:val="both"/>
      </w:pPr>
      <w:r>
        <w:t>Assists and advises the Executive Committee on general administration.</w:t>
      </w:r>
    </w:p>
    <w:p w14:paraId="7C175F0A" w14:textId="77777777" w:rsidR="005B4A6D" w:rsidRDefault="008B5BD1" w:rsidP="0089035E">
      <w:pPr>
        <w:pStyle w:val="ListParagraph"/>
        <w:numPr>
          <w:ilvl w:val="0"/>
          <w:numId w:val="1"/>
        </w:numPr>
        <w:jc w:val="both"/>
      </w:pPr>
      <w:r>
        <w:t>Attends all Executive Committee meetings.</w:t>
      </w:r>
    </w:p>
    <w:p w14:paraId="27A5F92C" w14:textId="113E7AE0" w:rsidR="005B4A6D" w:rsidRDefault="008B5BD1" w:rsidP="0089035E">
      <w:pPr>
        <w:pStyle w:val="ListParagraph"/>
        <w:numPr>
          <w:ilvl w:val="0"/>
          <w:numId w:val="1"/>
        </w:numPr>
        <w:jc w:val="both"/>
      </w:pPr>
      <w:r>
        <w:t xml:space="preserve">Takes a leadership role in implementing </w:t>
      </w:r>
      <w:r w:rsidR="00FF34C9">
        <w:t>WCF</w:t>
      </w:r>
      <w:r>
        <w:t xml:space="preserve"> activities and Executive Committee/Congress resolutions.</w:t>
      </w:r>
    </w:p>
    <w:p w14:paraId="2554CE40" w14:textId="77777777" w:rsidR="005B4A6D" w:rsidRDefault="008B5BD1" w:rsidP="0089035E">
      <w:pPr>
        <w:pStyle w:val="ListParagraph"/>
        <w:numPr>
          <w:ilvl w:val="0"/>
          <w:numId w:val="1"/>
        </w:numPr>
        <w:jc w:val="both"/>
      </w:pPr>
      <w:r>
        <w:t>Ensures required designations and reports are prepared and presented on time.</w:t>
      </w:r>
    </w:p>
    <w:p w14:paraId="417928BE" w14:textId="77777777" w:rsidR="005B4A6D" w:rsidRDefault="008B5BD1" w:rsidP="0089035E">
      <w:pPr>
        <w:pStyle w:val="Heading2"/>
        <w:jc w:val="both"/>
      </w:pPr>
      <w:r>
        <w:t>10.6 Executive Committee Meetings</w:t>
      </w:r>
    </w:p>
    <w:p w14:paraId="601CE367" w14:textId="77777777" w:rsidR="005B4A6D" w:rsidRDefault="008B5BD1" w:rsidP="0089035E">
      <w:pPr>
        <w:pStyle w:val="ListParagraph"/>
        <w:numPr>
          <w:ilvl w:val="0"/>
          <w:numId w:val="1"/>
        </w:numPr>
        <w:jc w:val="both"/>
      </w:pPr>
      <w:r>
        <w:t>Held at least twice a year, by teleconference or other suitable means; a meeting can be convened on request of a majority of Executive Committee members.</w:t>
      </w:r>
    </w:p>
    <w:p w14:paraId="4F4CD337" w14:textId="77777777" w:rsidR="005B4A6D" w:rsidRDefault="008B5BD1" w:rsidP="0089035E">
      <w:pPr>
        <w:pStyle w:val="ListParagraph"/>
        <w:numPr>
          <w:ilvl w:val="0"/>
          <w:numId w:val="1"/>
        </w:numPr>
        <w:jc w:val="both"/>
      </w:pPr>
      <w:r>
        <w:t>Chaired by the President, then (in order of unavailability) the 1st Vice-President, then the Secretary General; if none is present, the meeting cannot proceed.</w:t>
      </w:r>
    </w:p>
    <w:p w14:paraId="514FB4EE" w14:textId="77777777" w:rsidR="005B4A6D" w:rsidRDefault="008B5BD1" w:rsidP="0089035E">
      <w:pPr>
        <w:pStyle w:val="ListParagraph"/>
        <w:numPr>
          <w:ilvl w:val="0"/>
          <w:numId w:val="1"/>
        </w:numPr>
        <w:jc w:val="both"/>
      </w:pPr>
      <w:r>
        <w:t>Members must receive at least two weeks' written notice, including date, time, place and agenda.</w:t>
      </w:r>
    </w:p>
    <w:p w14:paraId="79DCE107" w14:textId="77777777" w:rsidR="005B4A6D" w:rsidRDefault="008B5BD1" w:rsidP="0089035E">
      <w:pPr>
        <w:pStyle w:val="ListParagraph"/>
        <w:numPr>
          <w:ilvl w:val="0"/>
          <w:numId w:val="1"/>
        </w:numPr>
        <w:jc w:val="both"/>
      </w:pPr>
      <w:r>
        <w:t>A meeting is quorate with at least a majority of members present, including the President or 1st Vice-President and the Secretary General (or with the Secretary General's prior consent if absent).</w:t>
      </w:r>
    </w:p>
    <w:p w14:paraId="29B1D031" w14:textId="77777777" w:rsidR="005B4A6D" w:rsidRDefault="008B5BD1" w:rsidP="0089035E">
      <w:pPr>
        <w:pStyle w:val="ListParagraph"/>
        <w:numPr>
          <w:ilvl w:val="0"/>
          <w:numId w:val="1"/>
        </w:numPr>
        <w:jc w:val="both"/>
      </w:pPr>
      <w:r>
        <w:t>Decisions require 50%+1 of members present; the Chair holds the casting vote on a tie. Voting is by show of hands unless the President orders a secret ballot.</w:t>
      </w:r>
    </w:p>
    <w:p w14:paraId="258CAB03" w14:textId="77777777" w:rsidR="005B4A6D" w:rsidRDefault="008B5BD1" w:rsidP="0089035E">
      <w:pPr>
        <w:pStyle w:val="ListParagraph"/>
        <w:numPr>
          <w:ilvl w:val="0"/>
          <w:numId w:val="1"/>
        </w:numPr>
        <w:jc w:val="both"/>
      </w:pPr>
      <w:r>
        <w:lastRenderedPageBreak/>
        <w:t>Minutes are kept by the Secretary General (or a delegate in their absence), circulated to all members, and confirmed at the next meeting.</w:t>
      </w:r>
    </w:p>
    <w:p w14:paraId="2089694F" w14:textId="77777777" w:rsidR="005B4A6D" w:rsidRDefault="008B5BD1" w:rsidP="0089035E">
      <w:pPr>
        <w:pStyle w:val="Heading2"/>
        <w:jc w:val="both"/>
      </w:pPr>
      <w:r>
        <w:t>10.7 Information to the Media</w:t>
      </w:r>
    </w:p>
    <w:p w14:paraId="5299BFA9" w14:textId="0B420334" w:rsidR="005B4A6D" w:rsidRDefault="008B5BD1" w:rsidP="0089035E">
      <w:pPr>
        <w:pStyle w:val="ListParagraph"/>
        <w:numPr>
          <w:ilvl w:val="0"/>
          <w:numId w:val="1"/>
        </w:numPr>
        <w:jc w:val="both"/>
      </w:pPr>
      <w:r>
        <w:t xml:space="preserve">Official statements about </w:t>
      </w:r>
      <w:r w:rsidR="00FF34C9">
        <w:t>WCF</w:t>
      </w:r>
      <w:r>
        <w:t xml:space="preserve"> activity are given by the President, Secretary General, or a person nominated by the Executive Committee for that purpose.</w:t>
      </w:r>
    </w:p>
    <w:p w14:paraId="6F5A8691" w14:textId="4E31D2F7" w:rsidR="005B4A6D" w:rsidRDefault="008B5BD1" w:rsidP="0089035E">
      <w:pPr>
        <w:pStyle w:val="ListParagraph"/>
        <w:numPr>
          <w:ilvl w:val="0"/>
          <w:numId w:val="1"/>
        </w:numPr>
        <w:jc w:val="both"/>
      </w:pPr>
      <w:r>
        <w:t xml:space="preserve">Any Executive Committee member may otherwise provide information to the media, but is personally responsible for its accuracy — </w:t>
      </w:r>
      <w:r w:rsidR="00FF34C9">
        <w:t>WCF</w:t>
      </w:r>
      <w:r>
        <w:t xml:space="preserve"> is not liable for false statements made independently, and disciplinary or legal action may follow if the Committee is harmed.</w:t>
      </w:r>
    </w:p>
    <w:p w14:paraId="7EE95026" w14:textId="77777777" w:rsidR="005B4A6D" w:rsidRDefault="008B5BD1" w:rsidP="0089035E">
      <w:pPr>
        <w:pStyle w:val="Heading2"/>
        <w:jc w:val="both"/>
      </w:pPr>
      <w:r>
        <w:t>10.8 Removal from Office</w:t>
      </w:r>
    </w:p>
    <w:p w14:paraId="57B4BC29" w14:textId="77777777" w:rsidR="005B4A6D" w:rsidRDefault="008B5BD1" w:rsidP="0089035E">
      <w:pPr>
        <w:pStyle w:val="ListParagraph"/>
        <w:numPr>
          <w:ilvl w:val="0"/>
          <w:numId w:val="1"/>
        </w:numPr>
        <w:jc w:val="both"/>
      </w:pPr>
      <w:r>
        <w:t>A member loses office on: criminal conviction, three consecutive unexcused absences from Executive Committee meetings, incapacity, death, or removal by Special Majority vote of Congress.</w:t>
      </w:r>
    </w:p>
    <w:p w14:paraId="4BA3628F" w14:textId="77777777" w:rsidR="005B4A6D" w:rsidRDefault="008B5BD1" w:rsidP="0089035E">
      <w:pPr>
        <w:pStyle w:val="ListParagraph"/>
        <w:numPr>
          <w:ilvl w:val="0"/>
          <w:numId w:val="1"/>
        </w:numPr>
        <w:jc w:val="both"/>
      </w:pPr>
      <w:r>
        <w:t xml:space="preserve">A retiring, resigning or removed member must hand over all related documents and matters to a person </w:t>
      </w:r>
      <w:proofErr w:type="spellStart"/>
      <w:r>
        <w:t>authorised</w:t>
      </w:r>
      <w:proofErr w:type="spellEnd"/>
      <w:r>
        <w:t xml:space="preserve"> by the Executive Committee within 14 days.</w:t>
      </w:r>
    </w:p>
    <w:p w14:paraId="5608F6D8" w14:textId="3D446893" w:rsidR="005B4A6D" w:rsidRDefault="008B5BD1" w:rsidP="0089035E">
      <w:pPr>
        <w:pStyle w:val="ListParagraph"/>
        <w:numPr>
          <w:ilvl w:val="0"/>
          <w:numId w:val="1"/>
        </w:numPr>
        <w:jc w:val="both"/>
      </w:pPr>
      <w:r>
        <w:t xml:space="preserve">Vacancies are filled by co-option until the next election; if the President vacates, the 1st Vice-President acts as head of </w:t>
      </w:r>
      <w:r w:rsidR="00FF34C9">
        <w:t>WCF</w:t>
      </w:r>
      <w:r>
        <w:t xml:space="preserve"> until the next elections.</w:t>
      </w:r>
    </w:p>
    <w:p w14:paraId="30F28FB7" w14:textId="77777777" w:rsidR="005B4A6D" w:rsidRDefault="008B5BD1" w:rsidP="0089035E">
      <w:pPr>
        <w:pStyle w:val="Heading1"/>
        <w:jc w:val="both"/>
      </w:pPr>
      <w:r>
        <w:t>Article 11 — Commissions</w:t>
      </w:r>
    </w:p>
    <w:p w14:paraId="648031C0" w14:textId="77777777" w:rsidR="005B4A6D" w:rsidRDefault="008B5BD1" w:rsidP="0089035E">
      <w:pPr>
        <w:pStyle w:val="Heading2"/>
        <w:jc w:val="both"/>
      </w:pPr>
      <w:r>
        <w:t>11.1 General Provisions</w:t>
      </w:r>
    </w:p>
    <w:p w14:paraId="25017D86" w14:textId="77777777" w:rsidR="005B4A6D" w:rsidRDefault="008B5BD1" w:rsidP="0089035E">
      <w:pPr>
        <w:pStyle w:val="ListParagraph"/>
        <w:numPr>
          <w:ilvl w:val="0"/>
          <w:numId w:val="1"/>
        </w:numPr>
        <w:jc w:val="both"/>
      </w:pPr>
      <w:r>
        <w:t>Standing Commissions normally meet during Congress and otherwise conduct business by correspondence; meetings are, where possible, open to Congress delegates as observers.</w:t>
      </w:r>
    </w:p>
    <w:p w14:paraId="4539514D" w14:textId="77777777" w:rsidR="005B4A6D" w:rsidRDefault="008B5BD1" w:rsidP="0089035E">
      <w:pPr>
        <w:pStyle w:val="ListParagraph"/>
        <w:numPr>
          <w:ilvl w:val="0"/>
          <w:numId w:val="1"/>
        </w:numPr>
        <w:jc w:val="both"/>
      </w:pPr>
      <w:r>
        <w:t>A Commission may form sub-committees for specific work areas; their recommendations require endorsement by the full Commission before submission to Congress or the Executive Committee.</w:t>
      </w:r>
    </w:p>
    <w:p w14:paraId="42F0C5B9" w14:textId="77777777" w:rsidR="005B4A6D" w:rsidRDefault="008B5BD1" w:rsidP="0089035E">
      <w:pPr>
        <w:pStyle w:val="ListParagraph"/>
        <w:numPr>
          <w:ilvl w:val="0"/>
          <w:numId w:val="1"/>
        </w:numPr>
        <w:jc w:val="both"/>
      </w:pPr>
      <w:r>
        <w:t>A member who does not respond in writing to a circulated proposal within the specified period is deemed to have agreed to the resulting recommendation.</w:t>
      </w:r>
    </w:p>
    <w:p w14:paraId="29DE2060" w14:textId="77777777" w:rsidR="005B4A6D" w:rsidRDefault="008B5BD1" w:rsidP="0089035E">
      <w:pPr>
        <w:pStyle w:val="ListParagraph"/>
        <w:numPr>
          <w:ilvl w:val="0"/>
          <w:numId w:val="1"/>
        </w:numPr>
        <w:jc w:val="both"/>
      </w:pPr>
      <w:r>
        <w:t>Each Commission Chair submits an annual report to the Executive Committee; acceptance of a report does not automatically imply acceptance of its recommendations.</w:t>
      </w:r>
    </w:p>
    <w:p w14:paraId="498CD85E" w14:textId="77777777" w:rsidR="005B4A6D" w:rsidRDefault="008B5BD1" w:rsidP="0089035E">
      <w:pPr>
        <w:pStyle w:val="ListParagraph"/>
        <w:numPr>
          <w:ilvl w:val="0"/>
          <w:numId w:val="1"/>
        </w:numPr>
        <w:jc w:val="both"/>
      </w:pPr>
      <w:r>
        <w:t xml:space="preserve">All Commissions function under the direct supervision of the Executive Committee, which may </w:t>
      </w:r>
      <w:proofErr w:type="spellStart"/>
      <w:r>
        <w:t>authorise</w:t>
      </w:r>
      <w:proofErr w:type="spellEnd"/>
      <w:r>
        <w:t xml:space="preserve"> a Commission to act on its behalf within a specified scope and duration.</w:t>
      </w:r>
    </w:p>
    <w:p w14:paraId="3B5571A7" w14:textId="77777777" w:rsidR="005B4A6D" w:rsidRDefault="008B5BD1" w:rsidP="0089035E">
      <w:pPr>
        <w:pStyle w:val="Heading2"/>
        <w:jc w:val="both"/>
      </w:pPr>
      <w:r>
        <w:t>11.2 Ethics Commission (EC)</w:t>
      </w:r>
    </w:p>
    <w:p w14:paraId="57F5F5E6" w14:textId="77777777" w:rsidR="005B4A6D" w:rsidRDefault="008B5BD1" w:rsidP="0089035E">
      <w:pPr>
        <w:pStyle w:val="ListParagraph"/>
        <w:numPr>
          <w:ilvl w:val="0"/>
          <w:numId w:val="1"/>
        </w:numPr>
        <w:jc w:val="both"/>
      </w:pPr>
      <w:r>
        <w:t>3–5 members; chaired by a person appointed by the Executive Committee who also sits on that Committee; other members appointed from different National Federations. Term: 2 years, renewable.</w:t>
      </w:r>
    </w:p>
    <w:p w14:paraId="11E7576B" w14:textId="57B6C06B" w:rsidR="005B4A6D" w:rsidRDefault="008B5BD1" w:rsidP="0089035E">
      <w:pPr>
        <w:pStyle w:val="ListParagraph"/>
        <w:numPr>
          <w:ilvl w:val="0"/>
          <w:numId w:val="1"/>
        </w:numPr>
        <w:jc w:val="both"/>
      </w:pPr>
      <w:r>
        <w:t xml:space="preserve">Mandate: determine and monitor compliance with a Code of Conduct for </w:t>
      </w:r>
      <w:r w:rsidR="00FF34C9">
        <w:t>WCF</w:t>
      </w:r>
      <w:r>
        <w:t xml:space="preserve"> members; ensure Statute compliance generally; investigate complaints and requests regarding breaches of the Code of Conduct or Statutes and recommend action to the Executive Committee; develop unified Ethics Standards and Policies for coaches, players, umpires and officials.</w:t>
      </w:r>
    </w:p>
    <w:p w14:paraId="731155B2" w14:textId="77777777" w:rsidR="005B4A6D" w:rsidRDefault="008B5BD1" w:rsidP="0089035E">
      <w:pPr>
        <w:pStyle w:val="Heading2"/>
        <w:jc w:val="both"/>
      </w:pPr>
      <w:r>
        <w:t>11.3 Marketing &amp; Media Commission (MMC)</w:t>
      </w:r>
    </w:p>
    <w:p w14:paraId="7B1185D9" w14:textId="77777777" w:rsidR="005B4A6D" w:rsidRDefault="008B5BD1" w:rsidP="0089035E">
      <w:pPr>
        <w:pStyle w:val="ListParagraph"/>
        <w:numPr>
          <w:ilvl w:val="0"/>
          <w:numId w:val="1"/>
        </w:numPr>
        <w:jc w:val="both"/>
      </w:pPr>
      <w:r>
        <w:t>3–5 members (at least 2 with a media/public relations background); chaired by a person elected by Congress who also sits on the Executive Committee. Term: 2 years, renewable.</w:t>
      </w:r>
    </w:p>
    <w:p w14:paraId="6A48BD28" w14:textId="0E723F09" w:rsidR="005B4A6D" w:rsidRDefault="008B5BD1" w:rsidP="0089035E">
      <w:pPr>
        <w:pStyle w:val="ListParagraph"/>
        <w:numPr>
          <w:ilvl w:val="0"/>
          <w:numId w:val="1"/>
        </w:numPr>
        <w:jc w:val="both"/>
      </w:pPr>
      <w:r>
        <w:t xml:space="preserve">Mandate: channel </w:t>
      </w:r>
      <w:r w:rsidR="00FF34C9">
        <w:t>WCF</w:t>
      </w:r>
      <w:r>
        <w:t xml:space="preserve"> activities to the public through media; publish the newsletter and maintain the website; inform members, partners, sponsors and the public of </w:t>
      </w:r>
      <w:r w:rsidR="00FF34C9">
        <w:t>WCF</w:t>
      </w:r>
      <w:r>
        <w:t xml:space="preserve"> activity; maintain a catalogue of </w:t>
      </w:r>
      <w:r w:rsidR="00FF34C9">
        <w:t>WCF</w:t>
      </w:r>
      <w:r>
        <w:t xml:space="preserve"> literature, film, video and image assets; recommend publicity measures to the Executive Committee; prepare teaching and promotional material; promote Carrom across all age groups; </w:t>
      </w:r>
      <w:proofErr w:type="spellStart"/>
      <w:r>
        <w:t>analyse</w:t>
      </w:r>
      <w:proofErr w:type="spellEnd"/>
      <w:r>
        <w:t xml:space="preserve"> international tournaments and propose structural improvements; run training courses for coaches and managers; recommend development-programme measures to the Executive Committee.</w:t>
      </w:r>
    </w:p>
    <w:p w14:paraId="038D93F5" w14:textId="77777777" w:rsidR="005B4A6D" w:rsidRDefault="008B5BD1" w:rsidP="0089035E">
      <w:pPr>
        <w:pStyle w:val="Heading2"/>
        <w:jc w:val="both"/>
      </w:pPr>
      <w:r>
        <w:t>11.4 Technical &amp; Competition Commission (TCC)</w:t>
      </w:r>
    </w:p>
    <w:p w14:paraId="6971CB1C" w14:textId="77777777" w:rsidR="005B4A6D" w:rsidRDefault="008B5BD1" w:rsidP="0089035E">
      <w:pPr>
        <w:pStyle w:val="ListParagraph"/>
        <w:numPr>
          <w:ilvl w:val="0"/>
          <w:numId w:val="1"/>
        </w:numPr>
        <w:jc w:val="both"/>
      </w:pPr>
      <w:r>
        <w:t xml:space="preserve">3–5 members (at least 2 with a background in Carrom rules or competition </w:t>
      </w:r>
      <w:proofErr w:type="spellStart"/>
      <w:r>
        <w:t>organisation</w:t>
      </w:r>
      <w:proofErr w:type="spellEnd"/>
      <w:r>
        <w:t>); chaired by a person elected by Congress who also sits on the Executive Committee. Term: 4 years, renewable.</w:t>
      </w:r>
    </w:p>
    <w:p w14:paraId="4D89D859" w14:textId="34FA92CD" w:rsidR="005B4A6D" w:rsidRDefault="008B5BD1" w:rsidP="0089035E">
      <w:pPr>
        <w:pStyle w:val="ListParagraph"/>
        <w:numPr>
          <w:ilvl w:val="0"/>
          <w:numId w:val="1"/>
        </w:numPr>
        <w:jc w:val="both"/>
      </w:pPr>
      <w:r>
        <w:t xml:space="preserve">Mandate: review competition/championship regulations and assist their </w:t>
      </w:r>
      <w:proofErr w:type="spellStart"/>
      <w:r>
        <w:t>organisation</w:t>
      </w:r>
      <w:proofErr w:type="spellEnd"/>
      <w:r>
        <w:t xml:space="preserve"> technically and administratively; report on championships and tournaments with development recommendations; study </w:t>
      </w:r>
      <w:r w:rsidR="00FF34C9">
        <w:t>WCF</w:t>
      </w:r>
      <w:r>
        <w:t xml:space="preserve"> decisions and regulations against the Laws of Carrom; circulate the Laws of Carrom, their commentaries and proposed rule changes to members; ensure translation accuracy to avoid misunderstanding in non-English versions; draft refereeing regulations; conduct umpire qualifying examinations as required by the Executive Committee; recommend changes to the Laws of Carrom and to refereeing practice.</w:t>
      </w:r>
    </w:p>
    <w:p w14:paraId="3C3DACBE" w14:textId="77777777" w:rsidR="005B4A6D" w:rsidRDefault="008B5BD1" w:rsidP="0089035E">
      <w:pPr>
        <w:pStyle w:val="Heading2"/>
        <w:jc w:val="both"/>
      </w:pPr>
      <w:r>
        <w:t>11.5 Temporary Commissions and Working Groups</w:t>
      </w:r>
    </w:p>
    <w:p w14:paraId="2518C9C5" w14:textId="77777777" w:rsidR="005B4A6D" w:rsidRDefault="008B5BD1" w:rsidP="0089035E">
      <w:pPr>
        <w:pStyle w:val="ListParagraph"/>
        <w:numPr>
          <w:ilvl w:val="0"/>
          <w:numId w:val="1"/>
        </w:numPr>
        <w:jc w:val="both"/>
      </w:pPr>
      <w:r>
        <w:lastRenderedPageBreak/>
        <w:t>The Executive Committee may form, rename or dissolve temporary commissions as required (3–5 members each), with the chair elected by the Executive Committee. Members are notified when a new temporary commission is formed. All temporary commissions function under direct Executive Committee supervision.</w:t>
      </w:r>
    </w:p>
    <w:p w14:paraId="43014EC0" w14:textId="77777777" w:rsidR="005B4A6D" w:rsidRDefault="008B5BD1" w:rsidP="0089035E">
      <w:pPr>
        <w:pStyle w:val="Heading2"/>
        <w:jc w:val="both"/>
      </w:pPr>
      <w:r>
        <w:t>11.6 Fixed-Asset Oversight Committee</w:t>
      </w:r>
    </w:p>
    <w:p w14:paraId="6D27A020" w14:textId="77786B36" w:rsidR="005B4A6D" w:rsidRDefault="008B5BD1" w:rsidP="0089035E">
      <w:pPr>
        <w:pStyle w:val="ListParagraph"/>
        <w:numPr>
          <w:ilvl w:val="0"/>
          <w:numId w:val="1"/>
        </w:numPr>
        <w:jc w:val="both"/>
      </w:pPr>
      <w:r>
        <w:t xml:space="preserve">The Executive Committee shall appoint a committee of 3–5 members to administer any fixed assets (property, equipment, structures) acquired by </w:t>
      </w:r>
      <w:r w:rsidR="00FF34C9">
        <w:t>WCF</w:t>
      </w:r>
      <w:r>
        <w:t>. Members remain in office until resignation or replacement.</w:t>
      </w:r>
    </w:p>
    <w:p w14:paraId="2436E709" w14:textId="77777777" w:rsidR="005B4A6D" w:rsidRDefault="008B5BD1" w:rsidP="0089035E">
      <w:pPr>
        <w:pStyle w:val="Heading1"/>
        <w:jc w:val="both"/>
      </w:pPr>
      <w:r>
        <w:t>Article 12 — Administration</w:t>
      </w:r>
    </w:p>
    <w:p w14:paraId="6949FE09" w14:textId="77777777" w:rsidR="005B4A6D" w:rsidRDefault="008B5BD1" w:rsidP="0089035E">
      <w:pPr>
        <w:pStyle w:val="ListParagraph"/>
        <w:numPr>
          <w:ilvl w:val="0"/>
          <w:numId w:val="1"/>
        </w:numPr>
        <w:jc w:val="both"/>
      </w:pPr>
      <w:r>
        <w:t>The Executive Committee may appoint management staff, including an Executive Director responsible for the Head Office.</w:t>
      </w:r>
    </w:p>
    <w:p w14:paraId="56A3A132" w14:textId="77777777" w:rsidR="005B4A6D" w:rsidRDefault="008B5BD1" w:rsidP="0089035E">
      <w:pPr>
        <w:pStyle w:val="ListParagraph"/>
        <w:numPr>
          <w:ilvl w:val="0"/>
          <w:numId w:val="1"/>
        </w:numPr>
        <w:jc w:val="both"/>
      </w:pPr>
      <w:r>
        <w:t>All correspondence and proceedings are conducted in English (Article 2).</w:t>
      </w:r>
    </w:p>
    <w:p w14:paraId="5E6BD3A7" w14:textId="1D5A6192" w:rsidR="005B4A6D" w:rsidRDefault="00FF34C9" w:rsidP="0089035E">
      <w:pPr>
        <w:pStyle w:val="ListParagraph"/>
        <w:numPr>
          <w:ilvl w:val="0"/>
          <w:numId w:val="1"/>
        </w:numPr>
        <w:jc w:val="both"/>
      </w:pPr>
      <w:r>
        <w:t>WCF shall periodically publish an official Handbook and Bulletin, supplied free to each Member.</w:t>
      </w:r>
    </w:p>
    <w:p w14:paraId="69A39B5C" w14:textId="77777777" w:rsidR="005B4A6D" w:rsidRDefault="008B5BD1" w:rsidP="0089035E">
      <w:pPr>
        <w:pStyle w:val="Heading1"/>
        <w:jc w:val="both"/>
      </w:pPr>
      <w:r>
        <w:t>Article 13 — Finances</w:t>
      </w:r>
    </w:p>
    <w:p w14:paraId="448C15A1" w14:textId="77777777" w:rsidR="005B4A6D" w:rsidRDefault="008B5BD1" w:rsidP="0089035E">
      <w:pPr>
        <w:pStyle w:val="ListParagraph"/>
        <w:numPr>
          <w:ilvl w:val="0"/>
          <w:numId w:val="1"/>
        </w:numPr>
        <w:jc w:val="both"/>
      </w:pPr>
      <w:r>
        <w:t>Financial year: 1 January – 31 December.</w:t>
      </w:r>
    </w:p>
    <w:p w14:paraId="4D2688F8" w14:textId="77777777" w:rsidR="005B4A6D" w:rsidRDefault="008B5BD1" w:rsidP="0089035E">
      <w:pPr>
        <w:pStyle w:val="ListParagraph"/>
        <w:numPr>
          <w:ilvl w:val="0"/>
          <w:numId w:val="1"/>
        </w:numPr>
        <w:jc w:val="both"/>
      </w:pPr>
      <w:r>
        <w:t>The Treasurer prepares audited annual accounts and an inventory list; cheques require joint signature of President, Secretary General and Treasurer.</w:t>
      </w:r>
    </w:p>
    <w:p w14:paraId="5A6176DF" w14:textId="41D331BB" w:rsidR="005B4A6D" w:rsidRDefault="008B5BD1" w:rsidP="0089035E">
      <w:pPr>
        <w:pStyle w:val="ListParagraph"/>
        <w:numPr>
          <w:ilvl w:val="0"/>
          <w:numId w:val="1"/>
        </w:numPr>
        <w:jc w:val="both"/>
      </w:pPr>
      <w:r>
        <w:t xml:space="preserve">The President/1st Vice-President, Secretary General and Treasurer act as Trustees for </w:t>
      </w:r>
      <w:r w:rsidR="00FF34C9">
        <w:t>WCF</w:t>
      </w:r>
      <w:r>
        <w:t xml:space="preserve"> property transactions, indemnified against personal risk arising from that role.</w:t>
      </w:r>
    </w:p>
    <w:p w14:paraId="681A2E9D" w14:textId="77777777" w:rsidR="005B4A6D" w:rsidRDefault="008B5BD1" w:rsidP="0089035E">
      <w:pPr>
        <w:pStyle w:val="ListParagraph"/>
        <w:numPr>
          <w:ilvl w:val="0"/>
          <w:numId w:val="1"/>
        </w:numPr>
        <w:jc w:val="both"/>
      </w:pPr>
      <w:r>
        <w:t>Assets may not be used for commercial profit-making without Congress approval, nor distributed among members or Executive Committee.</w:t>
      </w:r>
    </w:p>
    <w:p w14:paraId="4F7B2290" w14:textId="77777777" w:rsidR="005B4A6D" w:rsidRDefault="008B5BD1" w:rsidP="0089035E">
      <w:pPr>
        <w:pStyle w:val="ListParagraph"/>
        <w:numPr>
          <w:ilvl w:val="0"/>
          <w:numId w:val="1"/>
        </w:numPr>
        <w:jc w:val="both"/>
      </w:pPr>
      <w:r>
        <w:t>The annual finance report is presented to and approved by Congress, and made available to members on request.</w:t>
      </w:r>
    </w:p>
    <w:p w14:paraId="41E9CCDF" w14:textId="77777777" w:rsidR="005B4A6D" w:rsidRDefault="008B5BD1" w:rsidP="0089035E">
      <w:pPr>
        <w:jc w:val="both"/>
      </w:pPr>
      <w:r>
        <w:t>Fee schedule (as set by the General/Executive body from time to time — 2015 figures shown):</w:t>
      </w:r>
    </w:p>
    <w:p w14:paraId="416569B1" w14:textId="77777777" w:rsidR="005B4A6D" w:rsidRDefault="008B5BD1" w:rsidP="0089035E">
      <w:pPr>
        <w:pStyle w:val="ListParagraph"/>
        <w:numPr>
          <w:ilvl w:val="0"/>
          <w:numId w:val="1"/>
        </w:numPr>
        <w:jc w:val="both"/>
      </w:pPr>
      <w:r>
        <w:t>Full Members: US$150/year · Associate Members: US$50/year · Honorary Members: free.</w:t>
      </w:r>
    </w:p>
    <w:p w14:paraId="60095922" w14:textId="77777777" w:rsidR="005B4A6D" w:rsidRDefault="008B5BD1" w:rsidP="0089035E">
      <w:pPr>
        <w:pStyle w:val="Heading1"/>
        <w:jc w:val="both"/>
      </w:pPr>
      <w:r>
        <w:t>Article 14 — Prohibitions</w:t>
      </w:r>
    </w:p>
    <w:p w14:paraId="61AD67C8" w14:textId="3369961C" w:rsidR="005B4A6D" w:rsidRDefault="00FF34C9" w:rsidP="0089035E">
      <w:pPr>
        <w:pStyle w:val="ListParagraph"/>
        <w:numPr>
          <w:ilvl w:val="0"/>
          <w:numId w:val="1"/>
        </w:numPr>
        <w:jc w:val="both"/>
      </w:pPr>
      <w:r>
        <w:t>WCF funds may not be used to pay members' court fines, to fund lotteries, or for political activity.</w:t>
      </w:r>
    </w:p>
    <w:p w14:paraId="54735C37" w14:textId="77777777" w:rsidR="005B4A6D" w:rsidRDefault="008B5BD1" w:rsidP="0089035E">
      <w:pPr>
        <w:pStyle w:val="ListParagraph"/>
        <w:numPr>
          <w:ilvl w:val="0"/>
          <w:numId w:val="1"/>
        </w:numPr>
        <w:jc w:val="both"/>
      </w:pPr>
      <w:r>
        <w:t>Members may not accept bribes; proven cases may result in expulsion and referral to a court of law.</w:t>
      </w:r>
    </w:p>
    <w:p w14:paraId="68A58DC8" w14:textId="342CC0F1" w:rsidR="005B4A6D" w:rsidRDefault="008B5BD1" w:rsidP="0089035E">
      <w:pPr>
        <w:pStyle w:val="ListParagraph"/>
        <w:numPr>
          <w:ilvl w:val="0"/>
          <w:numId w:val="1"/>
        </w:numPr>
        <w:jc w:val="both"/>
      </w:pPr>
      <w:r>
        <w:t xml:space="preserve">Except professional administrators, members may not receive compensation for their </w:t>
      </w:r>
      <w:r w:rsidR="00FF34C9">
        <w:t>WCF</w:t>
      </w:r>
      <w:r>
        <w:t xml:space="preserve"> duties beyond reimbursement of reasonable expenses.</w:t>
      </w:r>
    </w:p>
    <w:p w14:paraId="323D2FC3" w14:textId="77777777" w:rsidR="005B4A6D" w:rsidRDefault="008B5BD1" w:rsidP="0089035E">
      <w:pPr>
        <w:pStyle w:val="Heading1"/>
        <w:jc w:val="both"/>
      </w:pPr>
      <w:r>
        <w:t>Article 15 — Dispute Resolution</w:t>
      </w:r>
    </w:p>
    <w:p w14:paraId="705E1A36" w14:textId="02583EA8" w:rsidR="005B4A6D" w:rsidRDefault="008B5BD1" w:rsidP="0089035E">
      <w:pPr>
        <w:pStyle w:val="ListParagraph"/>
        <w:numPr>
          <w:ilvl w:val="0"/>
          <w:numId w:val="1"/>
        </w:numPr>
        <w:jc w:val="both"/>
      </w:pPr>
      <w:r>
        <w:t xml:space="preserve">Disputes are first heard by the </w:t>
      </w:r>
      <w:r w:rsidR="00FF34C9">
        <w:t>WCF</w:t>
      </w:r>
      <w:r>
        <w:t xml:space="preserve"> Appeals Panel.</w:t>
      </w:r>
    </w:p>
    <w:p w14:paraId="652089AB" w14:textId="77777777" w:rsidR="005B4A6D" w:rsidRDefault="008B5BD1" w:rsidP="0089035E">
      <w:pPr>
        <w:pStyle w:val="ListParagraph"/>
        <w:numPr>
          <w:ilvl w:val="0"/>
          <w:numId w:val="1"/>
        </w:numPr>
        <w:jc w:val="both"/>
      </w:pPr>
      <w:r>
        <w:t>Appeals Panel decisions may be appealed exclusively to the Court of Arbitration for Sport (CAS), Lausanne, Switzerland, within 21 days of notification.</w:t>
      </w:r>
    </w:p>
    <w:p w14:paraId="2C4E4F4C" w14:textId="77777777" w:rsidR="005B4A6D" w:rsidRDefault="008B5BD1" w:rsidP="0089035E">
      <w:pPr>
        <w:pStyle w:val="ListParagraph"/>
        <w:numPr>
          <w:ilvl w:val="0"/>
          <w:numId w:val="1"/>
        </w:numPr>
        <w:jc w:val="both"/>
      </w:pPr>
      <w:r>
        <w:t>CAS decisions are final and binding; proceedings are conducted in English unless the parties agree otherwise.</w:t>
      </w:r>
    </w:p>
    <w:p w14:paraId="5344D8D8" w14:textId="77777777" w:rsidR="005B4A6D" w:rsidRDefault="008B5BD1" w:rsidP="0089035E">
      <w:pPr>
        <w:pStyle w:val="Heading1"/>
        <w:jc w:val="both"/>
      </w:pPr>
      <w:r>
        <w:t>Article 16 — Amendments</w:t>
      </w:r>
    </w:p>
    <w:p w14:paraId="133FC631" w14:textId="77777777" w:rsidR="005B4A6D" w:rsidRDefault="008B5BD1" w:rsidP="0089035E">
      <w:pPr>
        <w:pStyle w:val="ListParagraph"/>
        <w:numPr>
          <w:ilvl w:val="0"/>
          <w:numId w:val="1"/>
        </w:numPr>
        <w:jc w:val="both"/>
      </w:pPr>
      <w:r>
        <w:t>Constitutional amendments may only be made by Congress, on proposals submitted at least six months in advance and circulated to Members at least three months before Congress, requiring a Special Majority to pass.</w:t>
      </w:r>
    </w:p>
    <w:p w14:paraId="10A2F29C" w14:textId="77777777" w:rsidR="005B4A6D" w:rsidRDefault="008B5BD1" w:rsidP="0089035E">
      <w:pPr>
        <w:pStyle w:val="ListParagraph"/>
        <w:numPr>
          <w:ilvl w:val="0"/>
          <w:numId w:val="1"/>
        </w:numPr>
        <w:jc w:val="both"/>
      </w:pPr>
      <w:r>
        <w:t>Amendments to the Laws of Carrom may be made by the Executive Committee on recommendation of the Technical &amp; Competition Commission, subject to Congress information/ratification requirements set out in this Article.</w:t>
      </w:r>
    </w:p>
    <w:p w14:paraId="4051E05A" w14:textId="77777777" w:rsidR="005B4A6D" w:rsidRDefault="008B5BD1" w:rsidP="0089035E">
      <w:pPr>
        <w:pStyle w:val="Heading1"/>
        <w:jc w:val="both"/>
      </w:pPr>
      <w:r>
        <w:t>Article 17 — Adjudication</w:t>
      </w:r>
    </w:p>
    <w:p w14:paraId="2018AFF1" w14:textId="77777777" w:rsidR="005B4A6D" w:rsidRDefault="008B5BD1" w:rsidP="0089035E">
      <w:pPr>
        <w:pStyle w:val="Heading2"/>
        <w:jc w:val="both"/>
      </w:pPr>
      <w:r>
        <w:t>17.1 Judicial Bodies</w:t>
      </w:r>
    </w:p>
    <w:p w14:paraId="6E2282D2" w14:textId="587600C7" w:rsidR="005B4A6D" w:rsidRDefault="00FF34C9" w:rsidP="0089035E">
      <w:pPr>
        <w:pStyle w:val="ListParagraph"/>
        <w:numPr>
          <w:ilvl w:val="0"/>
          <w:numId w:val="1"/>
        </w:numPr>
        <w:jc w:val="both"/>
      </w:pPr>
      <w:r>
        <w:t>WCF's judicial bodies are: the Congress, the Executive Committee, the Ethics Commission, and the Appeals Panel.</w:t>
      </w:r>
    </w:p>
    <w:p w14:paraId="3D019D10" w14:textId="77777777" w:rsidR="005B4A6D" w:rsidRDefault="008B5BD1" w:rsidP="0089035E">
      <w:pPr>
        <w:pStyle w:val="ListParagraph"/>
        <w:numPr>
          <w:ilvl w:val="0"/>
          <w:numId w:val="1"/>
        </w:numPr>
        <w:jc w:val="both"/>
      </w:pPr>
      <w:r>
        <w:t>All but the Appeals Panel may delegate their judicial power; procedural provisions of these Statutes must be followed in every case.</w:t>
      </w:r>
    </w:p>
    <w:p w14:paraId="01F34283" w14:textId="77777777" w:rsidR="005B4A6D" w:rsidRDefault="008B5BD1" w:rsidP="0089035E">
      <w:pPr>
        <w:pStyle w:val="ListParagraph"/>
        <w:numPr>
          <w:ilvl w:val="0"/>
          <w:numId w:val="1"/>
        </w:numPr>
        <w:jc w:val="both"/>
      </w:pPr>
      <w:r>
        <w:t>Judicial bodies may make decisions and impose penalties within their designated areas of responsibility.</w:t>
      </w:r>
    </w:p>
    <w:p w14:paraId="6C4B4AF1" w14:textId="77777777" w:rsidR="005B4A6D" w:rsidRDefault="008B5BD1" w:rsidP="0089035E">
      <w:pPr>
        <w:pStyle w:val="ListParagraph"/>
        <w:numPr>
          <w:ilvl w:val="0"/>
          <w:numId w:val="1"/>
        </w:numPr>
        <w:jc w:val="both"/>
      </w:pPr>
      <w:r>
        <w:t>A suspension may apply to all competitive events for any period, including for life, where warranted.</w:t>
      </w:r>
    </w:p>
    <w:p w14:paraId="1F86F7F7" w14:textId="611C8D65" w:rsidR="005B4A6D" w:rsidRDefault="008B5BD1" w:rsidP="0089035E">
      <w:pPr>
        <w:pStyle w:val="ListParagraph"/>
        <w:numPr>
          <w:ilvl w:val="0"/>
          <w:numId w:val="1"/>
        </w:numPr>
        <w:jc w:val="both"/>
      </w:pPr>
      <w:r>
        <w:t xml:space="preserve">A fine imposed on a player, official or other person is notified to their Member Federation, which is responsible for payment to </w:t>
      </w:r>
      <w:r w:rsidR="00FF34C9">
        <w:t>WCF</w:t>
      </w:r>
      <w:r>
        <w:t xml:space="preserve"> within 60 days of notification.</w:t>
      </w:r>
    </w:p>
    <w:p w14:paraId="17E3853E" w14:textId="77777777" w:rsidR="005B4A6D" w:rsidRDefault="008B5BD1" w:rsidP="0089035E">
      <w:pPr>
        <w:pStyle w:val="ListParagraph"/>
        <w:numPr>
          <w:ilvl w:val="0"/>
          <w:numId w:val="1"/>
        </w:numPr>
        <w:jc w:val="both"/>
      </w:pPr>
      <w:r>
        <w:lastRenderedPageBreak/>
        <w:t>The Executive Committee may impose an interim suspension on a player or official where there is strong evidence of serious misconduct, pending conclusion of the disciplinary process; such a suspension may be lifted by the Executive Committee or Congress.</w:t>
      </w:r>
    </w:p>
    <w:p w14:paraId="0E7B4C15" w14:textId="77777777" w:rsidR="005B4A6D" w:rsidRDefault="008B5BD1" w:rsidP="0089035E">
      <w:pPr>
        <w:pStyle w:val="Heading2"/>
        <w:jc w:val="both"/>
      </w:pPr>
      <w:r>
        <w:t>17.2 The Appeals Panel</w:t>
      </w:r>
    </w:p>
    <w:p w14:paraId="2B2269B8" w14:textId="77777777" w:rsidR="005B4A6D" w:rsidRDefault="008B5BD1" w:rsidP="0089035E">
      <w:pPr>
        <w:pStyle w:val="ListParagraph"/>
        <w:numPr>
          <w:ilvl w:val="0"/>
          <w:numId w:val="1"/>
        </w:numPr>
        <w:jc w:val="both"/>
      </w:pPr>
      <w:r>
        <w:t>Appointed by Congress on the Executive Committee's recommendation; a pool of no fewer than 5 members.</w:t>
      </w:r>
    </w:p>
    <w:p w14:paraId="623E7223" w14:textId="22DB4CB5" w:rsidR="005B4A6D" w:rsidRDefault="008B5BD1" w:rsidP="0089035E">
      <w:pPr>
        <w:pStyle w:val="ListParagraph"/>
        <w:numPr>
          <w:ilvl w:val="0"/>
          <w:numId w:val="1"/>
        </w:numPr>
        <w:jc w:val="both"/>
      </w:pPr>
      <w:r>
        <w:t xml:space="preserve">Executive Committee members and </w:t>
      </w:r>
      <w:r w:rsidR="00FF34C9">
        <w:t>WCF</w:t>
      </w:r>
      <w:r>
        <w:t xml:space="preserve"> staff may not serve on the Appeals Panel.</w:t>
      </w:r>
    </w:p>
    <w:p w14:paraId="10AD8EB2" w14:textId="77777777" w:rsidR="005B4A6D" w:rsidRDefault="008B5BD1" w:rsidP="0089035E">
      <w:pPr>
        <w:pStyle w:val="ListParagraph"/>
        <w:numPr>
          <w:ilvl w:val="0"/>
          <w:numId w:val="1"/>
        </w:numPr>
        <w:jc w:val="both"/>
      </w:pPr>
      <w:r>
        <w:t>An appeal must be lodged within 21 days of receiving the decision being appealed.</w:t>
      </w:r>
    </w:p>
    <w:p w14:paraId="6D47FE4E" w14:textId="77777777" w:rsidR="005B4A6D" w:rsidRDefault="008B5BD1" w:rsidP="0089035E">
      <w:pPr>
        <w:pStyle w:val="ListParagraph"/>
        <w:numPr>
          <w:ilvl w:val="0"/>
          <w:numId w:val="1"/>
        </w:numPr>
        <w:jc w:val="both"/>
      </w:pPr>
      <w:r>
        <w:t>Each appeal is heard by at least 3 Panel members, one of whom is selected by the appellant from the Panel pool.</w:t>
      </w:r>
    </w:p>
    <w:p w14:paraId="7DF3E6A6" w14:textId="77777777" w:rsidR="005B4A6D" w:rsidRDefault="008B5BD1" w:rsidP="0089035E">
      <w:pPr>
        <w:pStyle w:val="Heading2"/>
        <w:jc w:val="both"/>
      </w:pPr>
      <w:r>
        <w:t>17.3 Judicial Procedural Rules</w:t>
      </w:r>
    </w:p>
    <w:p w14:paraId="10E4794D" w14:textId="77777777" w:rsidR="005B4A6D" w:rsidRDefault="008B5BD1" w:rsidP="0089035E">
      <w:pPr>
        <w:pStyle w:val="ListParagraph"/>
        <w:numPr>
          <w:ilvl w:val="0"/>
          <w:numId w:val="1"/>
        </w:numPr>
        <w:jc w:val="both"/>
      </w:pPr>
      <w:r>
        <w:t>All judicial bodies must provide fair procedure and respect the fundamental rights of every party, specifically:</w:t>
      </w:r>
    </w:p>
    <w:p w14:paraId="280E305A" w14:textId="77777777" w:rsidR="005B4A6D" w:rsidRDefault="008B5BD1" w:rsidP="0089035E">
      <w:pPr>
        <w:pStyle w:val="ListParagraph"/>
        <w:numPr>
          <w:ilvl w:val="0"/>
          <w:numId w:val="1"/>
        </w:numPr>
        <w:jc w:val="both"/>
      </w:pPr>
      <w:r>
        <w:t>Exclusion of any person with a potential conflict of interest from the decision-making body;</w:t>
      </w:r>
    </w:p>
    <w:p w14:paraId="4361BB12" w14:textId="77777777" w:rsidR="005B4A6D" w:rsidRDefault="008B5BD1" w:rsidP="0089035E">
      <w:pPr>
        <w:pStyle w:val="ListParagraph"/>
        <w:numPr>
          <w:ilvl w:val="0"/>
          <w:numId w:val="1"/>
        </w:numPr>
        <w:jc w:val="both"/>
      </w:pPr>
      <w:r>
        <w:t>The right of the charged person to know the charge against them;</w:t>
      </w:r>
    </w:p>
    <w:p w14:paraId="17527B3B" w14:textId="77777777" w:rsidR="005B4A6D" w:rsidRDefault="008B5BD1" w:rsidP="0089035E">
      <w:pPr>
        <w:pStyle w:val="ListParagraph"/>
        <w:numPr>
          <w:ilvl w:val="0"/>
          <w:numId w:val="1"/>
        </w:numPr>
        <w:jc w:val="both"/>
      </w:pPr>
      <w:r>
        <w:t>The right to know the penalties that might be imposed;</w:t>
      </w:r>
    </w:p>
    <w:p w14:paraId="524E4A2B" w14:textId="77777777" w:rsidR="005B4A6D" w:rsidRDefault="008B5BD1" w:rsidP="0089035E">
      <w:pPr>
        <w:pStyle w:val="ListParagraph"/>
        <w:numPr>
          <w:ilvl w:val="0"/>
          <w:numId w:val="1"/>
        </w:numPr>
        <w:jc w:val="both"/>
      </w:pPr>
      <w:r>
        <w:t>The right, at their own expense, to be heard, to present a defence, to produce evidence, and to be assisted by counsel.</w:t>
      </w:r>
    </w:p>
    <w:p w14:paraId="20803541" w14:textId="77777777" w:rsidR="005B4A6D" w:rsidRDefault="008B5BD1" w:rsidP="0089035E">
      <w:pPr>
        <w:pStyle w:val="Heading2"/>
        <w:jc w:val="both"/>
      </w:pPr>
      <w:r>
        <w:t>17.4 Governing Law</w:t>
      </w:r>
    </w:p>
    <w:p w14:paraId="7187CC16" w14:textId="602362D0" w:rsidR="005B4A6D" w:rsidRDefault="00FF34C9" w:rsidP="0089035E">
      <w:pPr>
        <w:pStyle w:val="ListParagraph"/>
        <w:numPr>
          <w:ilvl w:val="0"/>
          <w:numId w:val="1"/>
        </w:numPr>
        <w:jc w:val="both"/>
      </w:pPr>
      <w:r>
        <w:t>WCF and these Statutes are governed by the law of Switzerland.</w:t>
      </w:r>
    </w:p>
    <w:p w14:paraId="665E4448" w14:textId="77777777" w:rsidR="005B4A6D" w:rsidRDefault="008B5BD1" w:rsidP="0089035E">
      <w:pPr>
        <w:pStyle w:val="Heading1"/>
        <w:jc w:val="both"/>
      </w:pPr>
      <w:r>
        <w:t>Article 18 — Anti-Doping</w:t>
      </w:r>
    </w:p>
    <w:p w14:paraId="496E627C" w14:textId="3E474994" w:rsidR="005B4A6D" w:rsidRDefault="00FF34C9" w:rsidP="0089035E">
      <w:pPr>
        <w:pStyle w:val="ListParagraph"/>
        <w:numPr>
          <w:ilvl w:val="0"/>
          <w:numId w:val="1"/>
        </w:numPr>
        <w:jc w:val="both"/>
      </w:pPr>
      <w:r>
        <w:t xml:space="preserve">WCF and its Members shall adopt and comply with the World Anti-Doping Code and the rules of the applicable National/Regional/International Anti-Doping </w:t>
      </w:r>
      <w:proofErr w:type="spellStart"/>
      <w:r>
        <w:t>Organisation</w:t>
      </w:r>
      <w:proofErr w:type="spellEnd"/>
      <w:r>
        <w:t xml:space="preserve"> for all sanctioned competitions.</w:t>
      </w:r>
    </w:p>
    <w:p w14:paraId="2AC51134" w14:textId="77777777" w:rsidR="005B4A6D" w:rsidRDefault="008B5BD1" w:rsidP="0089035E">
      <w:pPr>
        <w:pStyle w:val="ListParagraph"/>
        <w:numPr>
          <w:ilvl w:val="0"/>
          <w:numId w:val="1"/>
        </w:numPr>
        <w:jc w:val="both"/>
      </w:pPr>
      <w:r>
        <w:t>The Executive Committee shall designate a body or partner responsible for testing, results management and sanctions consistent with the Code.</w:t>
      </w:r>
    </w:p>
    <w:p w14:paraId="6531CFC8" w14:textId="77777777" w:rsidR="005B4A6D" w:rsidRDefault="008B5BD1" w:rsidP="0089035E">
      <w:pPr>
        <w:pStyle w:val="ListParagraph"/>
        <w:numPr>
          <w:ilvl w:val="0"/>
          <w:numId w:val="1"/>
        </w:numPr>
        <w:jc w:val="both"/>
      </w:pPr>
      <w:r>
        <w:t>A doping violation is grounds for disciplinary action under Article 17, independent of any criminal or civil proceedings.</w:t>
      </w:r>
    </w:p>
    <w:p w14:paraId="42FD07F8" w14:textId="77777777" w:rsidR="005B4A6D" w:rsidRDefault="008B5BD1" w:rsidP="0089035E">
      <w:pPr>
        <w:pStyle w:val="Heading1"/>
        <w:jc w:val="both"/>
      </w:pPr>
      <w:r>
        <w:t>Article 19 — Integrity of Competition</w:t>
      </w:r>
    </w:p>
    <w:p w14:paraId="0027868C" w14:textId="27940A2E" w:rsidR="005B4A6D" w:rsidRDefault="008B5BD1" w:rsidP="0089035E">
      <w:pPr>
        <w:pStyle w:val="ListParagraph"/>
        <w:numPr>
          <w:ilvl w:val="0"/>
          <w:numId w:val="1"/>
        </w:numPr>
        <w:jc w:val="both"/>
      </w:pPr>
      <w:r>
        <w:t xml:space="preserve">Match-fixing, irregular or illegal betting on </w:t>
      </w:r>
      <w:r w:rsidR="00FF34C9">
        <w:t>WCF</w:t>
      </w:r>
      <w:r>
        <w:t>-sanctioned events, and use of performance-enhancing substances are prohibited (see also Article 4.2 and Article 14).</w:t>
      </w:r>
    </w:p>
    <w:p w14:paraId="076146FC" w14:textId="77777777" w:rsidR="005B4A6D" w:rsidRDefault="008B5BD1" w:rsidP="0089035E">
      <w:pPr>
        <w:pStyle w:val="ListParagraph"/>
        <w:numPr>
          <w:ilvl w:val="0"/>
          <w:numId w:val="1"/>
        </w:numPr>
        <w:jc w:val="both"/>
      </w:pPr>
      <w:r>
        <w:t>Any person or Member with information concerning a breach of this Article must report it to the Ethics Commission; the Commission shall investigate and may recommend sanctions to the Executive Committee.</w:t>
      </w:r>
    </w:p>
    <w:p w14:paraId="39ECE5C6" w14:textId="330EBF2E" w:rsidR="005B4A6D" w:rsidRDefault="00FF34C9" w:rsidP="0089035E">
      <w:pPr>
        <w:pStyle w:val="ListParagraph"/>
        <w:numPr>
          <w:ilvl w:val="0"/>
          <w:numId w:val="1"/>
        </w:numPr>
        <w:jc w:val="both"/>
      </w:pPr>
      <w:r>
        <w:t>WCF shall, where practicable, cooperate with national sports-betting regulators and international integrity bodies.</w:t>
      </w:r>
    </w:p>
    <w:p w14:paraId="5037B5EF" w14:textId="77777777" w:rsidR="005B4A6D" w:rsidRDefault="008B5BD1" w:rsidP="0089035E">
      <w:pPr>
        <w:pStyle w:val="Heading1"/>
        <w:jc w:val="both"/>
      </w:pPr>
      <w:r>
        <w:t>Article 20 — Safeguarding and Protection of Participants</w:t>
      </w:r>
    </w:p>
    <w:p w14:paraId="044B7AA7" w14:textId="5B3862F6" w:rsidR="005B4A6D" w:rsidRDefault="00FF34C9" w:rsidP="0089035E">
      <w:pPr>
        <w:pStyle w:val="ListParagraph"/>
        <w:numPr>
          <w:ilvl w:val="0"/>
          <w:numId w:val="1"/>
        </w:numPr>
        <w:jc w:val="both"/>
      </w:pPr>
      <w:r>
        <w:t>WCF and its Members are responsible for providing a safe environment for all participants, with particular attention to minors and other vulnerable participants.</w:t>
      </w:r>
    </w:p>
    <w:p w14:paraId="5EAD1090" w14:textId="3C575FA2" w:rsidR="005B4A6D" w:rsidRDefault="008B5BD1" w:rsidP="0089035E">
      <w:pPr>
        <w:pStyle w:val="ListParagraph"/>
        <w:numPr>
          <w:ilvl w:val="0"/>
          <w:numId w:val="1"/>
        </w:numPr>
        <w:jc w:val="both"/>
      </w:pPr>
      <w:r>
        <w:t xml:space="preserve">The Ethics Commission shall maintain a Safeguarding Policy addressing prevention, reporting and response to abuse, harassment or neglect in connection with </w:t>
      </w:r>
      <w:r w:rsidR="00FF34C9">
        <w:t>WCF</w:t>
      </w:r>
      <w:r>
        <w:t xml:space="preserve"> or Member activities.</w:t>
      </w:r>
    </w:p>
    <w:p w14:paraId="3061517C" w14:textId="39FBB32F" w:rsidR="005B4A6D" w:rsidRDefault="008B5BD1" w:rsidP="0089035E">
      <w:pPr>
        <w:pStyle w:val="ListParagraph"/>
        <w:numPr>
          <w:ilvl w:val="0"/>
          <w:numId w:val="1"/>
        </w:numPr>
        <w:jc w:val="both"/>
      </w:pPr>
      <w:r>
        <w:t xml:space="preserve">All </w:t>
      </w:r>
      <w:r w:rsidR="00FF34C9">
        <w:t>WCF</w:t>
      </w:r>
      <w:r>
        <w:t xml:space="preserve"> and Member officials working directly with minors shall be subject to a suitability/background check consistent with the laws of their jurisdiction.</w:t>
      </w:r>
    </w:p>
    <w:p w14:paraId="207FCE7A" w14:textId="77777777" w:rsidR="005B4A6D" w:rsidRDefault="008B5BD1" w:rsidP="0089035E">
      <w:pPr>
        <w:pStyle w:val="Heading1"/>
        <w:jc w:val="both"/>
      </w:pPr>
      <w:r>
        <w:t>Article 21 — Athletes' Commission</w:t>
      </w:r>
    </w:p>
    <w:p w14:paraId="6220DC49" w14:textId="7F82EE77" w:rsidR="005B4A6D" w:rsidRDefault="00FF34C9" w:rsidP="0089035E">
      <w:pPr>
        <w:pStyle w:val="ListParagraph"/>
        <w:numPr>
          <w:ilvl w:val="0"/>
          <w:numId w:val="1"/>
        </w:numPr>
        <w:jc w:val="both"/>
      </w:pPr>
      <w:r>
        <w:t>WCF shall establish an Athletes' Commission to represent the views of active and recently active players in WCF governance.</w:t>
      </w:r>
    </w:p>
    <w:p w14:paraId="21AFBEAE" w14:textId="77777777" w:rsidR="005B4A6D" w:rsidRDefault="008B5BD1" w:rsidP="0089035E">
      <w:pPr>
        <w:pStyle w:val="ListParagraph"/>
        <w:numPr>
          <w:ilvl w:val="0"/>
          <w:numId w:val="1"/>
        </w:numPr>
        <w:jc w:val="both"/>
      </w:pPr>
      <w:r>
        <w:t>Members of the Athletes' Commission shall be elected or nominated by players in a manner determined by the Executive Committee, for a term aligned with the Executive Committee's electoral cycle.</w:t>
      </w:r>
    </w:p>
    <w:p w14:paraId="6E32CABC" w14:textId="77777777" w:rsidR="005B4A6D" w:rsidRDefault="008B5BD1" w:rsidP="0089035E">
      <w:pPr>
        <w:pStyle w:val="ListParagraph"/>
        <w:numPr>
          <w:ilvl w:val="0"/>
          <w:numId w:val="1"/>
        </w:numPr>
        <w:jc w:val="both"/>
      </w:pPr>
      <w:r>
        <w:t>The Athletes' Commission Chair may attend Executive Committee meetings in an advisory capacity.</w:t>
      </w:r>
    </w:p>
    <w:p w14:paraId="2D9890F9" w14:textId="77777777" w:rsidR="005B4A6D" w:rsidRDefault="008B5BD1" w:rsidP="0089035E">
      <w:pPr>
        <w:pStyle w:val="Heading1"/>
        <w:jc w:val="both"/>
      </w:pPr>
      <w:r>
        <w:t>Article 22 — Gender Equality in Governance</w:t>
      </w:r>
    </w:p>
    <w:p w14:paraId="50FE71E7" w14:textId="64549D58" w:rsidR="005B4A6D" w:rsidRDefault="00FF34C9" w:rsidP="0089035E">
      <w:pPr>
        <w:pStyle w:val="ListParagraph"/>
        <w:numPr>
          <w:ilvl w:val="0"/>
          <w:numId w:val="1"/>
        </w:numPr>
        <w:jc w:val="both"/>
      </w:pPr>
      <w:r>
        <w:t xml:space="preserve">WCF is committed to progressively increasing the representation of women within the Executive Committee, Commissions and other decision-making bodies, consistent with </w:t>
      </w:r>
      <w:proofErr w:type="spellStart"/>
      <w:r>
        <w:t>recognised</w:t>
      </w:r>
      <w:proofErr w:type="spellEnd"/>
      <w:r>
        <w:t xml:space="preserve"> good-governance benchmarks for international sports federations.</w:t>
      </w:r>
    </w:p>
    <w:p w14:paraId="4C6495C4" w14:textId="77777777" w:rsidR="005B4A6D" w:rsidRDefault="008B5BD1" w:rsidP="0089035E">
      <w:pPr>
        <w:pStyle w:val="ListParagraph"/>
        <w:numPr>
          <w:ilvl w:val="0"/>
          <w:numId w:val="1"/>
        </w:numPr>
        <w:jc w:val="both"/>
      </w:pPr>
      <w:r>
        <w:t>The Executive Committee shall report to each Ordinary Congress on progress toward this commitment.</w:t>
      </w:r>
    </w:p>
    <w:p w14:paraId="49D25ACB" w14:textId="77777777" w:rsidR="005B4A6D" w:rsidRDefault="008B5BD1" w:rsidP="0089035E">
      <w:pPr>
        <w:pStyle w:val="Heading1"/>
        <w:jc w:val="both"/>
      </w:pPr>
      <w:r>
        <w:t>Article 23 — Conflict of Interest</w:t>
      </w:r>
    </w:p>
    <w:p w14:paraId="25F1E860" w14:textId="330478BA" w:rsidR="005B4A6D" w:rsidRDefault="008B5BD1" w:rsidP="0089035E">
      <w:pPr>
        <w:pStyle w:val="ListParagraph"/>
        <w:numPr>
          <w:ilvl w:val="0"/>
          <w:numId w:val="1"/>
        </w:numPr>
        <w:jc w:val="both"/>
      </w:pPr>
      <w:r>
        <w:lastRenderedPageBreak/>
        <w:t xml:space="preserve">Any office bearer, Commission member or staff member with a personal, financial or </w:t>
      </w:r>
      <w:proofErr w:type="spellStart"/>
      <w:r>
        <w:t>organisational</w:t>
      </w:r>
      <w:proofErr w:type="spellEnd"/>
      <w:r>
        <w:t xml:space="preserve"> interest in a matter before an </w:t>
      </w:r>
      <w:r w:rsidR="00FF34C9">
        <w:t>WCF</w:t>
      </w:r>
      <w:r>
        <w:t xml:space="preserve"> body must disclose that interest before discussion and abstain from voting on it.</w:t>
      </w:r>
    </w:p>
    <w:p w14:paraId="4C6C816B" w14:textId="77777777" w:rsidR="005B4A6D" w:rsidRDefault="008B5BD1" w:rsidP="0089035E">
      <w:pPr>
        <w:pStyle w:val="ListParagraph"/>
        <w:numPr>
          <w:ilvl w:val="0"/>
          <w:numId w:val="1"/>
        </w:numPr>
        <w:jc w:val="both"/>
      </w:pPr>
      <w:r>
        <w:t>A standing register of disclosed interests shall be maintained by the Secretary General and made available to the Executive Committee and Ethics Commission on request.</w:t>
      </w:r>
    </w:p>
    <w:p w14:paraId="79ADB7D7" w14:textId="77777777" w:rsidR="005B4A6D" w:rsidRDefault="008B5BD1" w:rsidP="0089035E">
      <w:pPr>
        <w:pStyle w:val="Heading1"/>
        <w:jc w:val="both"/>
      </w:pPr>
      <w:r>
        <w:t>Article 24 — Intellectual Property, Name and Logo</w:t>
      </w:r>
    </w:p>
    <w:p w14:paraId="1872A85F" w14:textId="3B5AD9BF" w:rsidR="005B4A6D" w:rsidRDefault="00FF34C9" w:rsidP="0089035E">
      <w:pPr>
        <w:pStyle w:val="ListParagraph"/>
        <w:numPr>
          <w:ilvl w:val="0"/>
          <w:numId w:val="1"/>
        </w:numPr>
        <w:jc w:val="both"/>
      </w:pPr>
      <w:r>
        <w:t>WCF's name, logo, flag and any associated marks are the exclusive property of WCF and registered as noted in Article 1.</w:t>
      </w:r>
    </w:p>
    <w:p w14:paraId="01B20255" w14:textId="409FBDB4" w:rsidR="005B4A6D" w:rsidRDefault="008B5BD1" w:rsidP="0089035E">
      <w:pPr>
        <w:pStyle w:val="ListParagraph"/>
        <w:numPr>
          <w:ilvl w:val="0"/>
          <w:numId w:val="1"/>
        </w:numPr>
        <w:jc w:val="both"/>
      </w:pPr>
      <w:r>
        <w:t xml:space="preserve">Members and Continental Confederations may use the </w:t>
      </w:r>
      <w:r w:rsidR="00FF34C9">
        <w:t>WCF</w:t>
      </w:r>
      <w:r>
        <w:t xml:space="preserve"> name and logo only in connection with </w:t>
      </w:r>
      <w:proofErr w:type="spellStart"/>
      <w:r>
        <w:t>authorised</w:t>
      </w:r>
      <w:proofErr w:type="spellEnd"/>
      <w:r>
        <w:t xml:space="preserve"> </w:t>
      </w:r>
      <w:r w:rsidR="00FF34C9">
        <w:t>WCF</w:t>
      </w:r>
      <w:r>
        <w:t xml:space="preserve"> or Member activities and in accordance with any branding guidelines issued by the Executive Committee.</w:t>
      </w:r>
    </w:p>
    <w:p w14:paraId="251024BD" w14:textId="0D83BB43" w:rsidR="005B4A6D" w:rsidRDefault="008B5BD1" w:rsidP="0089035E">
      <w:pPr>
        <w:pStyle w:val="ListParagraph"/>
        <w:numPr>
          <w:ilvl w:val="0"/>
          <w:numId w:val="1"/>
        </w:numPr>
        <w:jc w:val="both"/>
      </w:pPr>
      <w:proofErr w:type="spellStart"/>
      <w:r>
        <w:t>Unauthorised</w:t>
      </w:r>
      <w:proofErr w:type="spellEnd"/>
      <w:r>
        <w:t xml:space="preserve"> commercial use of </w:t>
      </w:r>
      <w:r w:rsidR="00FF34C9">
        <w:t>WCF</w:t>
      </w:r>
      <w:r>
        <w:t>'s name, logo or other marks is prohibited and may be subject to sanction under Article 17.</w:t>
      </w:r>
    </w:p>
    <w:p w14:paraId="775E206E" w14:textId="77777777" w:rsidR="005B4A6D" w:rsidRDefault="008B5BD1" w:rsidP="0089035E">
      <w:pPr>
        <w:pStyle w:val="Heading1"/>
        <w:jc w:val="both"/>
      </w:pPr>
      <w:r>
        <w:t>Article 25 — Data Protection</w:t>
      </w:r>
    </w:p>
    <w:p w14:paraId="710F0E86" w14:textId="331F54F0" w:rsidR="005B4A6D" w:rsidRDefault="00FF34C9" w:rsidP="0089035E">
      <w:pPr>
        <w:pStyle w:val="ListParagraph"/>
        <w:numPr>
          <w:ilvl w:val="0"/>
          <w:numId w:val="1"/>
        </w:numPr>
        <w:jc w:val="both"/>
      </w:pPr>
      <w:r>
        <w:t>WCF shall process personal data of members, officials, players and other stakeholders only for legitimate federation purposes and in a manner consistent with applicable data protection law.</w:t>
      </w:r>
    </w:p>
    <w:p w14:paraId="69AD208A" w14:textId="77777777" w:rsidR="005B4A6D" w:rsidRDefault="008B5BD1" w:rsidP="0089035E">
      <w:pPr>
        <w:pStyle w:val="ListParagraph"/>
        <w:numPr>
          <w:ilvl w:val="0"/>
          <w:numId w:val="1"/>
        </w:numPr>
        <w:jc w:val="both"/>
      </w:pPr>
      <w:r>
        <w:t>The Executive Committee shall issue a Data Protection Policy governing collection, storage, sharing and retention of personal data.</w:t>
      </w:r>
    </w:p>
    <w:p w14:paraId="31C643B2" w14:textId="77777777" w:rsidR="005B4A6D" w:rsidRDefault="008B5BD1" w:rsidP="0089035E">
      <w:pPr>
        <w:pStyle w:val="Heading1"/>
        <w:jc w:val="both"/>
      </w:pPr>
      <w:r>
        <w:t>Article 26 — Insurance</w:t>
      </w:r>
    </w:p>
    <w:p w14:paraId="1E1FDD48" w14:textId="29C6323A" w:rsidR="005B4A6D" w:rsidRDefault="008B5BD1" w:rsidP="0089035E">
      <w:pPr>
        <w:pStyle w:val="ListParagraph"/>
        <w:numPr>
          <w:ilvl w:val="0"/>
          <w:numId w:val="1"/>
        </w:numPr>
        <w:jc w:val="both"/>
      </w:pPr>
      <w:r>
        <w:t xml:space="preserve">The </w:t>
      </w:r>
      <w:proofErr w:type="spellStart"/>
      <w:r>
        <w:t>organiser</w:t>
      </w:r>
      <w:proofErr w:type="spellEnd"/>
      <w:r>
        <w:t xml:space="preserve"> of any </w:t>
      </w:r>
      <w:r w:rsidR="00FF34C9">
        <w:t>WCF</w:t>
      </w:r>
      <w:r>
        <w:t>-sanctioned event shall arrange appropriate event, public liability and (where applicable) participant accident insurance, meeting any minimum standard set by the Executive Committee.</w:t>
      </w:r>
    </w:p>
    <w:p w14:paraId="4778CFEC" w14:textId="10C14EEF" w:rsidR="005B4A6D" w:rsidRDefault="00FF34C9" w:rsidP="0089035E">
      <w:pPr>
        <w:pStyle w:val="ListParagraph"/>
        <w:numPr>
          <w:ilvl w:val="0"/>
          <w:numId w:val="1"/>
        </w:numPr>
        <w:jc w:val="both"/>
      </w:pPr>
      <w:r>
        <w:t>WCF may, at its discretion, arrange indemnity insurance for Executive Committee members, Trustees and Commission members acting in their official capacity.</w:t>
      </w:r>
    </w:p>
    <w:p w14:paraId="00CD767E" w14:textId="77777777" w:rsidR="005B4A6D" w:rsidRDefault="008B5BD1" w:rsidP="0089035E">
      <w:pPr>
        <w:pStyle w:val="Heading1"/>
        <w:jc w:val="both"/>
      </w:pPr>
      <w:r>
        <w:t>Article 27 — Force Majeure</w:t>
      </w:r>
    </w:p>
    <w:p w14:paraId="65476682" w14:textId="4067653D" w:rsidR="005B4A6D" w:rsidRDefault="008B5BD1" w:rsidP="0089035E">
      <w:pPr>
        <w:pStyle w:val="ListParagraph"/>
        <w:numPr>
          <w:ilvl w:val="0"/>
          <w:numId w:val="1"/>
        </w:numPr>
        <w:jc w:val="both"/>
      </w:pPr>
      <w:r>
        <w:t xml:space="preserve">No </w:t>
      </w:r>
      <w:r w:rsidR="00FF34C9">
        <w:t>WCF</w:t>
      </w:r>
      <w:r>
        <w:t xml:space="preserve"> body or Member shall be held in breach of these Statutes for failure or delay in performance caused by circumstances reasonably beyond its control, including natural disaster, war, pandemic or government action, provided it takes reasonable steps to mitigate the impact and resume performance as soon as practicable.</w:t>
      </w:r>
    </w:p>
    <w:p w14:paraId="7F3485E8" w14:textId="77777777" w:rsidR="005B4A6D" w:rsidRDefault="008B5BD1" w:rsidP="0089035E">
      <w:pPr>
        <w:pStyle w:val="Heading1"/>
        <w:jc w:val="both"/>
      </w:pPr>
      <w:r>
        <w:t>Article 28 — Notices</w:t>
      </w:r>
    </w:p>
    <w:p w14:paraId="1D02042D" w14:textId="77777777" w:rsidR="005B4A6D" w:rsidRDefault="008B5BD1" w:rsidP="0089035E">
      <w:pPr>
        <w:pStyle w:val="ListParagraph"/>
        <w:numPr>
          <w:ilvl w:val="0"/>
          <w:numId w:val="1"/>
        </w:numPr>
        <w:jc w:val="both"/>
      </w:pPr>
      <w:r>
        <w:t>Formal notice under these Statutes shall be given in writing by email, fax or mail to the address most recently provided by the recipient to the Secretariat, and is deemed received on the date of transmission or, for mail, per the timeframe set by the Executive Committee.</w:t>
      </w:r>
    </w:p>
    <w:p w14:paraId="71670597" w14:textId="77777777" w:rsidR="005B4A6D" w:rsidRDefault="008B5BD1" w:rsidP="0089035E">
      <w:pPr>
        <w:pStyle w:val="Heading1"/>
        <w:jc w:val="both"/>
      </w:pPr>
      <w:r>
        <w:t>Article 29 — Severability and Entry into Force</w:t>
      </w:r>
    </w:p>
    <w:p w14:paraId="184E6A7E" w14:textId="77777777" w:rsidR="005B4A6D" w:rsidRDefault="008B5BD1" w:rsidP="0089035E">
      <w:pPr>
        <w:pStyle w:val="ListParagraph"/>
        <w:numPr>
          <w:ilvl w:val="0"/>
          <w:numId w:val="1"/>
        </w:numPr>
        <w:jc w:val="both"/>
      </w:pPr>
      <w:r>
        <w:t>If any provision of these Statutes is held invalid or unenforceable under applicable law, the remaining provisions continue in full force, and the Executive Committee shall propose a replacement provision to the next Congress consistent with the original intent.</w:t>
      </w:r>
    </w:p>
    <w:p w14:paraId="13582856" w14:textId="77777777" w:rsidR="005B4A6D" w:rsidRDefault="008B5BD1" w:rsidP="0089035E">
      <w:pPr>
        <w:pStyle w:val="ListParagraph"/>
        <w:numPr>
          <w:ilvl w:val="0"/>
          <w:numId w:val="1"/>
        </w:numPr>
        <w:jc w:val="both"/>
      </w:pPr>
      <w:r>
        <w:t>These consolidated Statutes take effect on the date of adoption by Congress and supersede all prior versions.</w:t>
      </w:r>
    </w:p>
    <w:p w14:paraId="38102670" w14:textId="77777777" w:rsidR="005B4A6D" w:rsidRDefault="008B5BD1" w:rsidP="0089035E">
      <w:pPr>
        <w:pStyle w:val="Heading1"/>
        <w:jc w:val="both"/>
      </w:pPr>
      <w:r>
        <w:t>Article 30 — Dissolution</w:t>
      </w:r>
    </w:p>
    <w:p w14:paraId="5E9F5D32" w14:textId="77860448" w:rsidR="005B4A6D" w:rsidRDefault="00FF34C9" w:rsidP="0089035E">
      <w:pPr>
        <w:pStyle w:val="ListParagraph"/>
        <w:numPr>
          <w:ilvl w:val="0"/>
          <w:numId w:val="1"/>
        </w:numPr>
        <w:jc w:val="both"/>
      </w:pPr>
      <w:r>
        <w:t>WCF may only be dissolved at a Congress specially convened for that purpose, by a three-quarters majority of Members present and entitled to vote.</w:t>
      </w:r>
    </w:p>
    <w:p w14:paraId="22C71E15" w14:textId="3DFC9735" w:rsidR="005B4A6D" w:rsidRDefault="008B5BD1" w:rsidP="0089035E">
      <w:pPr>
        <w:pStyle w:val="ListParagraph"/>
        <w:numPr>
          <w:ilvl w:val="0"/>
          <w:numId w:val="1"/>
        </w:numPr>
        <w:jc w:val="both"/>
      </w:pPr>
      <w:r>
        <w:t xml:space="preserve">On dissolution, Congress appoints liquidators to discharge debts and liabilities, and may designate a successor NGO to receive remaining </w:t>
      </w:r>
      <w:r w:rsidR="00FF34C9">
        <w:t>WCF</w:t>
      </w:r>
      <w:r>
        <w:t xml:space="preserve"> property for the continued promotion of Carrom.</w:t>
      </w:r>
    </w:p>
    <w:p w14:paraId="4BD9DA14" w14:textId="77777777" w:rsidR="005B4A6D" w:rsidRDefault="008B5BD1" w:rsidP="0089035E">
      <w:pPr>
        <w:pStyle w:val="Heading1"/>
        <w:jc w:val="both"/>
      </w:pPr>
      <w:r>
        <w:t>Article 31 — Definitions</w:t>
      </w:r>
    </w:p>
    <w:p w14:paraId="7F9011EB" w14:textId="77777777" w:rsidR="005B4A6D" w:rsidRDefault="008B5BD1" w:rsidP="0089035E">
      <w:pPr>
        <w:pStyle w:val="ListParagraph"/>
        <w:numPr>
          <w:ilvl w:val="0"/>
          <w:numId w:val="1"/>
        </w:numPr>
        <w:jc w:val="both"/>
      </w:pPr>
      <w:r>
        <w:t>Absolute Majority — more than half the valid votes cast.</w:t>
      </w:r>
    </w:p>
    <w:p w14:paraId="550C70B6" w14:textId="77777777" w:rsidR="005B4A6D" w:rsidRDefault="008B5BD1" w:rsidP="0089035E">
      <w:pPr>
        <w:pStyle w:val="ListParagraph"/>
        <w:numPr>
          <w:ilvl w:val="0"/>
          <w:numId w:val="1"/>
        </w:numPr>
        <w:jc w:val="both"/>
      </w:pPr>
      <w:r>
        <w:t>Simple Majority — the highest number of valid votes cast for a candidate/motion in a given vote.</w:t>
      </w:r>
    </w:p>
    <w:p w14:paraId="594CD832" w14:textId="77777777" w:rsidR="005B4A6D" w:rsidRDefault="008B5BD1" w:rsidP="0089035E">
      <w:pPr>
        <w:pStyle w:val="ListParagraph"/>
        <w:numPr>
          <w:ilvl w:val="0"/>
          <w:numId w:val="1"/>
        </w:numPr>
        <w:jc w:val="both"/>
      </w:pPr>
      <w:r>
        <w:t>Special Majority — two-thirds of valid votes cast at a Congress, representing at least half the total voting power of all Members.</w:t>
      </w:r>
    </w:p>
    <w:p w14:paraId="740EED72" w14:textId="77777777" w:rsidR="005B4A6D" w:rsidRDefault="008B5BD1" w:rsidP="0089035E">
      <w:pPr>
        <w:pStyle w:val="ListParagraph"/>
        <w:numPr>
          <w:ilvl w:val="0"/>
          <w:numId w:val="1"/>
        </w:numPr>
        <w:jc w:val="both"/>
      </w:pPr>
      <w:r>
        <w:t>Votes Cast — excludes abstentions, blank votes, and votes for more/fewer candidates than required.</w:t>
      </w:r>
    </w:p>
    <w:p w14:paraId="004BB8EE" w14:textId="69B276F3" w:rsidR="0089035E" w:rsidRDefault="008B5BD1" w:rsidP="0089035E">
      <w:pPr>
        <w:pStyle w:val="ListParagraph"/>
        <w:numPr>
          <w:ilvl w:val="0"/>
          <w:numId w:val="1"/>
        </w:numPr>
        <w:jc w:val="both"/>
      </w:pPr>
      <w:r>
        <w:t>Full definitions of Member, Associate Member, Honorary Member, Executive Committee, Congress, Commissions, CAS, Laws of Carrom, Territory, etc. follow the fuller glossary set out in the 2015 Statute's Article 19, retained here as Article 31 in full for legal precision.</w:t>
      </w:r>
    </w:p>
    <w:sectPr w:rsidR="0089035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B0B6C"/>
    <w:multiLevelType w:val="hybridMultilevel"/>
    <w:tmpl w:val="C95A038A"/>
    <w:lvl w:ilvl="0" w:tplc="33386A9E">
      <w:start w:val="1"/>
      <w:numFmt w:val="bullet"/>
      <w:lvlText w:val="●"/>
      <w:lvlJc w:val="left"/>
      <w:pPr>
        <w:ind w:left="720" w:hanging="360"/>
      </w:pPr>
    </w:lvl>
    <w:lvl w:ilvl="1" w:tplc="9DD681CE">
      <w:start w:val="1"/>
      <w:numFmt w:val="bullet"/>
      <w:lvlText w:val="○"/>
      <w:lvlJc w:val="left"/>
      <w:pPr>
        <w:ind w:left="1440" w:hanging="360"/>
      </w:pPr>
    </w:lvl>
    <w:lvl w:ilvl="2" w:tplc="3D706922">
      <w:start w:val="1"/>
      <w:numFmt w:val="bullet"/>
      <w:lvlText w:val="■"/>
      <w:lvlJc w:val="left"/>
      <w:pPr>
        <w:ind w:left="2160" w:hanging="360"/>
      </w:pPr>
    </w:lvl>
    <w:lvl w:ilvl="3" w:tplc="99BE92E2">
      <w:start w:val="1"/>
      <w:numFmt w:val="bullet"/>
      <w:lvlText w:val="●"/>
      <w:lvlJc w:val="left"/>
      <w:pPr>
        <w:ind w:left="2880" w:hanging="360"/>
      </w:pPr>
    </w:lvl>
    <w:lvl w:ilvl="4" w:tplc="606A27C2">
      <w:start w:val="1"/>
      <w:numFmt w:val="bullet"/>
      <w:lvlText w:val="○"/>
      <w:lvlJc w:val="left"/>
      <w:pPr>
        <w:ind w:left="3600" w:hanging="360"/>
      </w:pPr>
    </w:lvl>
    <w:lvl w:ilvl="5" w:tplc="A2E6E124">
      <w:start w:val="1"/>
      <w:numFmt w:val="bullet"/>
      <w:lvlText w:val="■"/>
      <w:lvlJc w:val="left"/>
      <w:pPr>
        <w:ind w:left="4320" w:hanging="360"/>
      </w:pPr>
    </w:lvl>
    <w:lvl w:ilvl="6" w:tplc="E7B82D6C">
      <w:start w:val="1"/>
      <w:numFmt w:val="bullet"/>
      <w:lvlText w:val="●"/>
      <w:lvlJc w:val="left"/>
      <w:pPr>
        <w:ind w:left="5040" w:hanging="360"/>
      </w:pPr>
    </w:lvl>
    <w:lvl w:ilvl="7" w:tplc="E800FE90">
      <w:start w:val="1"/>
      <w:numFmt w:val="bullet"/>
      <w:lvlText w:val="●"/>
      <w:lvlJc w:val="left"/>
      <w:pPr>
        <w:ind w:left="5760" w:hanging="360"/>
      </w:pPr>
    </w:lvl>
    <w:lvl w:ilvl="8" w:tplc="A912AE8E">
      <w:start w:val="1"/>
      <w:numFmt w:val="bullet"/>
      <w:lvlText w:val="●"/>
      <w:lvlJc w:val="left"/>
      <w:pPr>
        <w:ind w:left="6480" w:hanging="360"/>
      </w:pPr>
    </w:lvl>
  </w:abstractNum>
  <w:num w:numId="1" w16cid:durableId="9522511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A6D"/>
    <w:rsid w:val="00026CE4"/>
    <w:rsid w:val="002F32D5"/>
    <w:rsid w:val="00366297"/>
    <w:rsid w:val="005B4A6D"/>
    <w:rsid w:val="007B0D32"/>
    <w:rsid w:val="0089035E"/>
    <w:rsid w:val="00AB1515"/>
    <w:rsid w:val="00FF3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F1D8B"/>
  <w15:docId w15:val="{656E0388-D221-4EAF-940E-E964BEF1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3796</Words>
  <Characters>21640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 Murali</cp:lastModifiedBy>
  <cp:revision>2</cp:revision>
  <dcterms:created xsi:type="dcterms:W3CDTF">2026-08-09T17:07:00Z</dcterms:created>
  <dcterms:modified xsi:type="dcterms:W3CDTF">2026-08-09T17:07:00Z</dcterms:modified>
</cp:coreProperties>
</file>