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406"/>
      </w:tblGrid>
      <w:tr w:rsidR="00CF275E" w14:paraId="3C6BD892" w14:textId="77777777">
        <w:tc>
          <w:tcPr>
            <w:tcW w:w="9406" w:type="dxa"/>
            <w:shd w:val="clear" w:color="auto" w:fill="1A233A"/>
          </w:tcPr>
          <w:p w14:paraId="61340DAF" w14:textId="5FD6C034" w:rsidR="00CF275E" w:rsidRDefault="00000000">
            <w:pPr>
              <w:spacing w:before="280" w:after="120"/>
              <w:jc w:val="center"/>
            </w:pPr>
            <w:r>
              <w:rPr>
                <w:rFonts w:ascii="Calibri" w:hAnsi="Calibri"/>
                <w:b/>
                <w:color w:val="FFFFFF"/>
                <w:sz w:val="44"/>
              </w:rPr>
              <w:t>DEFECT REPORT</w:t>
            </w:r>
          </w:p>
          <w:p w14:paraId="24FDECA2" w14:textId="77777777" w:rsidR="00CF275E" w:rsidRDefault="00000000">
            <w:pPr>
              <w:spacing w:after="280"/>
              <w:jc w:val="center"/>
            </w:pPr>
            <w:r>
              <w:rPr>
                <w:rFonts w:ascii="Calibri" w:hAnsi="Calibri"/>
                <w:color w:val="B0C4DE"/>
              </w:rPr>
              <w:t>Tichi Web Application  |  Module: Login  |  Bug ID: BUG_TICHI_LOGIN_001</w:t>
            </w:r>
          </w:p>
        </w:tc>
      </w:tr>
    </w:tbl>
    <w:p w14:paraId="10602B17" w14:textId="77777777" w:rsidR="00CF275E" w:rsidRDefault="00CF275E"/>
    <w:tbl>
      <w:tblPr>
        <w:tblW w:w="0" w:type="auto"/>
        <w:tblLook w:val="04A0" w:firstRow="1" w:lastRow="0" w:firstColumn="1" w:lastColumn="0" w:noHBand="0" w:noVBand="1"/>
      </w:tblPr>
      <w:tblGrid>
        <w:gridCol w:w="9406"/>
      </w:tblGrid>
      <w:tr w:rsidR="00CF275E" w14:paraId="453097E8" w14:textId="77777777">
        <w:tc>
          <w:tcPr>
            <w:tcW w:w="9406" w:type="dxa"/>
            <w:tcBorders>
              <w:top w:val="single" w:sz="6" w:space="0" w:color="1E5FA8"/>
              <w:bottom w:val="single" w:sz="6" w:space="0" w:color="1E5FA8"/>
            </w:tcBorders>
            <w:shd w:val="clear" w:color="auto" w:fill="1E5FA8"/>
          </w:tcPr>
          <w:p w14:paraId="5461C0DC" w14:textId="77777777" w:rsidR="00CF275E" w:rsidRDefault="00000000">
            <w:pPr>
              <w:spacing w:before="80" w:after="80"/>
            </w:pPr>
            <w:r>
              <w:rPr>
                <w:rFonts w:ascii="Calibri" w:hAnsi="Calibri"/>
                <w:b/>
                <w:color w:val="FFFFFF"/>
                <w:sz w:val="24"/>
              </w:rPr>
              <w:t xml:space="preserve">  1.  HEADER FIELDS</w:t>
            </w:r>
          </w:p>
        </w:tc>
      </w:tr>
    </w:tbl>
    <w:p w14:paraId="74406CE7" w14:textId="77777777" w:rsidR="00CF275E" w:rsidRDefault="00CF275E"/>
    <w:tbl>
      <w:tblPr>
        <w:tblStyle w:val="TableGrid"/>
        <w:tblW w:w="0" w:type="auto"/>
        <w:tblLook w:val="04A0" w:firstRow="1" w:lastRow="0" w:firstColumn="1" w:lastColumn="0" w:noHBand="0" w:noVBand="1"/>
      </w:tblPr>
      <w:tblGrid>
        <w:gridCol w:w="2894"/>
        <w:gridCol w:w="6728"/>
      </w:tblGrid>
      <w:tr w:rsidR="00CF275E" w14:paraId="2908A007" w14:textId="77777777">
        <w:tc>
          <w:tcPr>
            <w:tcW w:w="3118" w:type="dxa"/>
            <w:shd w:val="clear" w:color="auto" w:fill="D0DBF0"/>
          </w:tcPr>
          <w:p w14:paraId="669EE103" w14:textId="77777777" w:rsidR="00CF275E" w:rsidRDefault="00000000">
            <w:pPr>
              <w:spacing w:before="80" w:after="80"/>
            </w:pPr>
            <w:r>
              <w:rPr>
                <w:rFonts w:ascii="Calibri" w:hAnsi="Calibri"/>
                <w:b/>
                <w:color w:val="1A233A"/>
                <w:sz w:val="20"/>
              </w:rPr>
              <w:t>Bug ID</w:t>
            </w:r>
          </w:p>
        </w:tc>
        <w:tc>
          <w:tcPr>
            <w:tcW w:w="7370" w:type="dxa"/>
            <w:shd w:val="clear" w:color="auto" w:fill="E8EDF5"/>
          </w:tcPr>
          <w:p w14:paraId="782B1D1B" w14:textId="77777777" w:rsidR="00CF275E" w:rsidRDefault="00000000">
            <w:pPr>
              <w:spacing w:before="80" w:after="80"/>
            </w:pPr>
            <w:r>
              <w:rPr>
                <w:rFonts w:ascii="Calibri" w:hAnsi="Calibri"/>
                <w:color w:val="1A1A2E"/>
                <w:sz w:val="20"/>
              </w:rPr>
              <w:t>BUG_TICHI_LOGIN_001</w:t>
            </w:r>
          </w:p>
        </w:tc>
      </w:tr>
      <w:tr w:rsidR="00CF275E" w14:paraId="0E9A5E40" w14:textId="77777777">
        <w:tc>
          <w:tcPr>
            <w:tcW w:w="3118" w:type="dxa"/>
            <w:shd w:val="clear" w:color="auto" w:fill="D0DBF0"/>
          </w:tcPr>
          <w:p w14:paraId="4AEFF2E6" w14:textId="77777777" w:rsidR="00CF275E" w:rsidRDefault="00000000">
            <w:pPr>
              <w:spacing w:before="80" w:after="80"/>
            </w:pPr>
            <w:r>
              <w:rPr>
                <w:rFonts w:ascii="Calibri" w:hAnsi="Calibri"/>
                <w:b/>
                <w:color w:val="1A233A"/>
                <w:sz w:val="20"/>
              </w:rPr>
              <w:t>Bug Title</w:t>
            </w:r>
          </w:p>
        </w:tc>
        <w:tc>
          <w:tcPr>
            <w:tcW w:w="7370" w:type="dxa"/>
            <w:shd w:val="clear" w:color="auto" w:fill="F7F9FC"/>
          </w:tcPr>
          <w:p w14:paraId="724650E5" w14:textId="77777777" w:rsidR="00CF275E" w:rsidRDefault="00000000">
            <w:pPr>
              <w:spacing w:before="80" w:after="80"/>
            </w:pPr>
            <w:r>
              <w:rPr>
                <w:rFonts w:ascii="Calibri" w:hAnsi="Calibri"/>
                <w:color w:val="1A1A2E"/>
                <w:sz w:val="20"/>
              </w:rPr>
              <w:t>Login Accepts Invalid Email Format Without Validation Error</w:t>
            </w:r>
          </w:p>
        </w:tc>
      </w:tr>
      <w:tr w:rsidR="00CF275E" w14:paraId="21484BF3" w14:textId="77777777">
        <w:tc>
          <w:tcPr>
            <w:tcW w:w="3118" w:type="dxa"/>
            <w:shd w:val="clear" w:color="auto" w:fill="D0DBF0"/>
          </w:tcPr>
          <w:p w14:paraId="531E76DE" w14:textId="77777777" w:rsidR="00CF275E" w:rsidRDefault="00000000">
            <w:pPr>
              <w:spacing w:before="80" w:after="80"/>
            </w:pPr>
            <w:r>
              <w:rPr>
                <w:rFonts w:ascii="Calibri" w:hAnsi="Calibri"/>
                <w:b/>
                <w:color w:val="1A233A"/>
                <w:sz w:val="20"/>
              </w:rPr>
              <w:t>Module</w:t>
            </w:r>
          </w:p>
        </w:tc>
        <w:tc>
          <w:tcPr>
            <w:tcW w:w="7370" w:type="dxa"/>
            <w:shd w:val="clear" w:color="auto" w:fill="E8EDF5"/>
          </w:tcPr>
          <w:p w14:paraId="52C316A3" w14:textId="77777777" w:rsidR="00CF275E" w:rsidRDefault="00000000">
            <w:pPr>
              <w:spacing w:before="80" w:after="80"/>
            </w:pPr>
            <w:r>
              <w:rPr>
                <w:rFonts w:ascii="Calibri" w:hAnsi="Calibri"/>
                <w:color w:val="1A1A2E"/>
                <w:sz w:val="20"/>
              </w:rPr>
              <w:t>Login</w:t>
            </w:r>
          </w:p>
        </w:tc>
      </w:tr>
      <w:tr w:rsidR="00CF275E" w14:paraId="3480579B" w14:textId="77777777">
        <w:tc>
          <w:tcPr>
            <w:tcW w:w="3118" w:type="dxa"/>
            <w:shd w:val="clear" w:color="auto" w:fill="D0DBF0"/>
          </w:tcPr>
          <w:p w14:paraId="6D966FDB" w14:textId="77777777" w:rsidR="00CF275E" w:rsidRDefault="00000000">
            <w:pPr>
              <w:spacing w:before="80" w:after="80"/>
            </w:pPr>
            <w:r>
              <w:rPr>
                <w:rFonts w:ascii="Calibri" w:hAnsi="Calibri"/>
                <w:b/>
                <w:color w:val="1A233A"/>
                <w:sz w:val="20"/>
              </w:rPr>
              <w:t>Sub-Module</w:t>
            </w:r>
          </w:p>
        </w:tc>
        <w:tc>
          <w:tcPr>
            <w:tcW w:w="7370" w:type="dxa"/>
            <w:shd w:val="clear" w:color="auto" w:fill="F7F9FC"/>
          </w:tcPr>
          <w:p w14:paraId="3F4E28CF" w14:textId="77777777" w:rsidR="00CF275E" w:rsidRDefault="00000000">
            <w:pPr>
              <w:spacing w:before="80" w:after="80"/>
            </w:pPr>
            <w:r>
              <w:rPr>
                <w:rFonts w:ascii="Calibri" w:hAnsi="Calibri"/>
                <w:color w:val="1A1A2E"/>
                <w:sz w:val="20"/>
              </w:rPr>
              <w:t>Email Input Field Validation</w:t>
            </w:r>
          </w:p>
        </w:tc>
      </w:tr>
      <w:tr w:rsidR="00CF275E" w14:paraId="6B048506" w14:textId="77777777">
        <w:tc>
          <w:tcPr>
            <w:tcW w:w="3118" w:type="dxa"/>
            <w:shd w:val="clear" w:color="auto" w:fill="D0DBF0"/>
          </w:tcPr>
          <w:p w14:paraId="3AAD96F2" w14:textId="77777777" w:rsidR="00CF275E" w:rsidRDefault="00000000">
            <w:pPr>
              <w:spacing w:before="80" w:after="80"/>
            </w:pPr>
            <w:r>
              <w:rPr>
                <w:rFonts w:ascii="Calibri" w:hAnsi="Calibri"/>
                <w:b/>
                <w:color w:val="1A233A"/>
                <w:sz w:val="20"/>
              </w:rPr>
              <w:t>Environment</w:t>
            </w:r>
          </w:p>
        </w:tc>
        <w:tc>
          <w:tcPr>
            <w:tcW w:w="7370" w:type="dxa"/>
            <w:shd w:val="clear" w:color="auto" w:fill="E8EDF5"/>
          </w:tcPr>
          <w:p w14:paraId="3084A040" w14:textId="77777777" w:rsidR="00CF275E" w:rsidRDefault="00000000">
            <w:pPr>
              <w:spacing w:before="80" w:after="80"/>
            </w:pPr>
            <w:r>
              <w:rPr>
                <w:rFonts w:ascii="Calibri" w:hAnsi="Calibri"/>
                <w:color w:val="1A1A2E"/>
                <w:sz w:val="20"/>
              </w:rPr>
              <w:t>Windows 11 | Google Chrome (Latest) | Staging Environment</w:t>
            </w:r>
          </w:p>
        </w:tc>
      </w:tr>
      <w:tr w:rsidR="00CF275E" w14:paraId="15977847" w14:textId="77777777">
        <w:tc>
          <w:tcPr>
            <w:tcW w:w="3118" w:type="dxa"/>
            <w:shd w:val="clear" w:color="auto" w:fill="D0DBF0"/>
          </w:tcPr>
          <w:p w14:paraId="277025DA" w14:textId="77777777" w:rsidR="00CF275E" w:rsidRDefault="00000000">
            <w:pPr>
              <w:spacing w:before="80" w:after="80"/>
            </w:pPr>
            <w:r>
              <w:rPr>
                <w:rFonts w:ascii="Calibri" w:hAnsi="Calibri"/>
                <w:b/>
                <w:color w:val="1A233A"/>
                <w:sz w:val="20"/>
              </w:rPr>
              <w:t>Application URL</w:t>
            </w:r>
          </w:p>
        </w:tc>
        <w:tc>
          <w:tcPr>
            <w:tcW w:w="7370" w:type="dxa"/>
            <w:shd w:val="clear" w:color="auto" w:fill="F7F9FC"/>
          </w:tcPr>
          <w:p w14:paraId="1468DA9D" w14:textId="77777777" w:rsidR="00CF275E" w:rsidRDefault="00000000">
            <w:pPr>
              <w:spacing w:before="80" w:after="80"/>
            </w:pPr>
            <w:r>
              <w:rPr>
                <w:rFonts w:ascii="Calibri" w:hAnsi="Calibri"/>
                <w:color w:val="1A1A2E"/>
                <w:sz w:val="20"/>
              </w:rPr>
              <w:t>https://tichi-app-webapp-stage.web.app</w:t>
            </w:r>
          </w:p>
        </w:tc>
      </w:tr>
      <w:tr w:rsidR="00CF275E" w14:paraId="28AEE225" w14:textId="77777777">
        <w:tc>
          <w:tcPr>
            <w:tcW w:w="3118" w:type="dxa"/>
            <w:shd w:val="clear" w:color="auto" w:fill="D0DBF0"/>
          </w:tcPr>
          <w:p w14:paraId="6EEDFAF4" w14:textId="77777777" w:rsidR="00CF275E" w:rsidRDefault="00000000">
            <w:pPr>
              <w:spacing w:before="80" w:after="80"/>
            </w:pPr>
            <w:r>
              <w:rPr>
                <w:rFonts w:ascii="Calibri" w:hAnsi="Calibri"/>
                <w:b/>
                <w:color w:val="1A233A"/>
                <w:sz w:val="20"/>
              </w:rPr>
              <w:t>Build / Version</w:t>
            </w:r>
          </w:p>
        </w:tc>
        <w:tc>
          <w:tcPr>
            <w:tcW w:w="7370" w:type="dxa"/>
            <w:shd w:val="clear" w:color="auto" w:fill="E8EDF5"/>
          </w:tcPr>
          <w:p w14:paraId="3AC16790" w14:textId="77777777" w:rsidR="00CF275E" w:rsidRDefault="00000000">
            <w:pPr>
              <w:spacing w:before="80" w:after="80"/>
            </w:pPr>
            <w:r>
              <w:rPr>
                <w:rFonts w:ascii="Calibri" w:hAnsi="Calibri"/>
                <w:color w:val="1A1A2E"/>
                <w:sz w:val="20"/>
              </w:rPr>
              <w:t>Not Available</w:t>
            </w:r>
          </w:p>
        </w:tc>
      </w:tr>
      <w:tr w:rsidR="00CF275E" w14:paraId="162889B2" w14:textId="77777777">
        <w:tc>
          <w:tcPr>
            <w:tcW w:w="3118" w:type="dxa"/>
            <w:shd w:val="clear" w:color="auto" w:fill="D0DBF0"/>
          </w:tcPr>
          <w:p w14:paraId="58266F52" w14:textId="77777777" w:rsidR="00CF275E" w:rsidRDefault="00000000">
            <w:pPr>
              <w:spacing w:before="80" w:after="80"/>
            </w:pPr>
            <w:r>
              <w:rPr>
                <w:rFonts w:ascii="Calibri" w:hAnsi="Calibri"/>
                <w:b/>
                <w:color w:val="1A233A"/>
                <w:sz w:val="20"/>
              </w:rPr>
              <w:t>Severity</w:t>
            </w:r>
          </w:p>
        </w:tc>
        <w:tc>
          <w:tcPr>
            <w:tcW w:w="7370" w:type="dxa"/>
            <w:shd w:val="clear" w:color="auto" w:fill="F7F9FC"/>
          </w:tcPr>
          <w:p w14:paraId="55897A60" w14:textId="77777777" w:rsidR="00CF275E" w:rsidRDefault="00000000">
            <w:pPr>
              <w:spacing w:before="80" w:after="80"/>
            </w:pPr>
            <w:r>
              <w:rPr>
                <w:rFonts w:ascii="Calibri" w:hAnsi="Calibri"/>
                <w:color w:val="1A1A2E"/>
                <w:sz w:val="20"/>
              </w:rPr>
              <w:t>High – The defect bypasses a fundamental input validation control, permitting malformed data to reach the authentication layer.</w:t>
            </w:r>
          </w:p>
        </w:tc>
      </w:tr>
      <w:tr w:rsidR="00CF275E" w14:paraId="4C52FF97" w14:textId="77777777">
        <w:tc>
          <w:tcPr>
            <w:tcW w:w="3118" w:type="dxa"/>
            <w:shd w:val="clear" w:color="auto" w:fill="D0DBF0"/>
          </w:tcPr>
          <w:p w14:paraId="2C373CD2" w14:textId="77777777" w:rsidR="00CF275E" w:rsidRDefault="00000000">
            <w:pPr>
              <w:spacing w:before="80" w:after="80"/>
            </w:pPr>
            <w:r>
              <w:rPr>
                <w:rFonts w:ascii="Calibri" w:hAnsi="Calibri"/>
                <w:b/>
                <w:color w:val="1A233A"/>
                <w:sz w:val="20"/>
              </w:rPr>
              <w:t>Priority</w:t>
            </w:r>
          </w:p>
        </w:tc>
        <w:tc>
          <w:tcPr>
            <w:tcW w:w="7370" w:type="dxa"/>
            <w:shd w:val="clear" w:color="auto" w:fill="E8EDF5"/>
          </w:tcPr>
          <w:p w14:paraId="5E24FEE2" w14:textId="77777777" w:rsidR="00CF275E" w:rsidRDefault="00000000">
            <w:pPr>
              <w:spacing w:before="80" w:after="80"/>
            </w:pPr>
            <w:r>
              <w:rPr>
                <w:rFonts w:ascii="Calibri" w:hAnsi="Calibri"/>
                <w:color w:val="1A1A2E"/>
                <w:sz w:val="20"/>
              </w:rPr>
              <w:t>P2 (High) – Should be fixed before release; not a showstopper for staging testing, but blocks production sign-off.</w:t>
            </w:r>
          </w:p>
        </w:tc>
      </w:tr>
      <w:tr w:rsidR="00CF275E" w14:paraId="0C625DC6" w14:textId="77777777">
        <w:tc>
          <w:tcPr>
            <w:tcW w:w="3118" w:type="dxa"/>
            <w:shd w:val="clear" w:color="auto" w:fill="D0DBF0"/>
          </w:tcPr>
          <w:p w14:paraId="27241561" w14:textId="77777777" w:rsidR="00CF275E" w:rsidRDefault="00000000">
            <w:pPr>
              <w:spacing w:before="80" w:after="80"/>
            </w:pPr>
            <w:r>
              <w:rPr>
                <w:rFonts w:ascii="Calibri" w:hAnsi="Calibri"/>
                <w:b/>
                <w:color w:val="1A233A"/>
                <w:sz w:val="20"/>
              </w:rPr>
              <w:t>Defect Type</w:t>
            </w:r>
          </w:p>
        </w:tc>
        <w:tc>
          <w:tcPr>
            <w:tcW w:w="7370" w:type="dxa"/>
            <w:shd w:val="clear" w:color="auto" w:fill="F7F9FC"/>
          </w:tcPr>
          <w:p w14:paraId="2E54F5B1" w14:textId="77777777" w:rsidR="00CF275E" w:rsidRDefault="00000000">
            <w:pPr>
              <w:spacing w:before="80" w:after="80"/>
            </w:pPr>
            <w:r>
              <w:rPr>
                <w:rFonts w:ascii="Calibri" w:hAnsi="Calibri"/>
                <w:color w:val="1A1A2E"/>
                <w:sz w:val="20"/>
              </w:rPr>
              <w:t>Functional – Input Validation</w:t>
            </w:r>
          </w:p>
        </w:tc>
      </w:tr>
      <w:tr w:rsidR="00CF275E" w14:paraId="1C3F282E" w14:textId="77777777">
        <w:tc>
          <w:tcPr>
            <w:tcW w:w="3118" w:type="dxa"/>
            <w:shd w:val="clear" w:color="auto" w:fill="D0DBF0"/>
          </w:tcPr>
          <w:p w14:paraId="34B41992" w14:textId="77777777" w:rsidR="00CF275E" w:rsidRDefault="00000000">
            <w:pPr>
              <w:spacing w:before="80" w:after="80"/>
            </w:pPr>
            <w:r>
              <w:rPr>
                <w:rFonts w:ascii="Calibri" w:hAnsi="Calibri"/>
                <w:b/>
                <w:color w:val="1A233A"/>
                <w:sz w:val="20"/>
              </w:rPr>
              <w:t>Status</w:t>
            </w:r>
          </w:p>
        </w:tc>
        <w:tc>
          <w:tcPr>
            <w:tcW w:w="7370" w:type="dxa"/>
            <w:shd w:val="clear" w:color="auto" w:fill="E8EDF5"/>
          </w:tcPr>
          <w:p w14:paraId="7C45C90E" w14:textId="77777777" w:rsidR="00CF275E" w:rsidRDefault="00000000">
            <w:pPr>
              <w:spacing w:before="80" w:after="80"/>
            </w:pPr>
            <w:r>
              <w:rPr>
                <w:rFonts w:ascii="Calibri" w:hAnsi="Calibri"/>
                <w:color w:val="1A1A2E"/>
                <w:sz w:val="20"/>
              </w:rPr>
              <w:t>New</w:t>
            </w:r>
          </w:p>
        </w:tc>
      </w:tr>
      <w:tr w:rsidR="00CF275E" w14:paraId="43B067B4" w14:textId="77777777">
        <w:tc>
          <w:tcPr>
            <w:tcW w:w="3118" w:type="dxa"/>
            <w:shd w:val="clear" w:color="auto" w:fill="D0DBF0"/>
          </w:tcPr>
          <w:p w14:paraId="3DF53D8F" w14:textId="77777777" w:rsidR="00CF275E" w:rsidRDefault="00000000">
            <w:pPr>
              <w:spacing w:before="80" w:after="80"/>
            </w:pPr>
            <w:r>
              <w:rPr>
                <w:rFonts w:ascii="Calibri" w:hAnsi="Calibri"/>
                <w:b/>
                <w:color w:val="1A233A"/>
                <w:sz w:val="20"/>
              </w:rPr>
              <w:t>Reported By</w:t>
            </w:r>
          </w:p>
        </w:tc>
        <w:tc>
          <w:tcPr>
            <w:tcW w:w="7370" w:type="dxa"/>
            <w:shd w:val="clear" w:color="auto" w:fill="F7F9FC"/>
          </w:tcPr>
          <w:p w14:paraId="0447706B" w14:textId="77DE89CF" w:rsidR="00CF275E" w:rsidRDefault="006D7A41">
            <w:pPr>
              <w:spacing w:before="80" w:after="80"/>
            </w:pPr>
            <w:r>
              <w:t>Muralidharan V</w:t>
            </w:r>
          </w:p>
        </w:tc>
      </w:tr>
      <w:tr w:rsidR="00CF275E" w14:paraId="2A2474C5" w14:textId="77777777">
        <w:tc>
          <w:tcPr>
            <w:tcW w:w="3118" w:type="dxa"/>
            <w:shd w:val="clear" w:color="auto" w:fill="D0DBF0"/>
          </w:tcPr>
          <w:p w14:paraId="61872C05" w14:textId="77777777" w:rsidR="00CF275E" w:rsidRDefault="00000000">
            <w:pPr>
              <w:spacing w:before="80" w:after="80"/>
            </w:pPr>
            <w:r>
              <w:rPr>
                <w:rFonts w:ascii="Calibri" w:hAnsi="Calibri"/>
                <w:b/>
                <w:color w:val="1A233A"/>
                <w:sz w:val="20"/>
              </w:rPr>
              <w:t>Reported Date</w:t>
            </w:r>
          </w:p>
        </w:tc>
        <w:tc>
          <w:tcPr>
            <w:tcW w:w="7370" w:type="dxa"/>
            <w:shd w:val="clear" w:color="auto" w:fill="E8EDF5"/>
          </w:tcPr>
          <w:p w14:paraId="19B0AE89" w14:textId="77777777" w:rsidR="00CF275E" w:rsidRDefault="00000000">
            <w:pPr>
              <w:spacing w:before="80" w:after="80"/>
            </w:pPr>
            <w:r>
              <w:rPr>
                <w:rFonts w:ascii="Calibri" w:hAnsi="Calibri"/>
                <w:color w:val="1A1A2E"/>
                <w:sz w:val="20"/>
              </w:rPr>
              <w:t>July 04, 2026</w:t>
            </w:r>
          </w:p>
        </w:tc>
      </w:tr>
      <w:tr w:rsidR="00CF275E" w14:paraId="074C635D" w14:textId="77777777">
        <w:tc>
          <w:tcPr>
            <w:tcW w:w="3118" w:type="dxa"/>
            <w:shd w:val="clear" w:color="auto" w:fill="D0DBF0"/>
          </w:tcPr>
          <w:p w14:paraId="53A0697B" w14:textId="77777777" w:rsidR="00CF275E" w:rsidRDefault="00000000">
            <w:pPr>
              <w:spacing w:before="80" w:after="80"/>
            </w:pPr>
            <w:r>
              <w:rPr>
                <w:rFonts w:ascii="Calibri" w:hAnsi="Calibri"/>
                <w:b/>
                <w:color w:val="1A233A"/>
                <w:sz w:val="20"/>
              </w:rPr>
              <w:t>Assigned To</w:t>
            </w:r>
          </w:p>
        </w:tc>
        <w:tc>
          <w:tcPr>
            <w:tcW w:w="7370" w:type="dxa"/>
            <w:shd w:val="clear" w:color="auto" w:fill="F7F9FC"/>
          </w:tcPr>
          <w:p w14:paraId="4BFB6B33" w14:textId="77777777" w:rsidR="00CF275E" w:rsidRDefault="00000000">
            <w:pPr>
              <w:spacing w:before="80" w:after="80"/>
            </w:pPr>
            <w:r>
              <w:rPr>
                <w:rFonts w:ascii="Calibri" w:hAnsi="Calibri"/>
                <w:color w:val="1A1A2E"/>
                <w:sz w:val="20"/>
              </w:rPr>
              <w:t>Unassigned</w:t>
            </w:r>
          </w:p>
        </w:tc>
      </w:tr>
      <w:tr w:rsidR="00CF275E" w14:paraId="43B067B5" w14:textId="77777777">
        <w:tc>
          <w:tcPr>
            <w:tcW w:w="3118" w:type="dxa"/>
            <w:shd w:val="clear" w:color="auto" w:fill="D0DBF0"/>
          </w:tcPr>
          <w:p w14:paraId="3DF53D90" w14:textId="77777777" w:rsidR="00CF275E" w:rsidRDefault="00000000">
            <w:pPr>
              <w:spacing w:before="80" w:after="80"/>
            </w:pPr>
            <w:r>
              <w:rPr>
                <w:rFonts w:ascii="Calibri" w:hAnsi="Calibri"/>
                <w:b/>
                <w:color w:val="1A233A"/>
                <w:sz w:val="20"/>
              </w:rPr>
              <w:t>Related Test Case ID</w:t>
            </w:r>
          </w:p>
        </w:tc>
        <w:tc>
          <w:tcPr>
            <w:tcW w:w="7370" w:type="dxa"/>
            <w:shd w:val="clear" w:color="auto" w:fill="F7F9FC"/>
          </w:tcPr>
          <w:p w14:paraId="0447706C" w14:textId="77DE89D0" w:rsidR="00CF275E" w:rsidRDefault="006D7A41">
            <w:pPr>
              <w:spacing w:before="80" w:after="80"/>
            </w:pPr>
            <w:r>
              <w:rPr>
                <w:rFonts w:ascii="Calibri" w:hAnsi="Calibri"/>
                <w:color w:val="1A1A2E"/>
                <w:sz w:val="20"/>
              </w:rPr>
              <w:t>TC_LOGIN_004 (Login Test Cases sheet) — see Remarks on that row for defect linkage</w:t>
            </w:r>
          </w:p>
        </w:tc>
      </w:tr>
    </w:tbl>
    <w:p w14:paraId="188CA67A" w14:textId="77777777" w:rsidR="00CF275E" w:rsidRDefault="00CF275E"/>
    <w:tbl>
      <w:tblPr>
        <w:tblW w:w="0" w:type="auto"/>
        <w:tblLook w:val="04A0" w:firstRow="1" w:lastRow="0" w:firstColumn="1" w:lastColumn="0" w:noHBand="0" w:noVBand="1"/>
      </w:tblPr>
      <w:tblGrid>
        <w:gridCol w:w="9406"/>
      </w:tblGrid>
      <w:tr w:rsidR="00CF275E" w14:paraId="07EF8EA9" w14:textId="77777777">
        <w:tc>
          <w:tcPr>
            <w:tcW w:w="9406" w:type="dxa"/>
            <w:tcBorders>
              <w:top w:val="single" w:sz="6" w:space="0" w:color="1E5FA8"/>
              <w:bottom w:val="single" w:sz="6" w:space="0" w:color="1E5FA8"/>
            </w:tcBorders>
            <w:shd w:val="clear" w:color="auto" w:fill="1E5FA8"/>
          </w:tcPr>
          <w:p w14:paraId="66DB58EE" w14:textId="77777777" w:rsidR="00CF275E" w:rsidRDefault="00000000">
            <w:pPr>
              <w:spacing w:before="80" w:after="80"/>
            </w:pPr>
            <w:r>
              <w:rPr>
                <w:rFonts w:ascii="Calibri" w:hAnsi="Calibri"/>
                <w:b/>
                <w:color w:val="FFFFFF"/>
                <w:sz w:val="24"/>
              </w:rPr>
              <w:t xml:space="preserve">  2.  DESCRIPTION</w:t>
            </w:r>
          </w:p>
        </w:tc>
      </w:tr>
    </w:tbl>
    <w:p w14:paraId="0C40A7F7" w14:textId="77777777" w:rsidR="00CF275E" w:rsidRDefault="00CF275E"/>
    <w:p w14:paraId="2778558C" w14:textId="77777777" w:rsidR="00CF275E" w:rsidRDefault="00000000">
      <w:r>
        <w:rPr>
          <w:rFonts w:ascii="Calibri" w:hAnsi="Calibri"/>
          <w:color w:val="1A1A2E"/>
          <w:sz w:val="21"/>
        </w:rPr>
        <w:t>The Tichi Web Application Login page does not enforce email-format validation on the email input field. When a user enters a string that does not conform to a valid email address structure (e.g., missing '@' symbol, missing domain, invalid characters), the application allows the user to proceed past the Login page without displaying any inline validation error or rejection message.</w:t>
        <w:br/>
        <w:br/>
        <w:t>This behavior violates the standard convention that login forms must validate the email field against a recognised pattern (per RFC 5322 or an equivalent subset) before allowing the user to continue to the next step of the login flow.</w:t>
        <w:br/>
        <w:br/>
        <w:lastRenderedPageBreak/>
        <w:t>From a user perspective, the absence of validation feedback creates confusion — the user does not understand why a later step fails (or, in a misconfigured state, may inadvertently reach an unintended application state). From a business and security perspective, allowing malformed input to propagate further into the application introduces unnecessary risk of unexpected downstream behaviour and degrades data integrity.</w:t>
      </w:r>
    </w:p>
    <w:tbl>
      <w:tblPr>
        <w:tblW w:w="0" w:type="auto"/>
        <w:tblLook w:val="04A0" w:firstRow="1" w:lastRow="0" w:firstColumn="1" w:lastColumn="0" w:noHBand="0" w:noVBand="1"/>
      </w:tblPr>
      <w:tblGrid>
        <w:gridCol w:w="9406"/>
      </w:tblGrid>
      <w:tr w:rsidR="00CF275E" w14:paraId="35E9E1F7" w14:textId="77777777">
        <w:tc>
          <w:tcPr>
            <w:tcW w:w="9406" w:type="dxa"/>
            <w:tcBorders>
              <w:top w:val="single" w:sz="6" w:space="0" w:color="1E5FA8"/>
              <w:bottom w:val="single" w:sz="6" w:space="0" w:color="1E5FA8"/>
            </w:tcBorders>
            <w:shd w:val="clear" w:color="auto" w:fill="1E5FA8"/>
          </w:tcPr>
          <w:p w14:paraId="4E7692C8" w14:textId="77777777" w:rsidR="00CF275E" w:rsidRDefault="00000000">
            <w:pPr>
              <w:spacing w:before="80" w:after="80"/>
            </w:pPr>
            <w:r>
              <w:rPr>
                <w:rFonts w:ascii="Calibri" w:hAnsi="Calibri"/>
                <w:b/>
                <w:color w:val="FFFFFF"/>
                <w:sz w:val="24"/>
              </w:rPr>
              <w:t xml:space="preserve">  3.  PRECONDITIONS</w:t>
            </w:r>
          </w:p>
        </w:tc>
      </w:tr>
    </w:tbl>
    <w:p w14:paraId="688E9C5E" w14:textId="77777777" w:rsidR="00CF275E" w:rsidRDefault="00CF275E"/>
    <w:p w14:paraId="4211A19B" w14:textId="77777777" w:rsidR="00CF275E" w:rsidRDefault="00000000">
      <w:pPr>
        <w:pStyle w:val="ListNumber"/>
        <w:spacing w:before="40" w:after="40"/>
      </w:pPr>
      <w:r>
        <w:rPr>
          <w:rFonts w:ascii="Calibri" w:hAnsi="Calibri"/>
          <w:color w:val="1A1A2E"/>
          <w:sz w:val="21"/>
        </w:rPr>
        <w:t>The Tichi staging application is accessible at https://tichi-app-webapp-stage.web.app.</w:t>
      </w:r>
    </w:p>
    <w:p w14:paraId="3971A0E2" w14:textId="77777777" w:rsidR="00CF275E" w:rsidRDefault="00000000">
      <w:pPr>
        <w:pStyle w:val="ListNumber"/>
        <w:spacing w:before="40" w:after="40"/>
      </w:pPr>
      <w:r>
        <w:rPr>
          <w:rFonts w:ascii="Calibri" w:hAnsi="Calibri"/>
          <w:color w:val="1A1A2E"/>
          <w:sz w:val="21"/>
        </w:rPr>
        <w:t>The tester is on the Login page (default landing or navigated via 'Log In' link).</w:t>
      </w:r>
    </w:p>
    <w:p w14:paraId="5735D551" w14:textId="77777777" w:rsidR="00CF275E" w:rsidRDefault="00000000">
      <w:pPr>
        <w:pStyle w:val="ListNumber"/>
        <w:spacing w:before="40" w:after="40"/>
      </w:pPr>
      <w:r>
        <w:rPr>
          <w:rFonts w:ascii="Calibri" w:hAnsi="Calibri"/>
          <w:color w:val="1A1A2E"/>
          <w:sz w:val="21"/>
        </w:rPr>
        <w:t>No active session or cached login is present (user is fully logged out).</w:t>
      </w:r>
    </w:p>
    <w:p w14:paraId="47456EC0" w14:textId="77777777" w:rsidR="00CF275E" w:rsidRDefault="00000000">
      <w:pPr>
        <w:pStyle w:val="ListNumber"/>
        <w:spacing w:before="40" w:after="40"/>
      </w:pPr>
      <w:r>
        <w:rPr>
          <w:rFonts w:ascii="Calibri" w:hAnsi="Calibri"/>
          <w:color w:val="1A1A2E"/>
          <w:sz w:val="21"/>
        </w:rPr>
        <w:t>The browser console is open (optional, for observing network requests during testing).</w:t>
      </w:r>
    </w:p>
    <w:p w14:paraId="4DB68BEC" w14:textId="77777777" w:rsidR="00CF275E" w:rsidRDefault="00CF275E"/>
    <w:tbl>
      <w:tblPr>
        <w:tblW w:w="0" w:type="auto"/>
        <w:tblLook w:val="04A0" w:firstRow="1" w:lastRow="0" w:firstColumn="1" w:lastColumn="0" w:noHBand="0" w:noVBand="1"/>
      </w:tblPr>
      <w:tblGrid>
        <w:gridCol w:w="9406"/>
      </w:tblGrid>
      <w:tr w:rsidR="00CF275E" w14:paraId="23CE1F8A" w14:textId="77777777">
        <w:tc>
          <w:tcPr>
            <w:tcW w:w="9406" w:type="dxa"/>
            <w:tcBorders>
              <w:top w:val="single" w:sz="6" w:space="0" w:color="1E5FA8"/>
              <w:bottom w:val="single" w:sz="6" w:space="0" w:color="1E5FA8"/>
            </w:tcBorders>
            <w:shd w:val="clear" w:color="auto" w:fill="1E5FA8"/>
          </w:tcPr>
          <w:p w14:paraId="6F22C435" w14:textId="77777777" w:rsidR="00CF275E" w:rsidRDefault="00000000">
            <w:pPr>
              <w:spacing w:before="80" w:after="80"/>
            </w:pPr>
            <w:r>
              <w:rPr>
                <w:rFonts w:ascii="Calibri" w:hAnsi="Calibri"/>
                <w:b/>
                <w:color w:val="FFFFFF"/>
                <w:sz w:val="24"/>
              </w:rPr>
              <w:t xml:space="preserve">  4.  STEPS TO REPRODUCE</w:t>
            </w:r>
          </w:p>
        </w:tc>
      </w:tr>
    </w:tbl>
    <w:p w14:paraId="359CB565" w14:textId="77777777" w:rsidR="00CF275E" w:rsidRDefault="00CF275E"/>
    <w:p w14:paraId="57E7A960" w14:textId="77777777" w:rsidR="00CF275E" w:rsidRDefault="00000000">
      <w:pPr>
        <w:pStyle w:val="ListNumber"/>
        <w:spacing w:before="60" w:after="60"/>
      </w:pPr>
      <w:r>
        <w:rPr>
          <w:rFonts w:ascii="Calibri" w:hAnsi="Calibri"/>
          <w:color w:val="1A1A2E"/>
          <w:sz w:val="21"/>
        </w:rPr>
        <w:t>Open a web browser (Google Chrome, latest version) on Windows 11.</w:t>
      </w:r>
    </w:p>
    <w:p w14:paraId="6D599EDD" w14:textId="77777777" w:rsidR="00CF275E" w:rsidRDefault="00000000">
      <w:pPr>
        <w:pStyle w:val="ListNumber"/>
        <w:spacing w:before="60" w:after="60"/>
      </w:pPr>
      <w:r>
        <w:rPr>
          <w:rFonts w:ascii="Calibri" w:hAnsi="Calibri"/>
          <w:color w:val="1A1A2E"/>
          <w:sz w:val="21"/>
        </w:rPr>
        <w:t>Navigate to https://tichi-app-webapp-stage.web.app.</w:t>
      </w:r>
    </w:p>
    <w:p w14:paraId="22308012" w14:textId="77777777" w:rsidR="00CF275E" w:rsidRDefault="00000000">
      <w:pPr>
        <w:pStyle w:val="ListNumber"/>
        <w:spacing w:before="60" w:after="60"/>
      </w:pPr>
      <w:r>
        <w:rPr>
          <w:rFonts w:ascii="Calibri" w:hAnsi="Calibri"/>
          <w:color w:val="1A1A2E"/>
          <w:sz w:val="21"/>
        </w:rPr>
        <w:t>Locate and click the 'Log In' / 'Sign In' option to reach the Login page.</w:t>
      </w:r>
    </w:p>
    <w:p w14:paraId="39ADE8B7" w14:textId="77777777" w:rsidR="00CF275E" w:rsidRDefault="00000000">
      <w:pPr>
        <w:pStyle w:val="ListNumber"/>
        <w:spacing w:before="60" w:after="60"/>
      </w:pPr>
      <w:r>
        <w:rPr>
          <w:rFonts w:ascii="Calibri" w:hAnsi="Calibri"/>
          <w:color w:val="1A1A2E"/>
          <w:sz w:val="21"/>
        </w:rPr>
        <w:t>In the Email Address field, enter an invalid email format string. Examples (per TC_LOGIN_004):</w:t>
        <w:br/>
        <w:t xml:space="preserve">        a) 'user@' (missing domain)</w:t>
        <w:br/>
        <w:t xml:space="preserve">        b) '@domain.com' (missing local part)</w:t>
      </w:r>
    </w:p>
    <w:p w14:paraId="3511FE14" w14:textId="77777777" w:rsidR="00CF275E" w:rsidRDefault="00000000">
      <w:pPr>
        <w:pStyle w:val="ListNumber"/>
        <w:spacing w:before="60" w:after="60"/>
      </w:pPr>
      <w:r>
        <w:rPr>
          <w:rFonts w:ascii="Calibri" w:hAnsi="Calibri"/>
          <w:color w:val="1A1A2E"/>
          <w:sz w:val="21"/>
        </w:rPr>
        <w:t>Click the 'Continue' button. Then clear the field, enter the second payload, and click 'Continue' again.</w:t>
      </w:r>
    </w:p>
    <w:p w14:paraId="0E4D20FB" w14:textId="77777777" w:rsidR="00CF275E" w:rsidRDefault="00000000">
      <w:pPr>
        <w:pStyle w:val="ListNumber"/>
        <w:spacing w:before="60" w:after="60"/>
      </w:pPr>
      <w:r>
        <w:rPr>
          <w:rFonts w:ascii="Calibri" w:hAnsi="Calibri"/>
          <w:color w:val="1A1A2E"/>
          <w:sz w:val="21"/>
        </w:rPr>
        <w:t>Observe the application behaviour — specifically, whether a validation message appears or the request proceeds.</w:t>
      </w:r>
    </w:p>
    <w:p w14:paraId="3FF6FD3F" w14:textId="77777777" w:rsidR="00CF275E" w:rsidRDefault="00CF275E"/>
    <w:tbl>
      <w:tblPr>
        <w:tblW w:w="0" w:type="auto"/>
        <w:tblLook w:val="04A0" w:firstRow="1" w:lastRow="0" w:firstColumn="1" w:lastColumn="0" w:noHBand="0" w:noVBand="1"/>
      </w:tblPr>
      <w:tblGrid>
        <w:gridCol w:w="9406"/>
      </w:tblGrid>
      <w:tr w:rsidR="00CF275E" w14:paraId="17B0C433" w14:textId="77777777">
        <w:tc>
          <w:tcPr>
            <w:tcW w:w="9406" w:type="dxa"/>
            <w:tcBorders>
              <w:top w:val="single" w:sz="6" w:space="0" w:color="1E5FA8"/>
              <w:bottom w:val="single" w:sz="6" w:space="0" w:color="1E5FA8"/>
            </w:tcBorders>
            <w:shd w:val="clear" w:color="auto" w:fill="1E5FA8"/>
          </w:tcPr>
          <w:p w14:paraId="015E3F58" w14:textId="77777777" w:rsidR="00CF275E" w:rsidRDefault="00000000">
            <w:pPr>
              <w:spacing w:before="80" w:after="80"/>
            </w:pPr>
            <w:r>
              <w:rPr>
                <w:rFonts w:ascii="Calibri" w:hAnsi="Calibri"/>
                <w:b/>
                <w:color w:val="FFFFFF"/>
                <w:sz w:val="24"/>
              </w:rPr>
              <w:t xml:space="preserve">  5.  EXPECTED RESULT</w:t>
            </w:r>
          </w:p>
        </w:tc>
      </w:tr>
    </w:tbl>
    <w:p w14:paraId="736398F7" w14:textId="77777777" w:rsidR="00CF275E" w:rsidRDefault="00CF275E"/>
    <w:p w14:paraId="4EF0292A" w14:textId="77777777" w:rsidR="00CF275E" w:rsidRDefault="00000000">
      <w:r>
        <w:rPr>
          <w:rFonts w:ascii="Calibri" w:hAnsi="Calibri"/>
          <w:color w:val="1A1A2E"/>
          <w:sz w:val="21"/>
        </w:rPr>
        <w:t>The application should immediately display a clear inline validation error message on or adjacent to the Email field, such as:</w:t>
        <w:br/>
        <w:br/>
        <w:t xml:space="preserve">    "Please enter a valid email address."</w:t>
        <w:br/>
        <w:br/>
        <w:t>This validation should prevent the 'Continue' action from navigating the user to the next step. Both client-side (real-time or on-submit) and server-side validation should reject the malformed input. The user should remain on the Login page when the email fails basic format checks.</w:t>
      </w:r>
    </w:p>
    <w:tbl>
      <w:tblPr>
        <w:tblW w:w="0" w:type="auto"/>
        <w:tblLook w:val="04A0" w:firstRow="1" w:lastRow="0" w:firstColumn="1" w:lastColumn="0" w:noHBand="0" w:noVBand="1"/>
      </w:tblPr>
      <w:tblGrid>
        <w:gridCol w:w="9406"/>
      </w:tblGrid>
      <w:tr w:rsidR="00CF275E" w14:paraId="2721C0B9" w14:textId="77777777">
        <w:tc>
          <w:tcPr>
            <w:tcW w:w="9406" w:type="dxa"/>
            <w:tcBorders>
              <w:top w:val="single" w:sz="6" w:space="0" w:color="1E5FA8"/>
              <w:bottom w:val="single" w:sz="6" w:space="0" w:color="1E5FA8"/>
            </w:tcBorders>
            <w:shd w:val="clear" w:color="auto" w:fill="1E5FA8"/>
          </w:tcPr>
          <w:p w14:paraId="6E680201" w14:textId="77777777" w:rsidR="00CF275E" w:rsidRDefault="00000000">
            <w:pPr>
              <w:spacing w:before="80" w:after="80"/>
            </w:pPr>
            <w:r>
              <w:rPr>
                <w:rFonts w:ascii="Calibri" w:hAnsi="Calibri"/>
                <w:b/>
                <w:color w:val="FFFFFF"/>
                <w:sz w:val="24"/>
              </w:rPr>
              <w:lastRenderedPageBreak/>
              <w:t xml:space="preserve">  6.  ACTUAL RESULT</w:t>
            </w:r>
          </w:p>
        </w:tc>
      </w:tr>
    </w:tbl>
    <w:p w14:paraId="54EB4376" w14:textId="77777777" w:rsidR="00CF275E" w:rsidRDefault="00CF275E"/>
    <w:p w14:paraId="6087DFEE" w14:textId="77777777" w:rsidR="00CF275E" w:rsidRDefault="00000000">
      <w:r>
        <w:rPr>
          <w:rFonts w:ascii="Calibri" w:hAnsi="Calibri"/>
          <w:color w:val="C0392B"/>
          <w:sz w:val="21"/>
        </w:rPr>
        <w:t>The application accepts the invalid email format string without displaying any validation error or warning. Clicking 'Continue' proceeds past the Login page to the next step, bypassing expected email-format validation entirely.</w:t>
      </w:r>
    </w:p>
    <w:tbl>
      <w:tblPr>
        <w:tblW w:w="0" w:type="auto"/>
        <w:tblLook w:val="04A0" w:firstRow="1" w:lastRow="0" w:firstColumn="1" w:lastColumn="0" w:noHBand="0" w:noVBand="1"/>
      </w:tblPr>
      <w:tblGrid>
        <w:gridCol w:w="9406"/>
      </w:tblGrid>
      <w:tr w:rsidR="00CF275E" w14:paraId="2C8A10A9" w14:textId="77777777">
        <w:tc>
          <w:tcPr>
            <w:tcW w:w="9406" w:type="dxa"/>
            <w:tcBorders>
              <w:top w:val="single" w:sz="6" w:space="0" w:color="1E5FA8"/>
              <w:bottom w:val="single" w:sz="6" w:space="0" w:color="1E5FA8"/>
            </w:tcBorders>
            <w:shd w:val="clear" w:color="auto" w:fill="1E5FA8"/>
          </w:tcPr>
          <w:p w14:paraId="57A69409" w14:textId="77777777" w:rsidR="00CF275E" w:rsidRDefault="00000000">
            <w:pPr>
              <w:spacing w:before="80" w:after="80"/>
            </w:pPr>
            <w:r>
              <w:rPr>
                <w:rFonts w:ascii="Calibri" w:hAnsi="Calibri"/>
                <w:b/>
                <w:color w:val="FFFFFF"/>
                <w:sz w:val="24"/>
              </w:rPr>
              <w:t xml:space="preserve">  7.  IMPACT ANALYSIS</w:t>
            </w:r>
          </w:p>
        </w:tc>
      </w:tr>
    </w:tbl>
    <w:p w14:paraId="47ADF2BE" w14:textId="77777777" w:rsidR="00CF275E" w:rsidRDefault="00CF275E"/>
    <w:tbl>
      <w:tblPr>
        <w:tblStyle w:val="TableGrid"/>
        <w:tblW w:w="0" w:type="auto"/>
        <w:tblLook w:val="04A0" w:firstRow="1" w:lastRow="0" w:firstColumn="1" w:lastColumn="0" w:noHBand="0" w:noVBand="1"/>
      </w:tblPr>
      <w:tblGrid>
        <w:gridCol w:w="4703"/>
        <w:gridCol w:w="4703"/>
      </w:tblGrid>
      <w:tr w:rsidR="00CF275E" w14:paraId="65223175" w14:textId="77777777">
        <w:tc>
          <w:tcPr>
            <w:tcW w:w="4703" w:type="dxa"/>
            <w:shd w:val="clear" w:color="auto" w:fill="1A233A"/>
          </w:tcPr>
          <w:p w14:paraId="77464A92" w14:textId="77777777" w:rsidR="00CF275E" w:rsidRDefault="00000000">
            <w:pPr>
              <w:spacing w:before="80" w:after="80"/>
            </w:pPr>
            <w:r>
              <w:rPr>
                <w:rFonts w:ascii="Calibri" w:hAnsi="Calibri"/>
                <w:b/>
                <w:color w:val="FFFFFF"/>
                <w:sz w:val="21"/>
              </w:rPr>
              <w:t>Impact Category</w:t>
            </w:r>
          </w:p>
        </w:tc>
        <w:tc>
          <w:tcPr>
            <w:tcW w:w="4703" w:type="dxa"/>
            <w:shd w:val="clear" w:color="auto" w:fill="1A233A"/>
          </w:tcPr>
          <w:p w14:paraId="5EA7C44A" w14:textId="77777777" w:rsidR="00CF275E" w:rsidRDefault="00000000">
            <w:pPr>
              <w:spacing w:before="80" w:after="80"/>
            </w:pPr>
            <w:r>
              <w:rPr>
                <w:rFonts w:ascii="Calibri" w:hAnsi="Calibri"/>
                <w:b/>
                <w:color w:val="FFFFFF"/>
                <w:sz w:val="21"/>
              </w:rPr>
              <w:t>Details</w:t>
            </w:r>
          </w:p>
        </w:tc>
      </w:tr>
      <w:tr w:rsidR="00CF275E" w14:paraId="1DB0BDC3" w14:textId="77777777">
        <w:tc>
          <w:tcPr>
            <w:tcW w:w="4703" w:type="dxa"/>
            <w:shd w:val="clear" w:color="auto" w:fill="DCE5F5"/>
          </w:tcPr>
          <w:p w14:paraId="6BD048E4" w14:textId="77777777" w:rsidR="00CF275E" w:rsidRDefault="00000000">
            <w:pPr>
              <w:spacing w:before="80" w:after="80"/>
            </w:pPr>
            <w:r>
              <w:rPr>
                <w:rFonts w:ascii="Calibri" w:hAnsi="Calibri"/>
                <w:b/>
                <w:color w:val="1A233A"/>
                <w:sz w:val="20"/>
              </w:rPr>
              <w:t>Business Impact</w:t>
            </w:r>
          </w:p>
        </w:tc>
        <w:tc>
          <w:tcPr>
            <w:tcW w:w="4703" w:type="dxa"/>
            <w:shd w:val="clear" w:color="auto" w:fill="FFFFFF"/>
          </w:tcPr>
          <w:p w14:paraId="3089488B" w14:textId="77777777" w:rsidR="00CF275E" w:rsidRDefault="00000000">
            <w:pPr>
              <w:spacing w:before="80" w:after="80"/>
            </w:pPr>
            <w:r>
              <w:rPr>
                <w:rFonts w:ascii="Calibri" w:hAnsi="Calibri"/>
                <w:color w:val="1A1A2E"/>
                <w:sz w:val="20"/>
              </w:rPr>
              <w:t>Malformed email data may propagate into backend systems, risking data integrity issues in user records, logs, and analytics pipelines. If the application eventually stores or processes these inputs, downstream modules may behave unexpectedly. Repeated patterns of missing validation can also indicate broader validation gaps across the application. (NOTE: Specific downstream effects are assumed, not confirmed from the reported symptom alone.)</w:t>
            </w:r>
          </w:p>
        </w:tc>
      </w:tr>
      <w:tr w:rsidR="00CF275E" w14:paraId="092FD8C7" w14:textId="77777777">
        <w:tc>
          <w:tcPr>
            <w:tcW w:w="4703" w:type="dxa"/>
            <w:shd w:val="clear" w:color="auto" w:fill="DCE5F5"/>
          </w:tcPr>
          <w:p w14:paraId="206C9D56" w14:textId="77777777" w:rsidR="00CF275E" w:rsidRDefault="00000000">
            <w:pPr>
              <w:spacing w:before="80" w:after="80"/>
            </w:pPr>
            <w:r>
              <w:rPr>
                <w:rFonts w:ascii="Calibri" w:hAnsi="Calibri"/>
                <w:b/>
                <w:color w:val="1A233A"/>
                <w:sz w:val="20"/>
              </w:rPr>
              <w:t>User Impact</w:t>
            </w:r>
          </w:p>
        </w:tc>
        <w:tc>
          <w:tcPr>
            <w:tcW w:w="4703" w:type="dxa"/>
            <w:shd w:val="clear" w:color="auto" w:fill="F2F4F8"/>
          </w:tcPr>
          <w:p w14:paraId="01DCA844" w14:textId="77777777" w:rsidR="00CF275E" w:rsidRDefault="00000000">
            <w:pPr>
              <w:spacing w:before="80" w:after="80"/>
            </w:pPr>
            <w:r>
              <w:rPr>
                <w:rFonts w:ascii="Calibri" w:hAnsi="Calibri"/>
                <w:color w:val="1A1A2E"/>
                <w:sz w:val="20"/>
              </w:rPr>
              <w:t>Users who accidentally mistype their email receive no corrective feedback, leading to confusion about why a login attempt fails. In edge cases, users may not understand the input is invalid and may repeatedly attempt the same erroneous input, degrading the user experience.</w:t>
            </w:r>
          </w:p>
        </w:tc>
      </w:tr>
      <w:tr w:rsidR="00CF275E" w14:paraId="73C7C04B" w14:textId="77777777">
        <w:tc>
          <w:tcPr>
            <w:tcW w:w="4703" w:type="dxa"/>
            <w:shd w:val="clear" w:color="auto" w:fill="DCE5F5"/>
          </w:tcPr>
          <w:p w14:paraId="0B9BF3E2" w14:textId="77777777" w:rsidR="00CF275E" w:rsidRDefault="00000000">
            <w:pPr>
              <w:spacing w:before="80" w:after="80"/>
            </w:pPr>
            <w:r>
              <w:rPr>
                <w:rFonts w:ascii="Calibri" w:hAnsi="Calibri"/>
                <w:b/>
                <w:color w:val="1A233A"/>
                <w:sz w:val="20"/>
              </w:rPr>
              <w:t>Security Impact</w:t>
            </w:r>
          </w:p>
        </w:tc>
        <w:tc>
          <w:tcPr>
            <w:tcW w:w="4703" w:type="dxa"/>
            <w:shd w:val="clear" w:color="auto" w:fill="FFFFFF"/>
          </w:tcPr>
          <w:p w14:paraId="78E7E84D" w14:textId="77777777" w:rsidR="00CF275E" w:rsidRDefault="00000000">
            <w:pPr>
              <w:spacing w:before="80" w:after="80"/>
            </w:pPr>
            <w:r>
              <w:rPr>
                <w:rFonts w:ascii="Calibri" w:hAnsi="Calibri"/>
                <w:color w:val="1A1A2E"/>
                <w:sz w:val="20"/>
              </w:rPr>
              <w:t>Missing input validation is a recognised hygiene concern (aligned with OWASP Input Validation best practices). While no confirmed exploit is reported here, allowing malformed data to reach the authentication layer unnecessarily expands the attack surface for malformed-input attacks or unexpected server-side exceptions. ASSUMPTION: This assessment is based on the nature of the defect, not a confirmed exploit or penetration test finding.</w:t>
            </w:r>
          </w:p>
        </w:tc>
      </w:tr>
      <w:tr w:rsidR="00CF275E" w14:paraId="656E5317" w14:textId="77777777">
        <w:tc>
          <w:tcPr>
            <w:tcW w:w="4703" w:type="dxa"/>
            <w:shd w:val="clear" w:color="auto" w:fill="DCE5F5"/>
          </w:tcPr>
          <w:p w14:paraId="5128ECF7" w14:textId="77777777" w:rsidR="00CF275E" w:rsidRDefault="00000000">
            <w:pPr>
              <w:spacing w:before="80" w:after="80"/>
            </w:pPr>
            <w:r>
              <w:rPr>
                <w:rFonts w:ascii="Calibri" w:hAnsi="Calibri"/>
                <w:b/>
                <w:color w:val="1A233A"/>
                <w:sz w:val="20"/>
              </w:rPr>
              <w:t>Risk</w:t>
            </w:r>
          </w:p>
        </w:tc>
        <w:tc>
          <w:tcPr>
            <w:tcW w:w="4703" w:type="dxa"/>
            <w:shd w:val="clear" w:color="auto" w:fill="F2F4F8"/>
          </w:tcPr>
          <w:p w14:paraId="2A1792FA" w14:textId="77777777" w:rsidR="00CF275E" w:rsidRDefault="00000000">
            <w:pPr>
              <w:spacing w:before="80" w:after="80"/>
            </w:pPr>
            <w:r>
              <w:rPr>
                <w:rFonts w:ascii="Calibri" w:hAnsi="Calibri"/>
                <w:color w:val="1A1A2E"/>
                <w:sz w:val="20"/>
              </w:rPr>
              <w:t>Medium-High. The likelihood of this defect being encountered is High (any user who mistypes an email will trigger it). The consequence is Medium in isolation but becomes higher if backend systems do not independently validate the input. If unresolved before production release, it introduces both UX degradation and a latent security hygiene gap.</w:t>
            </w:r>
          </w:p>
        </w:tc>
      </w:tr>
    </w:tbl>
    <w:p w14:paraId="54768421" w14:textId="77777777" w:rsidR="00CF275E" w:rsidRDefault="00CF275E"/>
    <w:tbl>
      <w:tblPr>
        <w:tblW w:w="0" w:type="auto"/>
        <w:tblLook w:val="04A0" w:firstRow="1" w:lastRow="0" w:firstColumn="1" w:lastColumn="0" w:noHBand="0" w:noVBand="1"/>
      </w:tblPr>
      <w:tblGrid>
        <w:gridCol w:w="9406"/>
      </w:tblGrid>
      <w:tr w:rsidR="00CF275E" w14:paraId="6058646B" w14:textId="77777777">
        <w:tc>
          <w:tcPr>
            <w:tcW w:w="9406" w:type="dxa"/>
            <w:tcBorders>
              <w:top w:val="single" w:sz="6" w:space="0" w:color="1E5FA8"/>
              <w:bottom w:val="single" w:sz="6" w:space="0" w:color="1E5FA8"/>
            </w:tcBorders>
            <w:shd w:val="clear" w:color="auto" w:fill="1E5FA8"/>
          </w:tcPr>
          <w:p w14:paraId="61B7B99B" w14:textId="77777777" w:rsidR="00CF275E" w:rsidRDefault="00000000">
            <w:pPr>
              <w:spacing w:before="80" w:after="80"/>
            </w:pPr>
            <w:r>
              <w:rPr>
                <w:rFonts w:ascii="Calibri" w:hAnsi="Calibri"/>
                <w:b/>
                <w:color w:val="FFFFFF"/>
                <w:sz w:val="24"/>
              </w:rPr>
              <w:t xml:space="preserve">  8.  ROOT CAUSE (ASSUMPTION ONLY)</w:t>
            </w:r>
          </w:p>
        </w:tc>
      </w:tr>
    </w:tbl>
    <w:p w14:paraId="3A115967" w14:textId="77777777" w:rsidR="00CF275E" w:rsidRDefault="00CF275E"/>
    <w:p w14:paraId="469F99E9" w14:textId="77777777" w:rsidR="00CF275E" w:rsidRDefault="00000000">
      <w:r>
        <w:rPr>
          <w:rFonts w:ascii="Calibri" w:hAnsi="Calibri"/>
          <w:i/>
          <w:color w:val="606070"/>
          <w:sz w:val="21"/>
        </w:rPr>
        <w:lastRenderedPageBreak/>
        <w:t>ASSUMPTION (Hypothesis — not confirmed fact):</w:t>
        <w:br/>
        <w:t>Possible missing or insufficient frontend email-format validation (e.g., HTML5 'type=email' attribute not enforced, or a custom regex/pattern check absent or misconfigured on the submit handler). Additionally, it is assumed that backend server-side validation may also be absent or not returning a client-visible error, allowing the malformed input to pass through the authentication pipeline. Root cause must be confirmed by the development team through code inspection.</w:t>
      </w:r>
    </w:p>
    <w:tbl>
      <w:tblPr>
        <w:tblW w:w="0" w:type="auto"/>
        <w:tblLook w:val="04A0" w:firstRow="1" w:lastRow="0" w:firstColumn="1" w:lastColumn="0" w:noHBand="0" w:noVBand="1"/>
      </w:tblPr>
      <w:tblGrid>
        <w:gridCol w:w="9406"/>
      </w:tblGrid>
      <w:tr w:rsidR="00CF275E" w14:paraId="02488B0A" w14:textId="77777777">
        <w:tc>
          <w:tcPr>
            <w:tcW w:w="9406" w:type="dxa"/>
            <w:tcBorders>
              <w:top w:val="single" w:sz="6" w:space="0" w:color="1E5FA8"/>
              <w:bottom w:val="single" w:sz="6" w:space="0" w:color="1E5FA8"/>
            </w:tcBorders>
            <w:shd w:val="clear" w:color="auto" w:fill="1E5FA8"/>
          </w:tcPr>
          <w:p w14:paraId="73E06325" w14:textId="77777777" w:rsidR="00CF275E" w:rsidRDefault="00000000">
            <w:pPr>
              <w:spacing w:before="80" w:after="80"/>
            </w:pPr>
            <w:r>
              <w:rPr>
                <w:rFonts w:ascii="Calibri" w:hAnsi="Calibri"/>
                <w:b/>
                <w:color w:val="FFFFFF"/>
                <w:sz w:val="24"/>
              </w:rPr>
              <w:t xml:space="preserve">  9.  RECOMMENDED FIX</w:t>
            </w:r>
          </w:p>
        </w:tc>
      </w:tr>
    </w:tbl>
    <w:p w14:paraId="340AB734" w14:textId="77777777" w:rsidR="00CF275E" w:rsidRDefault="00CF275E"/>
    <w:p w14:paraId="1A23250E" w14:textId="77777777" w:rsidR="00CF275E" w:rsidRDefault="00000000">
      <w:r>
        <w:rPr>
          <w:rFonts w:ascii="Calibri" w:hAnsi="Calibri"/>
          <w:color w:val="1A1A2E"/>
          <w:sz w:val="21"/>
        </w:rPr>
        <w:t>1. CLIENT-SIDE: Enforce RFC 5322-compliant (or a well-tested subset) email pattern validation on the Email input field using either:</w:t>
        <w:br/>
        <w:t xml:space="preserve">   • HTML5 input attribute: type="email" with pattern validation, or</w:t>
        <w:br/>
        <w:t xml:space="preserve">   • A JavaScript validation function triggered on field blur and form submit.</w:t>
        <w:br/>
        <w:br/>
        <w:t>2. SERVER-SIDE: Independently validate the email format on the backend before passing the value to the authentication service. Client-side validation alone is insufficient as it can be bypassed.</w:t>
        <w:br/>
        <w:br/>
        <w:t>3. USER FEEDBACK: Display a clear, accessible inline validation message (e.g., "Please enter a valid email address.") that does not expose system internals.</w:t>
        <w:br/>
        <w:br/>
        <w:t>4. CONSISTENCY: Ensure the same validation logic is reused across all forms that accept an email field within the current test scope (Login, Signup). Note: a Password Reset module is not defined in the current Test Case document's Modules in Scope — do not extend this fix to that module until it is confirmed as an in-scope feature.</w:t>
      </w:r>
    </w:p>
    <w:tbl>
      <w:tblPr>
        <w:tblW w:w="0" w:type="auto"/>
        <w:tblLook w:val="04A0" w:firstRow="1" w:lastRow="0" w:firstColumn="1" w:lastColumn="0" w:noHBand="0" w:noVBand="1"/>
      </w:tblPr>
      <w:tblGrid>
        <w:gridCol w:w="9406"/>
      </w:tblGrid>
      <w:tr w:rsidR="00CF275E" w14:paraId="36545C3C" w14:textId="77777777">
        <w:tc>
          <w:tcPr>
            <w:tcW w:w="9406" w:type="dxa"/>
            <w:tcBorders>
              <w:top w:val="single" w:sz="6" w:space="0" w:color="1E5FA8"/>
              <w:bottom w:val="single" w:sz="6" w:space="0" w:color="1E5FA8"/>
            </w:tcBorders>
            <w:shd w:val="clear" w:color="auto" w:fill="1E5FA8"/>
          </w:tcPr>
          <w:p w14:paraId="5151486D" w14:textId="77777777" w:rsidR="00CF275E" w:rsidRDefault="00000000">
            <w:pPr>
              <w:spacing w:before="80" w:after="80"/>
            </w:pPr>
            <w:r>
              <w:rPr>
                <w:rFonts w:ascii="Calibri" w:hAnsi="Calibri"/>
                <w:b/>
                <w:color w:val="FFFFFF"/>
                <w:sz w:val="24"/>
              </w:rPr>
              <w:t xml:space="preserve">  10.  REGRESSION TEST SCENARIOS (POST-FIX)</w:t>
            </w:r>
          </w:p>
        </w:tc>
      </w:tr>
    </w:tbl>
    <w:p w14:paraId="5D632D15" w14:textId="77777777" w:rsidR="00CF275E" w:rsidRDefault="00CF275E"/>
    <w:tbl>
      <w:tblPr>
        <w:tblStyle w:val="TableGrid"/>
        <w:tblW w:w="0" w:type="auto"/>
        <w:tblLook w:val="04A0" w:firstRow="1" w:lastRow="0" w:firstColumn="1" w:lastColumn="0" w:noHBand="0" w:noVBand="1"/>
      </w:tblPr>
      <w:tblGrid>
        <w:gridCol w:w="3135"/>
        <w:gridCol w:w="3135"/>
        <w:gridCol w:w="3135"/>
      </w:tblGrid>
      <w:tr w:rsidR="00CF275E" w14:paraId="1157E1C8" w14:textId="77777777">
        <w:tc>
          <w:tcPr>
            <w:tcW w:w="3135" w:type="dxa"/>
            <w:shd w:val="clear" w:color="auto" w:fill="1A233A"/>
          </w:tcPr>
          <w:p w14:paraId="40C55CD0" w14:textId="77777777" w:rsidR="00CF275E" w:rsidRDefault="00000000">
            <w:pPr>
              <w:spacing w:before="80" w:after="80"/>
            </w:pPr>
            <w:r>
              <w:rPr>
                <w:rFonts w:ascii="Calibri" w:hAnsi="Calibri"/>
                <w:b/>
                <w:color w:val="FFFFFF"/>
                <w:sz w:val="20"/>
              </w:rPr>
              <w:t>Test Case ID</w:t>
            </w:r>
          </w:p>
        </w:tc>
        <w:tc>
          <w:tcPr>
            <w:tcW w:w="3135" w:type="dxa"/>
            <w:shd w:val="clear" w:color="auto" w:fill="1A233A"/>
          </w:tcPr>
          <w:p w14:paraId="6E867DC3" w14:textId="77777777" w:rsidR="00CF275E" w:rsidRDefault="00000000">
            <w:pPr>
              <w:spacing w:before="80" w:after="80"/>
            </w:pPr>
            <w:r>
              <w:rPr>
                <w:rFonts w:ascii="Calibri" w:hAnsi="Calibri"/>
                <w:b/>
                <w:color w:val="FFFFFF"/>
                <w:sz w:val="20"/>
              </w:rPr>
              <w:t>Scenario</w:t>
            </w:r>
          </w:p>
        </w:tc>
        <w:tc>
          <w:tcPr>
            <w:tcW w:w="3135" w:type="dxa"/>
            <w:shd w:val="clear" w:color="auto" w:fill="1A233A"/>
          </w:tcPr>
          <w:p w14:paraId="389398C0" w14:textId="77777777" w:rsidR="00CF275E" w:rsidRDefault="00000000">
            <w:pPr>
              <w:spacing w:before="80" w:after="80"/>
            </w:pPr>
            <w:r>
              <w:rPr>
                <w:rFonts w:ascii="Calibri" w:hAnsi="Calibri"/>
                <w:b/>
                <w:color w:val="FFFFFF"/>
                <w:sz w:val="20"/>
              </w:rPr>
              <w:t>Expected Outcome</w:t>
            </w:r>
          </w:p>
        </w:tc>
      </w:tr>
      <w:tr w:rsidR="00CF275E" w14:paraId="0C9E5C08" w14:textId="77777777">
        <w:tc>
          <w:tcPr>
            <w:tcW w:w="3135" w:type="dxa"/>
            <w:shd w:val="clear" w:color="auto" w:fill="FFFFFF"/>
          </w:tcPr>
          <w:p w14:paraId="737D7BF0" w14:textId="77777777" w:rsidR="00CF275E" w:rsidRDefault="00000000">
            <w:pPr>
              <w:spacing w:before="60" w:after="60"/>
            </w:pPr>
            <w:r>
              <w:rPr>
                <w:rFonts w:ascii="Calibri" w:hAnsi="Calibri"/>
                <w:b/>
                <w:color w:val="1E5FA8"/>
                <w:sz w:val="20"/>
              </w:rPr>
              <w:t>TC-REG-01</w:t>
            </w:r>
          </w:p>
        </w:tc>
        <w:tc>
          <w:tcPr>
            <w:tcW w:w="3135" w:type="dxa"/>
            <w:shd w:val="clear" w:color="auto" w:fill="FFFFFF"/>
          </w:tcPr>
          <w:p w14:paraId="30088E90" w14:textId="77777777" w:rsidR="00CF275E" w:rsidRDefault="00000000">
            <w:pPr>
              <w:spacing w:before="60" w:after="60"/>
            </w:pPr>
            <w:r>
              <w:rPr>
                <w:rFonts w:ascii="Calibri" w:hAnsi="Calibri"/>
                <w:color w:val="1A1A2E"/>
                <w:sz w:val="20"/>
              </w:rPr>
              <w:t>Valid email + valid password</w:t>
            </w:r>
          </w:p>
        </w:tc>
        <w:tc>
          <w:tcPr>
            <w:tcW w:w="3135" w:type="dxa"/>
            <w:shd w:val="clear" w:color="auto" w:fill="FFFFFF"/>
          </w:tcPr>
          <w:p w14:paraId="53520533" w14:textId="77777777" w:rsidR="00CF275E" w:rsidRDefault="00000000">
            <w:pPr>
              <w:spacing w:before="60" w:after="60"/>
            </w:pPr>
            <w:r>
              <w:rPr>
                <w:rFonts w:ascii="Calibri" w:hAnsi="Calibri"/>
                <w:color w:val="1A1A2E"/>
                <w:sz w:val="20"/>
              </w:rPr>
              <w:t>User logs in successfully — no regression in happy path.</w:t>
            </w:r>
          </w:p>
        </w:tc>
      </w:tr>
      <w:tr w:rsidR="00CF275E" w14:paraId="6A7019DF" w14:textId="77777777">
        <w:tc>
          <w:tcPr>
            <w:tcW w:w="3135" w:type="dxa"/>
            <w:shd w:val="clear" w:color="auto" w:fill="F7F9FC"/>
          </w:tcPr>
          <w:p w14:paraId="323D64F7" w14:textId="77777777" w:rsidR="00CF275E" w:rsidRDefault="00000000">
            <w:pPr>
              <w:spacing w:before="60" w:after="60"/>
            </w:pPr>
            <w:r>
              <w:rPr>
                <w:rFonts w:ascii="Calibri" w:hAnsi="Calibri"/>
                <w:b/>
                <w:color w:val="1E5FA8"/>
                <w:sz w:val="20"/>
              </w:rPr>
              <w:t>TC-REG-02</w:t>
            </w:r>
          </w:p>
        </w:tc>
        <w:tc>
          <w:tcPr>
            <w:tcW w:w="3135" w:type="dxa"/>
            <w:shd w:val="clear" w:color="auto" w:fill="F7F9FC"/>
          </w:tcPr>
          <w:p w14:paraId="78572B33" w14:textId="77777777" w:rsidR="00CF275E" w:rsidRDefault="00000000">
            <w:pPr>
              <w:spacing w:before="60" w:after="60"/>
            </w:pPr>
            <w:r>
              <w:rPr>
                <w:rFonts w:ascii="Calibri" w:hAnsi="Calibri"/>
                <w:color w:val="1A1A2E"/>
                <w:sz w:val="20"/>
              </w:rPr>
              <w:t>Missing '@' in email (e.g. 'userdomain.com')</w:t>
            </w:r>
          </w:p>
        </w:tc>
        <w:tc>
          <w:tcPr>
            <w:tcW w:w="3135" w:type="dxa"/>
            <w:shd w:val="clear" w:color="auto" w:fill="F7F9FC"/>
          </w:tcPr>
          <w:p w14:paraId="43212AB4" w14:textId="77777777" w:rsidR="00CF275E" w:rsidRDefault="00000000">
            <w:pPr>
              <w:spacing w:before="60" w:after="60"/>
            </w:pPr>
            <w:r>
              <w:rPr>
                <w:rFonts w:ascii="Calibri" w:hAnsi="Calibri"/>
                <w:color w:val="1A1A2E"/>
                <w:sz w:val="20"/>
              </w:rPr>
              <w:t>Inline error displayed; request not submitted.</w:t>
            </w:r>
          </w:p>
        </w:tc>
      </w:tr>
      <w:tr w:rsidR="00CF275E" w14:paraId="063489BF" w14:textId="77777777">
        <w:tc>
          <w:tcPr>
            <w:tcW w:w="3135" w:type="dxa"/>
            <w:shd w:val="clear" w:color="auto" w:fill="FFFFFF"/>
          </w:tcPr>
          <w:p w14:paraId="699D8216" w14:textId="77777777" w:rsidR="00CF275E" w:rsidRDefault="00000000">
            <w:pPr>
              <w:spacing w:before="60" w:after="60"/>
            </w:pPr>
            <w:r>
              <w:rPr>
                <w:rFonts w:ascii="Calibri" w:hAnsi="Calibri"/>
                <w:b/>
                <w:color w:val="1E5FA8"/>
                <w:sz w:val="20"/>
              </w:rPr>
              <w:t>TC-REG-03</w:t>
            </w:r>
          </w:p>
        </w:tc>
        <w:tc>
          <w:tcPr>
            <w:tcW w:w="3135" w:type="dxa"/>
            <w:shd w:val="clear" w:color="auto" w:fill="FFFFFF"/>
          </w:tcPr>
          <w:p w14:paraId="5A946C6B" w14:textId="77777777" w:rsidR="00CF275E" w:rsidRDefault="00000000">
            <w:pPr>
              <w:spacing w:before="60" w:after="60"/>
            </w:pPr>
            <w:r>
              <w:rPr>
                <w:rFonts w:ascii="Calibri" w:hAnsi="Calibri"/>
                <w:color w:val="1A1A2E"/>
                <w:sz w:val="20"/>
              </w:rPr>
              <w:t>Missing domain (e.g. 'user@')</w:t>
            </w:r>
          </w:p>
        </w:tc>
        <w:tc>
          <w:tcPr>
            <w:tcW w:w="3135" w:type="dxa"/>
            <w:shd w:val="clear" w:color="auto" w:fill="FFFFFF"/>
          </w:tcPr>
          <w:p w14:paraId="0B102A54" w14:textId="77777777" w:rsidR="00CF275E" w:rsidRDefault="00000000">
            <w:pPr>
              <w:spacing w:before="60" w:after="60"/>
            </w:pPr>
            <w:r>
              <w:rPr>
                <w:rFonts w:ascii="Calibri" w:hAnsi="Calibri"/>
                <w:color w:val="1A1A2E"/>
                <w:sz w:val="20"/>
              </w:rPr>
              <w:t>Inline error displayed; request not submitted.</w:t>
            </w:r>
          </w:p>
        </w:tc>
      </w:tr>
      <w:tr w:rsidR="00CF275E" w14:paraId="5D748E25" w14:textId="77777777">
        <w:tc>
          <w:tcPr>
            <w:tcW w:w="3135" w:type="dxa"/>
            <w:shd w:val="clear" w:color="auto" w:fill="F7F9FC"/>
          </w:tcPr>
          <w:p w14:paraId="289524D4" w14:textId="77777777" w:rsidR="00CF275E" w:rsidRDefault="00000000">
            <w:pPr>
              <w:spacing w:before="60" w:after="60"/>
            </w:pPr>
            <w:r>
              <w:rPr>
                <w:rFonts w:ascii="Calibri" w:hAnsi="Calibri"/>
                <w:b/>
                <w:color w:val="1E5FA8"/>
                <w:sz w:val="20"/>
              </w:rPr>
              <w:t>TC-REG-04</w:t>
            </w:r>
          </w:p>
        </w:tc>
        <w:tc>
          <w:tcPr>
            <w:tcW w:w="3135" w:type="dxa"/>
            <w:shd w:val="clear" w:color="auto" w:fill="F7F9FC"/>
          </w:tcPr>
          <w:p w14:paraId="7CB29495" w14:textId="77777777" w:rsidR="00CF275E" w:rsidRDefault="00000000">
            <w:pPr>
              <w:spacing w:before="60" w:after="60"/>
            </w:pPr>
            <w:r>
              <w:rPr>
                <w:rFonts w:ascii="Calibri" w:hAnsi="Calibri"/>
                <w:color w:val="1A1A2E"/>
                <w:sz w:val="20"/>
              </w:rPr>
              <w:t>Missing local part (e.g. '@domain.com')</w:t>
            </w:r>
          </w:p>
        </w:tc>
        <w:tc>
          <w:tcPr>
            <w:tcW w:w="3135" w:type="dxa"/>
            <w:shd w:val="clear" w:color="auto" w:fill="F7F9FC"/>
          </w:tcPr>
          <w:p w14:paraId="69FB017A" w14:textId="77777777" w:rsidR="00CF275E" w:rsidRDefault="00000000">
            <w:pPr>
              <w:spacing w:before="60" w:after="60"/>
            </w:pPr>
            <w:r>
              <w:rPr>
                <w:rFonts w:ascii="Calibri" w:hAnsi="Calibri"/>
                <w:color w:val="1A1A2E"/>
                <w:sz w:val="20"/>
              </w:rPr>
              <w:t>Inline error displayed; request not submitted.</w:t>
            </w:r>
          </w:p>
        </w:tc>
      </w:tr>
      <w:tr w:rsidR="00CF275E" w14:paraId="4AE1DFF8" w14:textId="77777777">
        <w:tc>
          <w:tcPr>
            <w:tcW w:w="3135" w:type="dxa"/>
            <w:shd w:val="clear" w:color="auto" w:fill="FFFFFF"/>
          </w:tcPr>
          <w:p w14:paraId="5B7DFFB3" w14:textId="77777777" w:rsidR="00CF275E" w:rsidRDefault="00000000">
            <w:pPr>
              <w:spacing w:before="60" w:after="60"/>
            </w:pPr>
            <w:r>
              <w:rPr>
                <w:rFonts w:ascii="Calibri" w:hAnsi="Calibri"/>
                <w:b/>
                <w:color w:val="1E5FA8"/>
                <w:sz w:val="20"/>
              </w:rPr>
              <w:t>TC-REG-05</w:t>
            </w:r>
          </w:p>
        </w:tc>
        <w:tc>
          <w:tcPr>
            <w:tcW w:w="3135" w:type="dxa"/>
            <w:shd w:val="clear" w:color="auto" w:fill="FFFFFF"/>
          </w:tcPr>
          <w:p w14:paraId="0BC76334" w14:textId="77777777" w:rsidR="00CF275E" w:rsidRDefault="00000000">
            <w:pPr>
              <w:spacing w:before="60" w:after="60"/>
            </w:pPr>
            <w:r>
              <w:rPr>
                <w:rFonts w:ascii="Calibri" w:hAnsi="Calibri"/>
                <w:color w:val="1A1A2E"/>
                <w:sz w:val="20"/>
              </w:rPr>
              <w:t>Double '@' (e.g. 'user@@domain.com')</w:t>
            </w:r>
          </w:p>
        </w:tc>
        <w:tc>
          <w:tcPr>
            <w:tcW w:w="3135" w:type="dxa"/>
            <w:shd w:val="clear" w:color="auto" w:fill="FFFFFF"/>
          </w:tcPr>
          <w:p w14:paraId="7B3567F3" w14:textId="77777777" w:rsidR="00CF275E" w:rsidRDefault="00000000">
            <w:pPr>
              <w:spacing w:before="60" w:after="60"/>
            </w:pPr>
            <w:r>
              <w:rPr>
                <w:rFonts w:ascii="Calibri" w:hAnsi="Calibri"/>
                <w:color w:val="1A1A2E"/>
                <w:sz w:val="20"/>
              </w:rPr>
              <w:t>Inline error displayed; request not submitted.</w:t>
            </w:r>
          </w:p>
        </w:tc>
      </w:tr>
      <w:tr w:rsidR="00CF275E" w14:paraId="37BA2CFB" w14:textId="77777777">
        <w:tc>
          <w:tcPr>
            <w:tcW w:w="3135" w:type="dxa"/>
            <w:shd w:val="clear" w:color="auto" w:fill="F7F9FC"/>
          </w:tcPr>
          <w:p w14:paraId="565A0F53" w14:textId="77777777" w:rsidR="00CF275E" w:rsidRDefault="00000000">
            <w:pPr>
              <w:spacing w:before="60" w:after="60"/>
            </w:pPr>
            <w:r>
              <w:rPr>
                <w:rFonts w:ascii="Calibri" w:hAnsi="Calibri"/>
                <w:b/>
                <w:color w:val="1E5FA8"/>
                <w:sz w:val="20"/>
              </w:rPr>
              <w:t>TC-REG-06</w:t>
            </w:r>
          </w:p>
        </w:tc>
        <w:tc>
          <w:tcPr>
            <w:tcW w:w="3135" w:type="dxa"/>
            <w:shd w:val="clear" w:color="auto" w:fill="F7F9FC"/>
          </w:tcPr>
          <w:p w14:paraId="580AC203" w14:textId="77777777" w:rsidR="00CF275E" w:rsidRDefault="00000000">
            <w:pPr>
              <w:spacing w:before="60" w:after="60"/>
            </w:pPr>
            <w:r>
              <w:rPr>
                <w:rFonts w:ascii="Calibri" w:hAnsi="Calibri"/>
                <w:color w:val="1A1A2E"/>
                <w:sz w:val="20"/>
              </w:rPr>
              <w:t>Missing TLD (e.g. 'user@domain')</w:t>
            </w:r>
          </w:p>
        </w:tc>
        <w:tc>
          <w:tcPr>
            <w:tcW w:w="3135" w:type="dxa"/>
            <w:shd w:val="clear" w:color="auto" w:fill="F7F9FC"/>
          </w:tcPr>
          <w:p w14:paraId="2FC1C548" w14:textId="77777777" w:rsidR="00CF275E" w:rsidRDefault="00000000">
            <w:pPr>
              <w:spacing w:before="60" w:after="60"/>
            </w:pPr>
            <w:r>
              <w:rPr>
                <w:rFonts w:ascii="Calibri" w:hAnsi="Calibri"/>
                <w:color w:val="1A1A2E"/>
                <w:sz w:val="20"/>
              </w:rPr>
              <w:t>Inline error displayed; request not submitted.</w:t>
            </w:r>
          </w:p>
        </w:tc>
      </w:tr>
      <w:tr w:rsidR="00CF275E" w14:paraId="4CD7E737" w14:textId="77777777">
        <w:tc>
          <w:tcPr>
            <w:tcW w:w="3135" w:type="dxa"/>
            <w:shd w:val="clear" w:color="auto" w:fill="FFFFFF"/>
          </w:tcPr>
          <w:p w14:paraId="7C5C5A25" w14:textId="77777777" w:rsidR="00CF275E" w:rsidRDefault="00000000">
            <w:pPr>
              <w:spacing w:before="60" w:after="60"/>
            </w:pPr>
            <w:r>
              <w:rPr>
                <w:rFonts w:ascii="Calibri" w:hAnsi="Calibri"/>
                <w:b/>
                <w:color w:val="1E5FA8"/>
                <w:sz w:val="20"/>
              </w:rPr>
              <w:t>TC-REG-07</w:t>
            </w:r>
          </w:p>
        </w:tc>
        <w:tc>
          <w:tcPr>
            <w:tcW w:w="3135" w:type="dxa"/>
            <w:shd w:val="clear" w:color="auto" w:fill="FFFFFF"/>
          </w:tcPr>
          <w:p w14:paraId="7DFB29C9" w14:textId="77777777" w:rsidR="00CF275E" w:rsidRDefault="00000000">
            <w:pPr>
              <w:spacing w:before="60" w:after="60"/>
            </w:pPr>
            <w:r>
              <w:rPr>
                <w:rFonts w:ascii="Calibri" w:hAnsi="Calibri"/>
                <w:color w:val="1A1A2E"/>
                <w:sz w:val="20"/>
              </w:rPr>
              <w:t>Special characters in email (e.g. 'user name@domain.com')</w:t>
            </w:r>
          </w:p>
        </w:tc>
        <w:tc>
          <w:tcPr>
            <w:tcW w:w="3135" w:type="dxa"/>
            <w:shd w:val="clear" w:color="auto" w:fill="FFFFFF"/>
          </w:tcPr>
          <w:p w14:paraId="277EF709" w14:textId="77777777" w:rsidR="00CF275E" w:rsidRDefault="00000000">
            <w:pPr>
              <w:spacing w:before="60" w:after="60"/>
            </w:pPr>
            <w:r>
              <w:rPr>
                <w:rFonts w:ascii="Calibri" w:hAnsi="Calibri"/>
                <w:color w:val="1A1A2E"/>
                <w:sz w:val="20"/>
              </w:rPr>
              <w:t>Inline error displayed; request not submitted.</w:t>
            </w:r>
          </w:p>
        </w:tc>
      </w:tr>
      <w:tr w:rsidR="00CF275E" w14:paraId="4D1D919C" w14:textId="77777777">
        <w:tc>
          <w:tcPr>
            <w:tcW w:w="3135" w:type="dxa"/>
            <w:shd w:val="clear" w:color="auto" w:fill="F7F9FC"/>
          </w:tcPr>
          <w:p w14:paraId="11CE05BF" w14:textId="77777777" w:rsidR="00CF275E" w:rsidRDefault="00000000">
            <w:pPr>
              <w:spacing w:before="60" w:after="60"/>
            </w:pPr>
            <w:r>
              <w:rPr>
                <w:rFonts w:ascii="Calibri" w:hAnsi="Calibri"/>
                <w:b/>
                <w:color w:val="1E5FA8"/>
                <w:sz w:val="20"/>
              </w:rPr>
              <w:t>TC-REG-08</w:t>
            </w:r>
          </w:p>
        </w:tc>
        <w:tc>
          <w:tcPr>
            <w:tcW w:w="3135" w:type="dxa"/>
            <w:shd w:val="clear" w:color="auto" w:fill="F7F9FC"/>
          </w:tcPr>
          <w:p w14:paraId="27BF1EEB" w14:textId="77777777" w:rsidR="00CF275E" w:rsidRDefault="00000000">
            <w:pPr>
              <w:spacing w:before="60" w:after="60"/>
            </w:pPr>
            <w:r>
              <w:rPr>
                <w:rFonts w:ascii="Calibri" w:hAnsi="Calibri"/>
                <w:color w:val="1A1A2E"/>
                <w:sz w:val="20"/>
              </w:rPr>
              <w:t>Empty email field + submit</w:t>
            </w:r>
          </w:p>
        </w:tc>
        <w:tc>
          <w:tcPr>
            <w:tcW w:w="3135" w:type="dxa"/>
            <w:shd w:val="clear" w:color="auto" w:fill="F7F9FC"/>
          </w:tcPr>
          <w:p w14:paraId="6A11EF7E" w14:textId="77777777" w:rsidR="00CF275E" w:rsidRDefault="00000000">
            <w:pPr>
              <w:spacing w:before="60" w:after="60"/>
            </w:pPr>
            <w:r>
              <w:rPr>
                <w:rFonts w:ascii="Calibri" w:hAnsi="Calibri"/>
                <w:color w:val="1A1A2E"/>
                <w:sz w:val="20"/>
              </w:rPr>
              <w:t>Inline 'required field' error displayed; request not submitted.</w:t>
            </w:r>
          </w:p>
        </w:tc>
      </w:tr>
      <w:tr w:rsidR="00CF275E" w14:paraId="5D18A5A3" w14:textId="77777777">
        <w:tc>
          <w:tcPr>
            <w:tcW w:w="3135" w:type="dxa"/>
            <w:shd w:val="clear" w:color="auto" w:fill="FFFFFF"/>
          </w:tcPr>
          <w:p w14:paraId="0267E98A" w14:textId="77777777" w:rsidR="00CF275E" w:rsidRDefault="00000000">
            <w:pPr>
              <w:spacing w:before="60" w:after="60"/>
            </w:pPr>
            <w:r>
              <w:rPr>
                <w:rFonts w:ascii="Calibri" w:hAnsi="Calibri"/>
                <w:b/>
                <w:color w:val="1E5FA8"/>
                <w:sz w:val="20"/>
              </w:rPr>
              <w:lastRenderedPageBreak/>
              <w:t>TC-REG-09</w:t>
            </w:r>
          </w:p>
        </w:tc>
        <w:tc>
          <w:tcPr>
            <w:tcW w:w="3135" w:type="dxa"/>
            <w:shd w:val="clear" w:color="auto" w:fill="FFFFFF"/>
          </w:tcPr>
          <w:p w14:paraId="6776FAC5" w14:textId="77777777" w:rsidR="00CF275E" w:rsidRDefault="00000000">
            <w:pPr>
              <w:spacing w:before="60" w:after="60"/>
            </w:pPr>
            <w:r>
              <w:rPr>
                <w:rFonts w:ascii="Calibri" w:hAnsi="Calibri"/>
                <w:color w:val="1A1A2E"/>
                <w:sz w:val="20"/>
              </w:rPr>
              <w:t>OUT OF SCOPE / UNCONFIRMED — 'Valid email, invalid password' (assumes a combined Login+Password page not present in the current Login Test Case suite, which documents Email + Continue only)</w:t>
            </w:r>
          </w:p>
        </w:tc>
        <w:tc>
          <w:tcPr>
            <w:tcW w:w="3135" w:type="dxa"/>
            <w:shd w:val="clear" w:color="auto" w:fill="FFFFFF"/>
          </w:tcPr>
          <w:p w14:paraId="5A7F34C7" w14:textId="77777777" w:rsidR="00CF275E" w:rsidRDefault="00000000">
            <w:pPr>
              <w:spacing w:before="60" w:after="60"/>
            </w:pPr>
            <w:r>
              <w:rPr>
                <w:rFonts w:ascii="Calibri" w:hAnsi="Calibri"/>
                <w:i/>
                <w:color w:val="7B241C"/>
                <w:sz w:val="20"/>
              </w:rPr>
              <w:t>Not applicable until a Password field/screen is confirmed and documented in the Test Case suite.</w:t>
            </w:r>
          </w:p>
        </w:tc>
      </w:tr>
      <w:tr w:rsidR="00CF275E" w14:paraId="36F11B5C" w14:textId="77777777">
        <w:tc>
          <w:tcPr>
            <w:tcW w:w="3135" w:type="dxa"/>
            <w:shd w:val="clear" w:color="auto" w:fill="F7F9FC"/>
          </w:tcPr>
          <w:p w14:paraId="159734E9" w14:textId="77777777" w:rsidR="00CF275E" w:rsidRDefault="00000000">
            <w:pPr>
              <w:spacing w:before="60" w:after="60"/>
            </w:pPr>
            <w:r>
              <w:rPr>
                <w:rFonts w:ascii="Calibri" w:hAnsi="Calibri"/>
                <w:b/>
                <w:color w:val="1E5FA8"/>
                <w:sz w:val="20"/>
              </w:rPr>
              <w:t>TC-REG-10</w:t>
            </w:r>
          </w:p>
        </w:tc>
        <w:tc>
          <w:tcPr>
            <w:tcW w:w="3135" w:type="dxa"/>
            <w:shd w:val="clear" w:color="auto" w:fill="F7F9FC"/>
          </w:tcPr>
          <w:p w14:paraId="64D58830" w14:textId="77777777" w:rsidR="00CF275E" w:rsidRDefault="00000000">
            <w:pPr>
              <w:spacing w:before="60" w:after="60"/>
            </w:pPr>
            <w:r>
              <w:rPr>
                <w:rFonts w:ascii="Calibri" w:hAnsi="Calibri"/>
                <w:color w:val="1A1A2E"/>
                <w:sz w:val="20"/>
              </w:rPr>
              <w:t>Signup flow — invalid email format</w:t>
            </w:r>
          </w:p>
        </w:tc>
        <w:tc>
          <w:tcPr>
            <w:tcW w:w="3135" w:type="dxa"/>
            <w:shd w:val="clear" w:color="auto" w:fill="F7F9FC"/>
          </w:tcPr>
          <w:p w14:paraId="6ED68675" w14:textId="77777777" w:rsidR="00CF275E" w:rsidRDefault="00000000">
            <w:pPr>
              <w:spacing w:before="60" w:after="60"/>
            </w:pPr>
            <w:r>
              <w:rPr>
                <w:rFonts w:ascii="Calibri" w:hAnsi="Calibri"/>
                <w:color w:val="1A1A2E"/>
                <w:sz w:val="20"/>
              </w:rPr>
              <w:t>Same validation applied on Signup page; no regression.</w:t>
            </w:r>
          </w:p>
        </w:tc>
      </w:tr>
      <w:tr w:rsidR="00CF275E" w14:paraId="44AA5A31" w14:textId="77777777">
        <w:tc>
          <w:tcPr>
            <w:tcW w:w="3135" w:type="dxa"/>
            <w:shd w:val="clear" w:color="auto" w:fill="FFFFFF"/>
          </w:tcPr>
          <w:p w14:paraId="5AB35EC7" w14:textId="77777777" w:rsidR="00CF275E" w:rsidRDefault="00000000">
            <w:pPr>
              <w:spacing w:before="60" w:after="60"/>
            </w:pPr>
            <w:r>
              <w:rPr>
                <w:rFonts w:ascii="Calibri" w:hAnsi="Calibri"/>
                <w:b/>
                <w:color w:val="1E5FA8"/>
                <w:sz w:val="20"/>
              </w:rPr>
              <w:t>TC-REG-11</w:t>
            </w:r>
          </w:p>
        </w:tc>
        <w:tc>
          <w:tcPr>
            <w:tcW w:w="3135" w:type="dxa"/>
            <w:shd w:val="clear" w:color="auto" w:fill="FFFFFF"/>
          </w:tcPr>
          <w:p w14:paraId="2E47E7A3" w14:textId="77777777" w:rsidR="00CF275E" w:rsidRDefault="00000000">
            <w:pPr>
              <w:spacing w:before="60" w:after="60"/>
            </w:pPr>
            <w:r>
              <w:rPr>
                <w:rFonts w:ascii="Calibri" w:hAnsi="Calibri"/>
                <w:color w:val="1A1A2E"/>
                <w:sz w:val="20"/>
              </w:rPr>
              <w:t>OUT OF SCOPE / UNCONFIRMED — 'Password Reset — invalid email format' (Password Reset is not listed in the Test Case document's Modules in Scope: Login, Sign-Up, Email Verification only)</w:t>
            </w:r>
          </w:p>
        </w:tc>
        <w:tc>
          <w:tcPr>
            <w:tcW w:w="3135" w:type="dxa"/>
            <w:shd w:val="clear" w:color="auto" w:fill="FFFFFF"/>
          </w:tcPr>
          <w:p w14:paraId="178E2EE9" w14:textId="77777777" w:rsidR="00CF275E" w:rsidRDefault="00000000">
            <w:pPr>
              <w:spacing w:before="60" w:after="60"/>
            </w:pPr>
            <w:r>
              <w:rPr>
                <w:rFonts w:ascii="Calibri" w:hAnsi="Calibri"/>
                <w:i/>
                <w:color w:val="7B241C"/>
                <w:sz w:val="20"/>
              </w:rPr>
              <w:t>Not applicable until a Password Reset module is added to the Test Case document's scope.</w:t>
            </w:r>
          </w:p>
        </w:tc>
      </w:tr>
      <w:tr w:rsidR="00CF275E" w14:paraId="4B7F99E5" w14:textId="77777777">
        <w:tc>
          <w:tcPr>
            <w:tcW w:w="3135" w:type="dxa"/>
            <w:shd w:val="clear" w:color="auto" w:fill="F7F9FC"/>
          </w:tcPr>
          <w:p w14:paraId="5652D075" w14:textId="77777777" w:rsidR="00CF275E" w:rsidRDefault="00000000">
            <w:pPr>
              <w:spacing w:before="60" w:after="60"/>
            </w:pPr>
            <w:r>
              <w:rPr>
                <w:rFonts w:ascii="Calibri" w:hAnsi="Calibri"/>
                <w:b/>
                <w:color w:val="1E5FA8"/>
                <w:sz w:val="20"/>
              </w:rPr>
              <w:t>TC-REG-12</w:t>
            </w:r>
          </w:p>
        </w:tc>
        <w:tc>
          <w:tcPr>
            <w:tcW w:w="3135" w:type="dxa"/>
            <w:shd w:val="clear" w:color="auto" w:fill="F7F9FC"/>
          </w:tcPr>
          <w:p w14:paraId="4213FD5C" w14:textId="77777777" w:rsidR="00CF275E" w:rsidRDefault="00000000">
            <w:pPr>
              <w:spacing w:before="60" w:after="60"/>
            </w:pPr>
            <w:r>
              <w:rPr>
                <w:rFonts w:ascii="Calibri" w:hAnsi="Calibri"/>
                <w:color w:val="1A1A2E"/>
                <w:sz w:val="20"/>
              </w:rPr>
              <w:t>Error message content check</w:t>
            </w:r>
          </w:p>
        </w:tc>
        <w:tc>
          <w:tcPr>
            <w:tcW w:w="3135" w:type="dxa"/>
            <w:shd w:val="clear" w:color="auto" w:fill="F7F9FC"/>
          </w:tcPr>
          <w:p w14:paraId="13EB78A2" w14:textId="77777777" w:rsidR="00CF275E" w:rsidRDefault="00000000">
            <w:pPr>
              <w:spacing w:before="60" w:after="60"/>
            </w:pPr>
            <w:r>
              <w:rPr>
                <w:rFonts w:ascii="Calibri" w:hAnsi="Calibri"/>
                <w:color w:val="1A1A2E"/>
                <w:sz w:val="20"/>
              </w:rPr>
              <w:t>Error message does not expose stack traces, server details, or sensitive info.</w:t>
            </w:r>
          </w:p>
        </w:tc>
      </w:tr>
    </w:tbl>
    <w:p w14:paraId="793FC51F" w14:textId="77777777" w:rsidR="00CF275E" w:rsidRDefault="00CF275E"/>
    <w:tbl>
      <w:tblPr>
        <w:tblW w:w="0" w:type="auto"/>
        <w:tblLook w:val="04A0" w:firstRow="1" w:lastRow="0" w:firstColumn="1" w:lastColumn="0" w:noHBand="0" w:noVBand="1"/>
      </w:tblPr>
      <w:tblGrid>
        <w:gridCol w:w="9406"/>
      </w:tblGrid>
      <w:tr w:rsidR="00CF275E" w14:paraId="52545BDF" w14:textId="77777777">
        <w:tc>
          <w:tcPr>
            <w:tcW w:w="9406" w:type="dxa"/>
            <w:tcBorders>
              <w:top w:val="single" w:sz="6" w:space="0" w:color="1E5FA8"/>
              <w:bottom w:val="single" w:sz="6" w:space="0" w:color="1E5FA8"/>
            </w:tcBorders>
            <w:shd w:val="clear" w:color="auto" w:fill="1E5FA8"/>
          </w:tcPr>
          <w:p w14:paraId="1E7A3BC9" w14:textId="77777777" w:rsidR="00CF275E" w:rsidRDefault="00000000">
            <w:pPr>
              <w:spacing w:before="80" w:after="80"/>
            </w:pPr>
            <w:r>
              <w:rPr>
                <w:rFonts w:ascii="Calibri" w:hAnsi="Calibri"/>
                <w:b/>
                <w:color w:val="FFFFFF"/>
                <w:sz w:val="24"/>
              </w:rPr>
              <w:t xml:space="preserve">  11.  ATTACHMENTS</w:t>
            </w:r>
          </w:p>
        </w:tc>
      </w:tr>
    </w:tbl>
    <w:p w14:paraId="0955494A" w14:textId="77777777" w:rsidR="00CF275E" w:rsidRDefault="00CF275E"/>
    <w:tbl>
      <w:tblPr>
        <w:tblStyle w:val="TableGrid"/>
        <w:tblW w:w="0" w:type="auto"/>
        <w:tblLook w:val="04A0" w:firstRow="1" w:lastRow="0" w:firstColumn="1" w:lastColumn="0" w:noHBand="0" w:noVBand="1"/>
      </w:tblPr>
      <w:tblGrid>
        <w:gridCol w:w="4703"/>
        <w:gridCol w:w="4703"/>
      </w:tblGrid>
      <w:tr w:rsidR="00CF275E" w14:paraId="32000245" w14:textId="77777777">
        <w:tc>
          <w:tcPr>
            <w:tcW w:w="4703" w:type="dxa"/>
            <w:shd w:val="clear" w:color="auto" w:fill="1A233A"/>
          </w:tcPr>
          <w:p w14:paraId="27E9561B" w14:textId="77777777" w:rsidR="00CF275E" w:rsidRDefault="00000000">
            <w:pPr>
              <w:spacing w:before="80" w:after="80"/>
            </w:pPr>
            <w:r>
              <w:rPr>
                <w:rFonts w:ascii="Calibri" w:hAnsi="Calibri"/>
                <w:b/>
                <w:color w:val="FFFFFF"/>
                <w:sz w:val="20"/>
              </w:rPr>
              <w:t>Attachment Type</w:t>
            </w:r>
          </w:p>
        </w:tc>
        <w:tc>
          <w:tcPr>
            <w:tcW w:w="4703" w:type="dxa"/>
            <w:shd w:val="clear" w:color="auto" w:fill="1A233A"/>
          </w:tcPr>
          <w:p w14:paraId="3D990274" w14:textId="77777777" w:rsidR="00CF275E" w:rsidRDefault="00000000">
            <w:pPr>
              <w:spacing w:before="80" w:after="80"/>
            </w:pPr>
            <w:r>
              <w:rPr>
                <w:rFonts w:ascii="Calibri" w:hAnsi="Calibri"/>
                <w:b/>
                <w:color w:val="FFFFFF"/>
                <w:sz w:val="20"/>
              </w:rPr>
              <w:t>Status / Reference</w:t>
            </w:r>
          </w:p>
        </w:tc>
      </w:tr>
      <w:tr w:rsidR="00CF275E" w14:paraId="671D82C1" w14:textId="77777777">
        <w:tc>
          <w:tcPr>
            <w:tcW w:w="4703" w:type="dxa"/>
            <w:shd w:val="clear" w:color="auto" w:fill="DCE5F5"/>
          </w:tcPr>
          <w:p w14:paraId="4563DAA5" w14:textId="77777777" w:rsidR="00CF275E" w:rsidRDefault="00000000">
            <w:pPr>
              <w:spacing w:before="60" w:after="60"/>
            </w:pPr>
            <w:r>
              <w:rPr>
                <w:rFonts w:ascii="Calibri" w:hAnsi="Calibri"/>
                <w:b/>
                <w:color w:val="1A233A"/>
                <w:sz w:val="20"/>
              </w:rPr>
              <w:t>Screenshot</w:t>
            </w:r>
          </w:p>
        </w:tc>
        <w:tc>
          <w:tcPr>
            <w:tcW w:w="4703" w:type="dxa"/>
            <w:shd w:val="clear" w:color="auto" w:fill="FFFFFF"/>
          </w:tcPr>
          <w:p w14:paraId="22C7D405" w14:textId="77777777" w:rsidR="00CF275E" w:rsidRDefault="00000000">
            <w:pPr>
              <w:spacing w:before="60" w:after="60"/>
            </w:pPr>
            <w:r>
              <w:rPr>
                <w:rFonts w:ascii="Calibri" w:hAnsi="Calibri"/>
                <w:color w:val="1A1A2E"/>
                <w:sz w:val="20"/>
              </w:rPr>
              <w:t>Not Available</w:t>
            </w:r>
          </w:p>
        </w:tc>
      </w:tr>
      <w:tr w:rsidR="00CF275E" w14:paraId="2E60173D" w14:textId="77777777">
        <w:tc>
          <w:tcPr>
            <w:tcW w:w="4703" w:type="dxa"/>
            <w:shd w:val="clear" w:color="auto" w:fill="DCE5F5"/>
          </w:tcPr>
          <w:p w14:paraId="722E1621" w14:textId="77777777" w:rsidR="00CF275E" w:rsidRDefault="00000000">
            <w:pPr>
              <w:spacing w:before="60" w:after="60"/>
            </w:pPr>
            <w:r>
              <w:rPr>
                <w:rFonts w:ascii="Calibri" w:hAnsi="Calibri"/>
                <w:b/>
                <w:color w:val="1A233A"/>
                <w:sz w:val="20"/>
              </w:rPr>
              <w:t>Video Recording</w:t>
            </w:r>
          </w:p>
        </w:tc>
        <w:tc>
          <w:tcPr>
            <w:tcW w:w="4703" w:type="dxa"/>
            <w:shd w:val="clear" w:color="auto" w:fill="F7F9FC"/>
          </w:tcPr>
          <w:p w14:paraId="6D13DF08" w14:textId="77777777" w:rsidR="00CF275E" w:rsidRDefault="00000000">
            <w:pPr>
              <w:spacing w:before="60" w:after="60"/>
            </w:pPr>
            <w:r>
              <w:rPr>
                <w:rFonts w:ascii="Calibri" w:hAnsi="Calibri"/>
                <w:color w:val="1A1A2E"/>
                <w:sz w:val="20"/>
              </w:rPr>
              <w:t>Not Available</w:t>
            </w:r>
          </w:p>
        </w:tc>
      </w:tr>
      <w:tr w:rsidR="00CF275E" w14:paraId="70DD807F" w14:textId="77777777">
        <w:tc>
          <w:tcPr>
            <w:tcW w:w="4703" w:type="dxa"/>
            <w:shd w:val="clear" w:color="auto" w:fill="DCE5F5"/>
          </w:tcPr>
          <w:p w14:paraId="37685734" w14:textId="77777777" w:rsidR="00CF275E" w:rsidRDefault="00000000">
            <w:pPr>
              <w:spacing w:before="60" w:after="60"/>
            </w:pPr>
            <w:r>
              <w:rPr>
                <w:rFonts w:ascii="Calibri" w:hAnsi="Calibri"/>
                <w:b/>
                <w:color w:val="1A233A"/>
                <w:sz w:val="20"/>
              </w:rPr>
              <w:t>Network HAR Log</w:t>
            </w:r>
          </w:p>
        </w:tc>
        <w:tc>
          <w:tcPr>
            <w:tcW w:w="4703" w:type="dxa"/>
            <w:shd w:val="clear" w:color="auto" w:fill="FFFFFF"/>
          </w:tcPr>
          <w:p w14:paraId="38E629C7" w14:textId="77777777" w:rsidR="00CF275E" w:rsidRDefault="00000000">
            <w:pPr>
              <w:spacing w:before="60" w:after="60"/>
            </w:pPr>
            <w:r>
              <w:rPr>
                <w:rFonts w:ascii="Calibri" w:hAnsi="Calibri"/>
                <w:color w:val="1A1A2E"/>
                <w:sz w:val="20"/>
              </w:rPr>
              <w:t>Not Available</w:t>
            </w:r>
          </w:p>
        </w:tc>
      </w:tr>
      <w:tr w:rsidR="00CF275E" w14:paraId="7EBC1452" w14:textId="77777777">
        <w:tc>
          <w:tcPr>
            <w:tcW w:w="4703" w:type="dxa"/>
            <w:shd w:val="clear" w:color="auto" w:fill="DCE5F5"/>
          </w:tcPr>
          <w:p w14:paraId="7C9773BB" w14:textId="77777777" w:rsidR="00CF275E" w:rsidRDefault="00000000">
            <w:pPr>
              <w:spacing w:before="60" w:after="60"/>
            </w:pPr>
            <w:r>
              <w:rPr>
                <w:rFonts w:ascii="Calibri" w:hAnsi="Calibri"/>
                <w:b/>
                <w:color w:val="1A233A"/>
                <w:sz w:val="20"/>
              </w:rPr>
              <w:t>Console Log</w:t>
            </w:r>
          </w:p>
        </w:tc>
        <w:tc>
          <w:tcPr>
            <w:tcW w:w="4703" w:type="dxa"/>
            <w:shd w:val="clear" w:color="auto" w:fill="F7F9FC"/>
          </w:tcPr>
          <w:p w14:paraId="593FC6D7" w14:textId="77777777" w:rsidR="00CF275E" w:rsidRDefault="00000000">
            <w:pPr>
              <w:spacing w:before="60" w:after="60"/>
            </w:pPr>
            <w:r>
              <w:rPr>
                <w:rFonts w:ascii="Calibri" w:hAnsi="Calibri"/>
                <w:color w:val="1A1A2E"/>
                <w:sz w:val="20"/>
              </w:rPr>
              <w:t>Not Available</w:t>
            </w:r>
          </w:p>
        </w:tc>
      </w:tr>
    </w:tbl>
    <w:p w14:paraId="1064956A" w14:textId="77777777" w:rsidR="00CF275E" w:rsidRDefault="00CF275E"/>
    <w:p w14:paraId="7DC4AE4A" w14:textId="77777777" w:rsidR="00CF275E" w:rsidRDefault="00000000">
      <w:pPr>
        <w:jc w:val="center"/>
      </w:pPr>
      <w:r>
        <w:rPr>
          <w:rFonts w:ascii="Calibri" w:hAnsi="Calibri"/>
          <w:i/>
          <w:color w:val="606070"/>
          <w:sz w:val="18"/>
        </w:rPr>
        <w:t>Defect Report  |  BUG_TICHI_LOGIN_001  |  Generated: July 04, 2026  |  QA Intern Assignment</w:t>
      </w:r>
    </w:p>
    <w:sectPr w:rsidR="00CF275E"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473448">
    <w:abstractNumId w:val="8"/>
  </w:num>
  <w:num w:numId="2" w16cid:durableId="1629316464">
    <w:abstractNumId w:val="6"/>
  </w:num>
  <w:num w:numId="3" w16cid:durableId="1946309760">
    <w:abstractNumId w:val="5"/>
  </w:num>
  <w:num w:numId="4" w16cid:durableId="1056395800">
    <w:abstractNumId w:val="4"/>
  </w:num>
  <w:num w:numId="5" w16cid:durableId="496774703">
    <w:abstractNumId w:val="7"/>
  </w:num>
  <w:num w:numId="6" w16cid:durableId="1260605515">
    <w:abstractNumId w:val="3"/>
  </w:num>
  <w:num w:numId="7" w16cid:durableId="893010419">
    <w:abstractNumId w:val="2"/>
  </w:num>
  <w:num w:numId="8" w16cid:durableId="764964246">
    <w:abstractNumId w:val="1"/>
  </w:num>
  <w:num w:numId="9" w16cid:durableId="239677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A41"/>
    <w:rsid w:val="009F521B"/>
    <w:rsid w:val="00AA1D8D"/>
    <w:rsid w:val="00B47730"/>
    <w:rsid w:val="00CB0664"/>
    <w:rsid w:val="00CF2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BB3348"/>
  <w14:defaultImageDpi w14:val="300"/>
  <w15:docId w15:val="{7D881C26-3858-4FE0-816B-8F7B04B3F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1228</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muralikumar2712@outlook.com</cp:lastModifiedBy>
  <cp:revision>3</cp:revision>
  <dcterms:created xsi:type="dcterms:W3CDTF">2013-12-23T23:15:00Z</dcterms:created>
  <dcterms:modified xsi:type="dcterms:W3CDTF">2026-07-05T14:16:00Z</dcterms:modified>
  <cp:category/>
</cp:coreProperties>
</file>