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my restaurant  entity set  -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Food_item : for my restaurant i use this entity set - food_name,Quantity,price.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Resturant_details  : for my restaurant i use this entity set -  r_id,r_name,location.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Special_item  : for my restaurant i use this entity set -  item_name,qty,price,item_details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Stock_item  :  for my restaurant i use this entity set -                              stock_id,total_food,total_special_item,available_food,available_special_item.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stuff_info  : for my restaurant i use this entity set -   stuff_id,stuff_name,location,duty_hrs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my business, I will have the following entities: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Food_item  :  food_name,Quantity,price.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Resturant_details  :   r_id,r_name,location.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 Special_item :  item_name,qty,price,item_details.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Stock_item   :stock_id,total_food,total_special_item,available_food,available_special_item.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 stuff_info :  stuff_id,stuff_name,location,duty_hrs.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Chart :1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Chart :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Resturant_details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Chart :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Special_item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Chart : 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Stock_item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stock_id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total_special_item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available_food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available_special_item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Chart : 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stuff_info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stuff_id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stuff_name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duty_hrs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