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color w:val="212529"/>
          <w:sz w:val="21"/>
          <w:szCs w:val="21"/>
          <w:highlight w:val="white"/>
          <w:rtl w:val="0"/>
        </w:rPr>
        <w:t xml:space="preserve">Draw the 2-3 tree that results when you insert the keys E A S Y Q U E S T I O N, in that order into an initially empty 2-3 tree.</w:t>
      </w:r>
    </w:p>
    <w:p w:rsidR="00000000" w:rsidDel="00000000" w:rsidP="00000000" w:rsidRDefault="00000000" w:rsidRPr="00000000" w14:paraId="00000001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-104774</wp:posOffset>
            </wp:positionH>
            <wp:positionV relativeFrom="paragraph">
              <wp:posOffset>285750</wp:posOffset>
            </wp:positionV>
            <wp:extent cx="6675120" cy="89027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890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080" w:top="1080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