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uk92d1lz57ml" w:id="0"/>
      <w:bookmarkEnd w:id="0"/>
      <w:r w:rsidDel="00000000" w:rsidR="00000000" w:rsidRPr="00000000">
        <w:rPr>
          <w:rtl w:val="0"/>
        </w:rPr>
        <w:t xml:space="preserve">Activity 4 - Learning by doing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Enqueue order is from 0 - 9. Increasing order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Dequeue may take the same order, as queue follows First-In-First-Out.. I.e., 0-9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Hence, on printing the queue with last element at first position. Order will be Increasing.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( a ) can occur.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( b ) cannot occur.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( c ) cannot occur.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( d ) cannot occur.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